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6A" w:rsidRPr="00523E88" w:rsidRDefault="00523E88" w:rsidP="00523E88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523E88">
        <w:rPr>
          <w:rFonts w:ascii="Arial" w:hAnsi="Arial" w:cs="Arial"/>
          <w:b/>
          <w:sz w:val="24"/>
        </w:rPr>
        <w:t xml:space="preserve">ANNEX </w:t>
      </w:r>
      <w:r>
        <w:rPr>
          <w:rFonts w:ascii="Arial" w:hAnsi="Arial" w:cs="Arial"/>
          <w:b/>
          <w:sz w:val="24"/>
        </w:rPr>
        <w:t>3</w:t>
      </w:r>
      <w:bookmarkStart w:id="0" w:name="_GoBack"/>
      <w:bookmarkEnd w:id="0"/>
    </w:p>
    <w:p w:rsidR="00523E88" w:rsidRDefault="00523E88" w:rsidP="009F1C6A">
      <w:pPr>
        <w:spacing w:after="0" w:line="276" w:lineRule="auto"/>
        <w:rPr>
          <w:rFonts w:ascii="Arial" w:hAnsi="Arial" w:cs="Arial"/>
          <w:b/>
          <w:sz w:val="24"/>
        </w:rPr>
      </w:pPr>
    </w:p>
    <w:p w:rsidR="00523E88" w:rsidRDefault="00523E88" w:rsidP="009F1C6A">
      <w:pPr>
        <w:spacing w:after="0" w:line="276" w:lineRule="auto"/>
        <w:rPr>
          <w:rFonts w:ascii="Arial" w:hAnsi="Arial" w:cs="Arial"/>
          <w:b/>
          <w:sz w:val="24"/>
        </w:rPr>
      </w:pPr>
    </w:p>
    <w:p w:rsidR="009F1C6A" w:rsidRDefault="009F1C6A" w:rsidP="009F1C6A">
      <w:pPr>
        <w:spacing w:after="0" w:line="276" w:lineRule="auto"/>
        <w:rPr>
          <w:rFonts w:ascii="Arial" w:hAnsi="Arial" w:cs="Arial"/>
          <w:b/>
          <w:sz w:val="24"/>
        </w:rPr>
      </w:pPr>
      <w:r w:rsidRPr="000C1535">
        <w:rPr>
          <w:rFonts w:ascii="Arial" w:hAnsi="Arial" w:cs="Arial"/>
          <w:b/>
          <w:sz w:val="24"/>
        </w:rPr>
        <w:t xml:space="preserve">National nomenclature for the French degree of </w:t>
      </w:r>
      <w:r>
        <w:rPr>
          <w:rFonts w:ascii="Arial" w:hAnsi="Arial" w:cs="Arial"/>
          <w:b/>
          <w:sz w:val="24"/>
        </w:rPr>
        <w:t>bachelor</w:t>
      </w:r>
      <w:r w:rsidRPr="000C1535">
        <w:rPr>
          <w:rFonts w:ascii="Arial" w:hAnsi="Arial" w:cs="Arial"/>
          <w:b/>
          <w:sz w:val="24"/>
        </w:rPr>
        <w:t xml:space="preserve"> </w:t>
      </w:r>
    </w:p>
    <w:p w:rsidR="009F1C6A" w:rsidRPr="000C1535" w:rsidRDefault="009F1C6A" w:rsidP="009F1C6A">
      <w:pPr>
        <w:spacing w:after="0" w:line="276" w:lineRule="auto"/>
        <w:rPr>
          <w:rFonts w:ascii="Arial" w:hAnsi="Arial" w:cs="Arial"/>
          <w:b/>
          <w:sz w:val="24"/>
        </w:rPr>
      </w:pPr>
      <w:r w:rsidRPr="000C1535">
        <w:rPr>
          <w:rFonts w:ascii="Arial" w:hAnsi="Arial" w:cs="Arial"/>
          <w:b/>
          <w:sz w:val="24"/>
        </w:rPr>
        <w:t>(</w:t>
      </w:r>
      <w:proofErr w:type="spellStart"/>
      <w:r w:rsidRPr="000C1535">
        <w:rPr>
          <w:rFonts w:ascii="Arial" w:hAnsi="Arial" w:cs="Arial"/>
          <w:b/>
          <w:sz w:val="24"/>
        </w:rPr>
        <w:t>physics&amp;chemistry</w:t>
      </w:r>
      <w:proofErr w:type="spellEnd"/>
      <w:r>
        <w:rPr>
          <w:rFonts w:ascii="Arial" w:hAnsi="Arial" w:cs="Arial"/>
          <w:b/>
          <w:sz w:val="24"/>
        </w:rPr>
        <w:t>&amp; engineering</w:t>
      </w:r>
      <w:r w:rsidRPr="000C1535">
        <w:rPr>
          <w:rFonts w:ascii="Arial" w:hAnsi="Arial" w:cs="Arial"/>
          <w:b/>
          <w:sz w:val="24"/>
        </w:rPr>
        <w:t>)</w:t>
      </w:r>
      <w:r w:rsidR="008E7A84">
        <w:rPr>
          <w:rFonts w:ascii="Arial" w:hAnsi="Arial" w:cs="Arial"/>
          <w:b/>
          <w:sz w:val="24"/>
        </w:rPr>
        <w:t xml:space="preserve"> / 2014 decree</w:t>
      </w:r>
    </w:p>
    <w:p w:rsidR="009F1C6A" w:rsidRDefault="009F1C6A" w:rsidP="009F1C6A">
      <w:pPr>
        <w:spacing w:after="0" w:line="276" w:lineRule="auto"/>
        <w:rPr>
          <w:rFonts w:ascii="Arial" w:hAnsi="Arial" w:cs="Arial"/>
          <w:sz w:val="24"/>
        </w:rPr>
      </w:pPr>
    </w:p>
    <w:p w:rsidR="009F1C6A" w:rsidRPr="009F1C6A" w:rsidRDefault="009F1C6A" w:rsidP="009F1C6A">
      <w:pPr>
        <w:spacing w:after="0" w:line="276" w:lineRule="auto"/>
        <w:rPr>
          <w:rFonts w:ascii="Arial" w:hAnsi="Arial" w:cs="Arial"/>
          <w:sz w:val="24"/>
        </w:rPr>
      </w:pPr>
      <w:r w:rsidRPr="009F1C6A">
        <w:rPr>
          <w:rFonts w:ascii="Arial" w:hAnsi="Arial" w:cs="Arial"/>
          <w:sz w:val="24"/>
        </w:rPr>
        <w:t>Physics</w:t>
      </w:r>
      <w:r w:rsidRPr="009F1C6A">
        <w:rPr>
          <w:rFonts w:ascii="Arial" w:hAnsi="Arial" w:cs="Arial"/>
          <w:sz w:val="24"/>
        </w:rPr>
        <w:br/>
        <w:t>Chemistry</w:t>
      </w:r>
      <w:r w:rsidRPr="009F1C6A">
        <w:rPr>
          <w:rFonts w:ascii="Arial" w:hAnsi="Arial" w:cs="Arial"/>
          <w:sz w:val="24"/>
        </w:rPr>
        <w:br/>
        <w:t>Physics, chemistry</w:t>
      </w:r>
    </w:p>
    <w:p w:rsidR="009F1C6A" w:rsidRPr="009F1C6A" w:rsidRDefault="009F1C6A" w:rsidP="009F1C6A">
      <w:pPr>
        <w:spacing w:after="0" w:line="276" w:lineRule="auto"/>
        <w:rPr>
          <w:rFonts w:ascii="Arial" w:hAnsi="Arial" w:cs="Arial"/>
          <w:sz w:val="24"/>
        </w:rPr>
      </w:pPr>
      <w:r w:rsidRPr="009F1C6A">
        <w:rPr>
          <w:rFonts w:ascii="Arial" w:hAnsi="Arial" w:cs="Arial"/>
          <w:sz w:val="24"/>
        </w:rPr>
        <w:t>Science &amp; technology</w:t>
      </w:r>
    </w:p>
    <w:p w:rsidR="009F1C6A" w:rsidRPr="009F1C6A" w:rsidRDefault="009F1C6A" w:rsidP="009F1C6A">
      <w:pPr>
        <w:spacing w:after="0" w:line="276" w:lineRule="auto"/>
        <w:rPr>
          <w:rFonts w:ascii="Arial" w:hAnsi="Arial" w:cs="Arial"/>
          <w:sz w:val="24"/>
        </w:rPr>
      </w:pPr>
      <w:r w:rsidRPr="009F1C6A">
        <w:rPr>
          <w:rFonts w:ascii="Arial" w:hAnsi="Arial" w:cs="Arial"/>
          <w:sz w:val="24"/>
        </w:rPr>
        <w:t>Engineering sciences</w:t>
      </w:r>
    </w:p>
    <w:p w:rsidR="00475205" w:rsidRDefault="00475205" w:rsidP="000C1535">
      <w:pPr>
        <w:spacing w:line="276" w:lineRule="auto"/>
        <w:rPr>
          <w:rFonts w:ascii="Arial" w:hAnsi="Arial" w:cs="Arial"/>
          <w:b/>
          <w:sz w:val="24"/>
        </w:rPr>
        <w:sectPr w:rsidR="00475205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8E7A84" w:rsidRDefault="008E7A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br w:type="page"/>
      </w:r>
    </w:p>
    <w:p w:rsidR="00475205" w:rsidRDefault="00475205" w:rsidP="000C1535">
      <w:pPr>
        <w:spacing w:after="0" w:line="276" w:lineRule="auto"/>
        <w:rPr>
          <w:rFonts w:ascii="Arial" w:hAnsi="Arial" w:cs="Arial"/>
          <w:sz w:val="24"/>
        </w:rPr>
      </w:pPr>
    </w:p>
    <w:p w:rsidR="00475205" w:rsidRDefault="00475205">
      <w:pPr>
        <w:rPr>
          <w:rFonts w:ascii="Arial" w:hAnsi="Arial" w:cs="Arial"/>
          <w:sz w:val="24"/>
        </w:rPr>
        <w:sectPr w:rsidR="00475205" w:rsidSect="008E7A84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4161"/>
        <w:gridCol w:w="4139"/>
      </w:tblGrid>
      <w:tr w:rsidR="008E7A84" w:rsidRPr="008E7A84" w:rsidTr="008E7A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A84" w:rsidRPr="008E7A84" w:rsidRDefault="008E7A84" w:rsidP="008E7A84">
            <w:pPr>
              <w:spacing w:after="0" w:line="240" w:lineRule="exact"/>
              <w:jc w:val="center"/>
              <w:rPr>
                <w:rFonts w:eastAsia="Times New Roman" w:cstheme="minorHAnsi"/>
                <w:b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A84" w:rsidRPr="008E7A84" w:rsidRDefault="008E7A84" w:rsidP="008E7A84">
            <w:pPr>
              <w:spacing w:after="0" w:line="240" w:lineRule="exact"/>
              <w:jc w:val="center"/>
              <w:rPr>
                <w:rFonts w:eastAsia="Times New Roman" w:cstheme="minorHAnsi"/>
                <w:b/>
                <w:szCs w:val="24"/>
              </w:rPr>
            </w:pPr>
            <w:r w:rsidRPr="008E7A84">
              <w:rPr>
                <w:rFonts w:eastAsia="Times New Roman" w:cstheme="minorHAnsi"/>
                <w:b/>
                <w:szCs w:val="24"/>
              </w:rPr>
              <w:t>French national decree of B. Sc. to M. Sc. Physics bridges (Aug. 2017)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b/>
                <w:szCs w:val="24"/>
              </w:rPr>
            </w:pPr>
            <w:r w:rsidRPr="008E7A84">
              <w:rPr>
                <w:rFonts w:eastAsia="Times New Roman" w:cstheme="minorHAnsi"/>
                <w:b/>
                <w:szCs w:val="24"/>
              </w:rPr>
              <w:t>National nomenclature for the Azerbaijani degree of master (physics)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8E7A84" w:rsidRPr="008E7A84" w:rsidRDefault="008E7A84" w:rsidP="008E7A84">
            <w:pPr>
              <w:spacing w:after="0" w:line="240" w:lineRule="exact"/>
              <w:jc w:val="center"/>
              <w:rPr>
                <w:rFonts w:eastAsia="Times New Roman" w:cstheme="minorHAnsi"/>
                <w:b/>
                <w:szCs w:val="24"/>
              </w:rPr>
            </w:pPr>
            <w:r w:rsidRPr="008E7A84">
              <w:rPr>
                <w:rFonts w:eastAsia="Times New Roman" w:cstheme="minorHAnsi"/>
                <w:b/>
                <w:szCs w:val="24"/>
              </w:rPr>
              <w:t>BACHELOR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8E7A84" w:rsidRPr="008E7A84" w:rsidRDefault="008E7A84" w:rsidP="008E7A84">
            <w:pPr>
              <w:spacing w:after="0" w:line="240" w:lineRule="exact"/>
              <w:jc w:val="center"/>
              <w:rPr>
                <w:rFonts w:eastAsia="Times New Roman" w:cstheme="minorHAnsi"/>
                <w:b/>
                <w:szCs w:val="24"/>
              </w:rPr>
            </w:pPr>
            <w:r w:rsidRPr="008E7A84">
              <w:rPr>
                <w:rFonts w:eastAsia="Times New Roman" w:cstheme="minorHAnsi"/>
                <w:b/>
                <w:szCs w:val="24"/>
              </w:rPr>
              <w:t>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jc w:val="center"/>
              <w:rPr>
                <w:rFonts w:eastAsia="Times New Roman" w:cstheme="minorHAnsi"/>
                <w:b/>
                <w:szCs w:val="24"/>
              </w:rPr>
            </w:pPr>
            <w:r w:rsidRPr="008E7A84">
              <w:rPr>
                <w:rFonts w:eastAsia="Times New Roman" w:cstheme="minorHAnsi"/>
                <w:b/>
                <w:szCs w:val="24"/>
              </w:rPr>
              <w:t>MASTER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br/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Acoustics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Theoretical and mathematical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Aviation &amp; space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Physics of solids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Astrophysics, astronomy, planetology.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Semiconductor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Didactics of natural sciences.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proofErr w:type="spellStart"/>
            <w:r w:rsidRPr="008E7A84">
              <w:rPr>
                <w:szCs w:val="24"/>
              </w:rPr>
              <w:t>Thermophysics</w:t>
            </w:r>
            <w:proofErr w:type="spellEnd"/>
            <w:r w:rsidRPr="008E7A84">
              <w:rPr>
                <w:szCs w:val="24"/>
              </w:rPr>
              <w:t xml:space="preserve"> and molecular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 xml:space="preserve">Energetics, </w:t>
            </w:r>
            <w:proofErr w:type="spellStart"/>
            <w:r w:rsidRPr="008E7A84">
              <w:rPr>
                <w:rFonts w:eastAsia="Times New Roman" w:cstheme="minorHAnsi"/>
                <w:szCs w:val="24"/>
              </w:rPr>
              <w:t>thermics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Quantum electronics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Energetics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Astrophysics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Epistemology, history of sci</w:t>
            </w:r>
            <w:r>
              <w:rPr>
                <w:rFonts w:eastAsia="Times New Roman" w:cstheme="minorHAnsi"/>
                <w:szCs w:val="24"/>
              </w:rPr>
              <w:t>en</w:t>
            </w:r>
            <w:r w:rsidRPr="008E7A84">
              <w:rPr>
                <w:rFonts w:eastAsia="Times New Roman" w:cstheme="minorHAnsi"/>
                <w:szCs w:val="24"/>
              </w:rPr>
              <w:t>ces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Atom and molecule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Image engineering, </w:t>
            </w: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sound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engineering.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Biological system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Nuclear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Semiconductor devices and microelectronics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Instrumentation, measurements, metrology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 xml:space="preserve">Physics of </w:t>
            </w:r>
            <w:proofErr w:type="spellStart"/>
            <w:r w:rsidRPr="008E7A84">
              <w:rPr>
                <w:szCs w:val="24"/>
              </w:rPr>
              <w:t>nano</w:t>
            </w:r>
            <w:proofErr w:type="spellEnd"/>
            <w:r w:rsidRPr="008E7A84">
              <w:rPr>
                <w:szCs w:val="24"/>
              </w:rPr>
              <w:t xml:space="preserve"> particles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proofErr w:type="spellStart"/>
            <w:r w:rsidRPr="008E7A84">
              <w:rPr>
                <w:rFonts w:eastAsia="Times New Roman" w:cstheme="minorHAnsi"/>
                <w:szCs w:val="24"/>
              </w:rPr>
              <w:t>Nanosciences</w:t>
            </w:r>
            <w:proofErr w:type="spellEnd"/>
            <w:r w:rsidRPr="008E7A84">
              <w:rPr>
                <w:rFonts w:eastAsia="Times New Roman" w:cstheme="minorHAnsi"/>
                <w:szCs w:val="24"/>
              </w:rPr>
              <w:t xml:space="preserve"> and nanotechnologies.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 xml:space="preserve">Electronics of solids 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 xml:space="preserve">Optics, image, vision, multimedia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Gas and plasma electronics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proofErr w:type="spellStart"/>
            <w:r w:rsidRPr="008E7A84">
              <w:rPr>
                <w:szCs w:val="24"/>
              </w:rPr>
              <w:t>Opto</w:t>
            </w:r>
            <w:proofErr w:type="spellEnd"/>
            <w:r w:rsidRPr="008E7A84">
              <w:rPr>
                <w:szCs w:val="24"/>
              </w:rPr>
              <w:t xml:space="preserve"> electronics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Applied physics and physical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Radio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Fundamental physics and applications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 xml:space="preserve"> Photo electronics 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Life 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Nano electronics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Matter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  <w:r w:rsidRPr="008E7A84">
              <w:rPr>
                <w:szCs w:val="24"/>
              </w:rPr>
              <w:t>Theoretical and mathematical physics</w:t>
            </w: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Materials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sciences and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Chemistry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Electronics, electrical energy, automatics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line="240" w:lineRule="exact"/>
              <w:rPr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Civil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 xml:space="preserve">Chemical engineering and engineering of bioprocesses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Design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Complex systems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Mechanics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7F05D8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  <w:r w:rsidRPr="008E7A84">
              <w:rPr>
                <w:rFonts w:eastAsia="Times New Roman" w:cstheme="minorHAnsi"/>
                <w:szCs w:val="24"/>
              </w:rPr>
              <w:t>E</w:t>
            </w:r>
            <w:r w:rsidR="007F05D8">
              <w:rPr>
                <w:rFonts w:eastAsia="Times New Roman" w:cstheme="minorHAnsi"/>
                <w:szCs w:val="24"/>
              </w:rPr>
              <w:t>ar</w:t>
            </w:r>
            <w:r w:rsidRPr="008E7A84">
              <w:rPr>
                <w:rFonts w:eastAsia="Times New Roman" w:cstheme="minorHAnsi"/>
                <w:szCs w:val="24"/>
              </w:rPr>
              <w:t>th and planets science, environment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Teaching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carriers, </w:t>
            </w: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primary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</w:tr>
      <w:tr w:rsidR="008E7A84" w:rsidRPr="008E7A84" w:rsidTr="008E7A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Teaching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carriers, </w:t>
            </w: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secondary</w:t>
            </w:r>
            <w:proofErr w:type="spellEnd"/>
            <w:r w:rsidRPr="008E7A84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proofErr w:type="spellStart"/>
            <w:r w:rsidRPr="008E7A84">
              <w:rPr>
                <w:rFonts w:eastAsia="Times New Roman" w:cstheme="minorHAnsi"/>
                <w:szCs w:val="24"/>
                <w:lang w:val="fr-FR"/>
              </w:rPr>
              <w:t>school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8E7A84" w:rsidRPr="008E7A84" w:rsidRDefault="008E7A84" w:rsidP="008E7A84">
            <w:pPr>
              <w:spacing w:after="0" w:line="240" w:lineRule="exact"/>
              <w:rPr>
                <w:rFonts w:eastAsia="Times New Roman" w:cstheme="minorHAnsi"/>
                <w:szCs w:val="24"/>
                <w:lang w:val="fr-FR"/>
              </w:rPr>
            </w:pPr>
          </w:p>
        </w:tc>
      </w:tr>
    </w:tbl>
    <w:p w:rsidR="00B41027" w:rsidRDefault="00B41027" w:rsidP="008E7A84">
      <w:pPr>
        <w:rPr>
          <w:rFonts w:ascii="Arial" w:hAnsi="Arial" w:cs="Arial"/>
          <w:sz w:val="24"/>
          <w:lang w:val="fr-FR"/>
        </w:rPr>
      </w:pPr>
    </w:p>
    <w:sectPr w:rsidR="00B41027" w:rsidSect="00475205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2B5"/>
    <w:multiLevelType w:val="hybridMultilevel"/>
    <w:tmpl w:val="5790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35"/>
    <w:rsid w:val="00026F46"/>
    <w:rsid w:val="00095154"/>
    <w:rsid w:val="000C1535"/>
    <w:rsid w:val="000D3630"/>
    <w:rsid w:val="00314119"/>
    <w:rsid w:val="003D62CC"/>
    <w:rsid w:val="00475205"/>
    <w:rsid w:val="00516FBF"/>
    <w:rsid w:val="00523D7A"/>
    <w:rsid w:val="00523E88"/>
    <w:rsid w:val="005F5947"/>
    <w:rsid w:val="00645797"/>
    <w:rsid w:val="007156C5"/>
    <w:rsid w:val="007C11C0"/>
    <w:rsid w:val="007F05D8"/>
    <w:rsid w:val="00802D46"/>
    <w:rsid w:val="008C61A3"/>
    <w:rsid w:val="008E7A84"/>
    <w:rsid w:val="009F1C6A"/>
    <w:rsid w:val="00B41027"/>
    <w:rsid w:val="00D00CA9"/>
    <w:rsid w:val="00EB1673"/>
    <w:rsid w:val="00F00DD9"/>
    <w:rsid w:val="00F5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9C53"/>
  <w15:chartTrackingRefBased/>
  <w15:docId w15:val="{B0E29492-7C2A-49E9-B4FC-4287E86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9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1535"/>
    <w:rPr>
      <w:b/>
      <w:bCs/>
    </w:rPr>
  </w:style>
  <w:style w:type="character" w:styleId="Lienhypertexte">
    <w:name w:val="Hyperlink"/>
    <w:basedOn w:val="Policepardfaut"/>
    <w:uiPriority w:val="99"/>
    <w:unhideWhenUsed/>
    <w:rsid w:val="00B4102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102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A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23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Turek</dc:creator>
  <cp:keywords/>
  <dc:description/>
  <cp:lastModifiedBy>Philippe Turek</cp:lastModifiedBy>
  <cp:revision>2</cp:revision>
  <dcterms:created xsi:type="dcterms:W3CDTF">2019-06-14T06:26:00Z</dcterms:created>
  <dcterms:modified xsi:type="dcterms:W3CDTF">2019-06-14T06:26:00Z</dcterms:modified>
</cp:coreProperties>
</file>