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C4" w:rsidRPr="00D06705" w:rsidRDefault="003E1AFA" w:rsidP="003A605D">
      <w:pPr>
        <w:jc w:val="center"/>
        <w:rPr>
          <w:u w:color="000000"/>
        </w:rPr>
      </w:pPr>
      <w:r w:rsidRPr="00D06705">
        <w:rPr>
          <w:noProof/>
          <w:u w:color="000000"/>
          <w:lang w:eastAsia="lt-LT"/>
        </w:rPr>
        <w:drawing>
          <wp:inline distT="0" distB="0" distL="0" distR="0" wp14:anchorId="2F6C15C4" wp14:editId="608BDE16">
            <wp:extent cx="1076960" cy="1249680"/>
            <wp:effectExtent l="0" t="0" r="8890" b="7620"/>
            <wp:docPr id="7" name="Paveikslėlis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960" cy="1249680"/>
                    </a:xfrm>
                    <a:prstGeom prst="rect">
                      <a:avLst/>
                    </a:prstGeom>
                    <a:noFill/>
                    <a:ln>
                      <a:noFill/>
                    </a:ln>
                  </pic:spPr>
                </pic:pic>
              </a:graphicData>
            </a:graphic>
          </wp:inline>
        </w:drawing>
      </w:r>
    </w:p>
    <w:p w:rsidR="00914FC4" w:rsidRPr="00D06705" w:rsidRDefault="00914FC4" w:rsidP="003A605D">
      <w:pPr>
        <w:jc w:val="center"/>
        <w:rPr>
          <w:u w:color="000000"/>
        </w:rPr>
      </w:pPr>
    </w:p>
    <w:p w:rsidR="00914FC4" w:rsidRPr="00D06705" w:rsidRDefault="00914FC4" w:rsidP="003A605D">
      <w:pPr>
        <w:jc w:val="center"/>
        <w:rPr>
          <w:u w:color="000000"/>
        </w:rPr>
      </w:pPr>
      <w:r w:rsidRPr="00D06705">
        <w:rPr>
          <w:u w:color="000000"/>
        </w:rPr>
        <w:t>VILNIUS UNIVERSIT</w:t>
      </w:r>
      <w:r w:rsidR="00921284" w:rsidRPr="00D06705">
        <w:rPr>
          <w:u w:color="000000"/>
        </w:rPr>
        <w:t>Y</w:t>
      </w: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b/>
          <w:sz w:val="28"/>
          <w:szCs w:val="28"/>
          <w:u w:color="000000"/>
        </w:rPr>
      </w:pPr>
      <w:r w:rsidRPr="00D06705">
        <w:rPr>
          <w:b/>
          <w:sz w:val="28"/>
          <w:szCs w:val="28"/>
          <w:u w:color="000000"/>
        </w:rPr>
        <w:t>INFORMACIJOS SISTEMŲ (I200) STUDIJŲ KRYPTIES</w:t>
      </w:r>
    </w:p>
    <w:p w:rsidR="002461BB" w:rsidRPr="00D06705" w:rsidRDefault="00892D7A" w:rsidP="003A605D">
      <w:pPr>
        <w:jc w:val="center"/>
        <w:rPr>
          <w:b/>
          <w:sz w:val="28"/>
          <w:szCs w:val="28"/>
          <w:u w:color="000000"/>
        </w:rPr>
      </w:pPr>
      <w:r w:rsidRPr="00D06705">
        <w:rPr>
          <w:b/>
          <w:sz w:val="28"/>
          <w:szCs w:val="28"/>
          <w:u w:color="000000"/>
        </w:rPr>
        <w:t>SECOND CYCLE STUDY PROGRAM</w:t>
      </w:r>
    </w:p>
    <w:p w:rsidR="00921284" w:rsidRPr="00D06705" w:rsidRDefault="00921284" w:rsidP="003A605D">
      <w:pPr>
        <w:jc w:val="center"/>
        <w:rPr>
          <w:b/>
          <w:sz w:val="28"/>
          <w:szCs w:val="28"/>
          <w:u w:color="000000"/>
        </w:rPr>
      </w:pPr>
      <w:r w:rsidRPr="00D06705">
        <w:rPr>
          <w:b/>
          <w:sz w:val="28"/>
          <w:szCs w:val="28"/>
          <w:u w:color="000000"/>
        </w:rPr>
        <w:t>BUSINESS INFORMATICS</w:t>
      </w:r>
    </w:p>
    <w:p w:rsidR="00914FC4" w:rsidRPr="00D06705" w:rsidRDefault="00892D7A" w:rsidP="003A605D">
      <w:pPr>
        <w:jc w:val="center"/>
        <w:rPr>
          <w:b/>
          <w:sz w:val="28"/>
          <w:szCs w:val="28"/>
          <w:u w:color="000000"/>
        </w:rPr>
      </w:pPr>
      <w:r w:rsidRPr="00D06705">
        <w:rPr>
          <w:b/>
          <w:sz w:val="28"/>
          <w:szCs w:val="28"/>
          <w:u w:color="000000"/>
        </w:rPr>
        <w:t>CODE</w:t>
      </w:r>
      <w:r w:rsidR="00914FC4" w:rsidRPr="00D06705">
        <w:rPr>
          <w:b/>
          <w:sz w:val="28"/>
          <w:szCs w:val="28"/>
          <w:u w:color="000000"/>
        </w:rPr>
        <w:t xml:space="preserve"> 621I20001</w:t>
      </w:r>
    </w:p>
    <w:p w:rsidR="00914FC4" w:rsidRPr="00D06705" w:rsidRDefault="00921284" w:rsidP="003A605D">
      <w:pPr>
        <w:jc w:val="center"/>
        <w:rPr>
          <w:b/>
          <w:sz w:val="28"/>
          <w:szCs w:val="28"/>
          <w:u w:color="000000"/>
        </w:rPr>
      </w:pPr>
      <w:r w:rsidRPr="00D06705">
        <w:rPr>
          <w:b/>
          <w:sz w:val="28"/>
          <w:szCs w:val="28"/>
          <w:u w:color="000000"/>
        </w:rPr>
        <w:t>SELF-ASSESMENT SUMMARY</w:t>
      </w: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ind w:firstLine="0"/>
        <w:jc w:val="center"/>
        <w:rPr>
          <w:u w:color="000000"/>
        </w:rPr>
      </w:pPr>
      <w:r w:rsidRPr="00D06705">
        <w:rPr>
          <w:u w:color="000000"/>
        </w:rPr>
        <w:t>Vilnius universit</w:t>
      </w:r>
      <w:r w:rsidR="00921284" w:rsidRPr="00D06705">
        <w:rPr>
          <w:u w:color="000000"/>
        </w:rPr>
        <w:t>y pro-rector for studies</w:t>
      </w:r>
      <w:r w:rsidRPr="00D06705">
        <w:rPr>
          <w:u w:color="000000"/>
        </w:rPr>
        <w:tab/>
        <w:t xml:space="preserve">   …………………..</w:t>
      </w:r>
      <w:r w:rsidRPr="00D06705">
        <w:rPr>
          <w:u w:color="000000"/>
        </w:rPr>
        <w:tab/>
        <w:t>doc. dr. Nijolė Radavičienė</w:t>
      </w:r>
    </w:p>
    <w:p w:rsidR="00914FC4" w:rsidRPr="00D06705" w:rsidRDefault="00914FC4" w:rsidP="003A605D">
      <w:pPr>
        <w:ind w:firstLine="0"/>
        <w:jc w:val="center"/>
        <w:rPr>
          <w:sz w:val="20"/>
          <w:szCs w:val="20"/>
          <w:u w:color="000000"/>
        </w:rPr>
      </w:pPr>
      <w:r w:rsidRPr="00D06705">
        <w:rPr>
          <w:sz w:val="20"/>
          <w:szCs w:val="20"/>
          <w:u w:color="000000"/>
        </w:rPr>
        <w:t>(parašas)</w:t>
      </w:r>
    </w:p>
    <w:p w:rsidR="00914FC4" w:rsidRPr="00D06705" w:rsidRDefault="00914FC4" w:rsidP="003A605D">
      <w:pPr>
        <w:ind w:firstLine="0"/>
        <w:jc w:val="center"/>
        <w:rPr>
          <w:u w:color="000000"/>
        </w:rPr>
      </w:pPr>
    </w:p>
    <w:p w:rsidR="00914FC4" w:rsidRPr="00D06705" w:rsidRDefault="00914FC4" w:rsidP="003A605D">
      <w:pPr>
        <w:ind w:firstLine="0"/>
        <w:jc w:val="center"/>
        <w:rPr>
          <w:u w:color="000000"/>
        </w:rPr>
      </w:pPr>
    </w:p>
    <w:p w:rsidR="00914FC4" w:rsidRPr="00D06705" w:rsidRDefault="00914FC4" w:rsidP="003A605D">
      <w:pPr>
        <w:ind w:firstLine="0"/>
        <w:jc w:val="center"/>
        <w:rPr>
          <w:u w:color="000000"/>
        </w:rPr>
      </w:pPr>
    </w:p>
    <w:p w:rsidR="00914FC4" w:rsidRPr="00D06705" w:rsidRDefault="00921284" w:rsidP="003A605D">
      <w:pPr>
        <w:ind w:firstLine="0"/>
        <w:jc w:val="center"/>
        <w:rPr>
          <w:u w:color="000000"/>
        </w:rPr>
      </w:pPr>
      <w:r w:rsidRPr="00D06705">
        <w:rPr>
          <w:u w:color="000000"/>
        </w:rPr>
        <w:t>Head of self-assesment group</w:t>
      </w:r>
      <w:r w:rsidR="00914FC4" w:rsidRPr="00D06705">
        <w:rPr>
          <w:u w:color="000000"/>
        </w:rPr>
        <w:t xml:space="preserve"> </w:t>
      </w:r>
      <w:r w:rsidR="00A94552">
        <w:rPr>
          <w:u w:color="000000"/>
        </w:rPr>
        <w:t xml:space="preserve">         </w:t>
      </w:r>
      <w:r w:rsidR="00914FC4" w:rsidRPr="00D06705">
        <w:rPr>
          <w:u w:color="000000"/>
        </w:rPr>
        <w:t>……………………..</w:t>
      </w:r>
      <w:r w:rsidR="00914FC4" w:rsidRPr="00D06705">
        <w:rPr>
          <w:u w:color="000000"/>
        </w:rPr>
        <w:tab/>
        <w:t>doc. dr. Vytautas Rudžionis</w:t>
      </w:r>
    </w:p>
    <w:p w:rsidR="00914FC4" w:rsidRPr="00D06705" w:rsidRDefault="00914FC4" w:rsidP="003A605D">
      <w:pPr>
        <w:ind w:firstLine="0"/>
        <w:jc w:val="center"/>
        <w:rPr>
          <w:sz w:val="20"/>
          <w:szCs w:val="20"/>
          <w:u w:color="000000"/>
        </w:rPr>
      </w:pPr>
      <w:r w:rsidRPr="00D06705">
        <w:rPr>
          <w:sz w:val="20"/>
          <w:szCs w:val="20"/>
          <w:u w:color="000000"/>
        </w:rPr>
        <w:t>(parašas)</w:t>
      </w:r>
    </w:p>
    <w:p w:rsidR="00914FC4" w:rsidRPr="00D06705" w:rsidRDefault="00914FC4" w:rsidP="003A605D">
      <w:pPr>
        <w:jc w:val="center"/>
        <w:rPr>
          <w:u w:color="000000"/>
        </w:rPr>
      </w:pPr>
    </w:p>
    <w:p w:rsidR="00914FC4" w:rsidRDefault="00914FC4" w:rsidP="003A605D">
      <w:pPr>
        <w:jc w:val="center"/>
        <w:rPr>
          <w:u w:color="000000"/>
        </w:rPr>
      </w:pPr>
    </w:p>
    <w:p w:rsidR="003A605D" w:rsidRDefault="003A605D" w:rsidP="003A605D">
      <w:pPr>
        <w:jc w:val="center"/>
        <w:rPr>
          <w:u w:color="000000"/>
        </w:rPr>
      </w:pPr>
    </w:p>
    <w:p w:rsidR="003A605D" w:rsidRDefault="003A605D" w:rsidP="003A605D">
      <w:pPr>
        <w:jc w:val="center"/>
        <w:rPr>
          <w:u w:color="000000"/>
        </w:rPr>
      </w:pPr>
    </w:p>
    <w:p w:rsidR="003A605D" w:rsidRPr="00D06705" w:rsidRDefault="003A605D"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p>
    <w:p w:rsidR="00914FC4" w:rsidRPr="00D06705" w:rsidRDefault="00914FC4" w:rsidP="003A605D">
      <w:pPr>
        <w:jc w:val="center"/>
        <w:rPr>
          <w:u w:color="000000"/>
        </w:rPr>
      </w:pPr>
      <w:r w:rsidRPr="00D06705">
        <w:rPr>
          <w:u w:color="000000"/>
        </w:rPr>
        <w:t>Vilnius</w:t>
      </w:r>
    </w:p>
    <w:p w:rsidR="00914FC4" w:rsidRPr="00D06705" w:rsidRDefault="00617C2A" w:rsidP="003A605D">
      <w:pPr>
        <w:jc w:val="center"/>
        <w:rPr>
          <w:sz w:val="20"/>
          <w:szCs w:val="20"/>
          <w:u w:color="000000"/>
        </w:rPr>
      </w:pPr>
      <w:r>
        <w:rPr>
          <w:u w:color="000000"/>
        </w:rPr>
        <w:t>2015</w:t>
      </w:r>
      <w:r w:rsidR="00914FC4" w:rsidRPr="00D06705">
        <w:rPr>
          <w:u w:color="000000"/>
        </w:rPr>
        <w:br w:type="page"/>
      </w:r>
    </w:p>
    <w:p w:rsidR="00914FC4" w:rsidRPr="00D06705" w:rsidRDefault="00C93189" w:rsidP="00AE4B76">
      <w:pPr>
        <w:jc w:val="center"/>
        <w:rPr>
          <w:b/>
          <w:u w:color="000000"/>
        </w:rPr>
      </w:pPr>
      <w:r w:rsidRPr="00D06705">
        <w:rPr>
          <w:b/>
          <w:u w:color="000000"/>
        </w:rPr>
        <w:lastRenderedPageBreak/>
        <w:t>Main information about the program</w:t>
      </w:r>
    </w:p>
    <w:p w:rsidR="00914FC4" w:rsidRPr="00D06705" w:rsidRDefault="00914FC4" w:rsidP="002343EB">
      <w:pPr>
        <w:rPr>
          <w:u w:color="000000"/>
        </w:rPr>
      </w:pPr>
    </w:p>
    <w:tbl>
      <w:tblPr>
        <w:tblW w:w="9622" w:type="dxa"/>
        <w:jc w:val="center"/>
        <w:tblInd w:w="216" w:type="dxa"/>
        <w:tblLayout w:type="fixed"/>
        <w:tblLook w:val="0000" w:firstRow="0" w:lastRow="0" w:firstColumn="0" w:lastColumn="0" w:noHBand="0" w:noVBand="0"/>
      </w:tblPr>
      <w:tblGrid>
        <w:gridCol w:w="5522"/>
        <w:gridCol w:w="4100"/>
      </w:tblGrid>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C93189" w:rsidP="00524924">
            <w:pPr>
              <w:spacing w:after="0"/>
              <w:ind w:firstLine="0"/>
              <w:rPr>
                <w:b/>
                <w:u w:color="000000"/>
              </w:rPr>
            </w:pPr>
            <w:r w:rsidRPr="0027470C">
              <w:rPr>
                <w:b/>
                <w:u w:color="000000"/>
              </w:rPr>
              <w:t>The name of stud</w:t>
            </w:r>
            <w:r w:rsidR="0098681A" w:rsidRPr="0027470C">
              <w:rPr>
                <w:b/>
                <w:u w:color="000000"/>
              </w:rPr>
              <w:t>y</w:t>
            </w:r>
            <w:r w:rsidRPr="0027470C">
              <w:rPr>
                <w:b/>
                <w:u w:color="000000"/>
              </w:rPr>
              <w:t xml:space="preserve"> program</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C93189" w:rsidP="00524924">
            <w:pPr>
              <w:spacing w:after="0"/>
              <w:ind w:firstLine="0"/>
              <w:rPr>
                <w:u w:color="000000"/>
              </w:rPr>
            </w:pPr>
            <w:r w:rsidRPr="00D06705">
              <w:t>Business informatics</w:t>
            </w:r>
          </w:p>
        </w:tc>
      </w:tr>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C93189" w:rsidP="00524924">
            <w:pPr>
              <w:spacing w:after="0"/>
              <w:ind w:firstLine="0"/>
              <w:rPr>
                <w:b/>
                <w:u w:color="000000"/>
              </w:rPr>
            </w:pPr>
            <w:r w:rsidRPr="0027470C">
              <w:rPr>
                <w:b/>
                <w:u w:color="000000"/>
              </w:rPr>
              <w:t>State code</w:t>
            </w:r>
            <w:r w:rsidR="00914FC4" w:rsidRPr="0027470C">
              <w:rPr>
                <w:b/>
                <w:u w:color="000000"/>
              </w:rPr>
              <w:t xml:space="preserve"> </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524924">
            <w:pPr>
              <w:spacing w:after="0"/>
              <w:ind w:firstLine="0"/>
              <w:rPr>
                <w:u w:color="000000"/>
              </w:rPr>
            </w:pPr>
            <w:r w:rsidRPr="00D06705">
              <w:t>621I20001</w:t>
            </w:r>
          </w:p>
        </w:tc>
      </w:tr>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98681A" w:rsidP="00524924">
            <w:pPr>
              <w:spacing w:after="0"/>
              <w:ind w:firstLine="0"/>
              <w:rPr>
                <w:b/>
                <w:u w:color="000000"/>
              </w:rPr>
            </w:pPr>
            <w:r w:rsidRPr="0027470C">
              <w:rPr>
                <w:b/>
                <w:u w:color="000000"/>
              </w:rPr>
              <w:t>Study area</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C93189" w:rsidP="00524924">
            <w:pPr>
              <w:spacing w:after="0"/>
              <w:ind w:firstLine="0"/>
              <w:rPr>
                <w:u w:color="000000"/>
              </w:rPr>
            </w:pPr>
            <w:r w:rsidRPr="00D06705">
              <w:rPr>
                <w:u w:color="000000"/>
              </w:rPr>
              <w:t>Physical sciences</w:t>
            </w:r>
          </w:p>
        </w:tc>
      </w:tr>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98681A" w:rsidP="00524924">
            <w:pPr>
              <w:spacing w:after="0"/>
              <w:ind w:firstLine="0"/>
              <w:rPr>
                <w:b/>
                <w:u w:color="000000"/>
              </w:rPr>
            </w:pPr>
            <w:r w:rsidRPr="0027470C">
              <w:rPr>
                <w:b/>
                <w:u w:color="000000"/>
              </w:rPr>
              <w:t>Study field</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524924">
            <w:pPr>
              <w:spacing w:after="0"/>
              <w:ind w:firstLine="0"/>
              <w:rPr>
                <w:u w:color="000000"/>
              </w:rPr>
            </w:pPr>
            <w:r w:rsidRPr="00D06705">
              <w:rPr>
                <w:u w:color="000000"/>
              </w:rPr>
              <w:t>Informa</w:t>
            </w:r>
            <w:r w:rsidR="00C93189" w:rsidRPr="00D06705">
              <w:rPr>
                <w:u w:color="000000"/>
              </w:rPr>
              <w:t>tion systems</w:t>
            </w:r>
          </w:p>
        </w:tc>
      </w:tr>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98681A" w:rsidP="00524924">
            <w:pPr>
              <w:spacing w:after="0"/>
              <w:ind w:firstLine="0"/>
              <w:rPr>
                <w:b/>
                <w:u w:color="000000"/>
              </w:rPr>
            </w:pPr>
            <w:r w:rsidRPr="0027470C">
              <w:rPr>
                <w:b/>
                <w:u w:color="000000"/>
              </w:rPr>
              <w:t>Level of qualification</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524924">
            <w:pPr>
              <w:spacing w:after="0"/>
              <w:ind w:firstLine="0"/>
              <w:rPr>
                <w:u w:color="000000"/>
              </w:rPr>
            </w:pPr>
            <w:r w:rsidRPr="00D06705">
              <w:rPr>
                <w:u w:color="000000"/>
              </w:rPr>
              <w:t>Universit</w:t>
            </w:r>
            <w:r w:rsidR="0098681A" w:rsidRPr="00D06705">
              <w:rPr>
                <w:u w:color="000000"/>
              </w:rPr>
              <w:t>y</w:t>
            </w:r>
          </w:p>
        </w:tc>
      </w:tr>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C93189" w:rsidP="00524924">
            <w:pPr>
              <w:spacing w:after="0"/>
              <w:ind w:firstLine="0"/>
              <w:rPr>
                <w:b/>
                <w:u w:color="000000"/>
              </w:rPr>
            </w:pPr>
            <w:r w:rsidRPr="0027470C">
              <w:rPr>
                <w:b/>
                <w:u w:color="000000"/>
              </w:rPr>
              <w:t>The language of tutoring</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C93189" w:rsidP="00524924">
            <w:pPr>
              <w:spacing w:after="0"/>
              <w:ind w:firstLine="0"/>
              <w:rPr>
                <w:u w:color="000000"/>
              </w:rPr>
            </w:pPr>
            <w:r w:rsidRPr="00D06705">
              <w:rPr>
                <w:u w:color="000000"/>
              </w:rPr>
              <w:t>Lithuanian</w:t>
            </w:r>
          </w:p>
        </w:tc>
      </w:tr>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98681A" w:rsidP="00524924">
            <w:pPr>
              <w:spacing w:after="0"/>
              <w:ind w:firstLine="0"/>
              <w:rPr>
                <w:b/>
                <w:u w:color="000000"/>
              </w:rPr>
            </w:pPr>
            <w:r w:rsidRPr="0027470C">
              <w:rPr>
                <w:b/>
                <w:u w:color="000000"/>
              </w:rPr>
              <w:t>Study level</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C93189" w:rsidP="00524924">
            <w:pPr>
              <w:spacing w:after="0"/>
              <w:ind w:firstLine="0"/>
              <w:rPr>
                <w:u w:color="000000"/>
              </w:rPr>
            </w:pPr>
            <w:r w:rsidRPr="00D06705">
              <w:rPr>
                <w:u w:color="000000"/>
              </w:rPr>
              <w:t>Second</w:t>
            </w:r>
          </w:p>
        </w:tc>
      </w:tr>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C93189" w:rsidP="00524924">
            <w:pPr>
              <w:spacing w:after="0"/>
              <w:ind w:firstLine="0"/>
              <w:rPr>
                <w:b/>
                <w:u w:color="000000"/>
              </w:rPr>
            </w:pPr>
            <w:r w:rsidRPr="0027470C">
              <w:rPr>
                <w:b/>
                <w:u w:color="000000"/>
              </w:rPr>
              <w:t>Form of studies and duration</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524924">
            <w:pPr>
              <w:spacing w:after="0"/>
              <w:ind w:firstLine="0"/>
              <w:rPr>
                <w:u w:color="000000"/>
              </w:rPr>
            </w:pPr>
            <w:r w:rsidRPr="00D06705">
              <w:rPr>
                <w:u w:color="000000"/>
              </w:rPr>
              <w:t xml:space="preserve">2 </w:t>
            </w:r>
            <w:r w:rsidR="00C93189" w:rsidRPr="00D06705">
              <w:rPr>
                <w:u w:color="000000"/>
              </w:rPr>
              <w:t>years</w:t>
            </w:r>
          </w:p>
        </w:tc>
      </w:tr>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C93189" w:rsidP="00524924">
            <w:pPr>
              <w:spacing w:after="0"/>
              <w:ind w:firstLine="0"/>
              <w:rPr>
                <w:b/>
                <w:u w:color="000000"/>
              </w:rPr>
            </w:pPr>
            <w:r w:rsidRPr="0027470C">
              <w:rPr>
                <w:b/>
                <w:u w:color="000000"/>
              </w:rPr>
              <w:t>Program volume in credits</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524924">
            <w:pPr>
              <w:spacing w:after="0"/>
              <w:ind w:firstLine="0"/>
              <w:rPr>
                <w:u w:color="000000"/>
              </w:rPr>
            </w:pPr>
            <w:r w:rsidRPr="00D06705">
              <w:rPr>
                <w:u w:color="000000"/>
              </w:rPr>
              <w:t>120</w:t>
            </w:r>
          </w:p>
        </w:tc>
      </w:tr>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B623F2" w:rsidP="00524924">
            <w:pPr>
              <w:spacing w:after="0"/>
              <w:ind w:firstLine="0"/>
              <w:rPr>
                <w:b/>
                <w:u w:color="000000"/>
              </w:rPr>
            </w:pPr>
            <w:r w:rsidRPr="0027470C">
              <w:rPr>
                <w:b/>
                <w:u w:color="000000"/>
              </w:rPr>
              <w:t>Given qualification</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C93189" w:rsidP="00524924">
            <w:pPr>
              <w:spacing w:after="0"/>
              <w:ind w:firstLine="0"/>
              <w:rPr>
                <w:u w:color="000000"/>
              </w:rPr>
            </w:pPr>
            <w:r w:rsidRPr="00D06705">
              <w:t>Master of information systems</w:t>
            </w:r>
          </w:p>
        </w:tc>
      </w:tr>
      <w:tr w:rsidR="00914FC4" w:rsidRPr="00D06705" w:rsidTr="0027470C">
        <w:trPr>
          <w:cantSplit/>
          <w:trHeight w:val="300"/>
          <w:jc w:val="center"/>
        </w:trPr>
        <w:tc>
          <w:tcPr>
            <w:tcW w:w="5522"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27470C" w:rsidRDefault="00C93189" w:rsidP="00524924">
            <w:pPr>
              <w:spacing w:after="0"/>
              <w:ind w:firstLine="0"/>
              <w:rPr>
                <w:b/>
                <w:u w:color="000000"/>
              </w:rPr>
            </w:pPr>
            <w:r w:rsidRPr="0027470C">
              <w:rPr>
                <w:b/>
                <w:u w:color="000000"/>
              </w:rPr>
              <w:t xml:space="preserve">The date of program registration and decree </w:t>
            </w:r>
            <w:r w:rsidR="00914FC4" w:rsidRPr="0027470C">
              <w:rPr>
                <w:b/>
                <w:u w:color="000000"/>
              </w:rPr>
              <w:t>Nr.</w:t>
            </w:r>
          </w:p>
        </w:tc>
        <w:tc>
          <w:tcPr>
            <w:tcW w:w="4100"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A0966" w:rsidP="00524924">
            <w:pPr>
              <w:spacing w:after="0"/>
              <w:ind w:firstLine="0"/>
              <w:rPr>
                <w:lang w:val="en-US" w:eastAsia="lt-LT"/>
              </w:rPr>
            </w:pPr>
            <w:r w:rsidRPr="00D06705">
              <w:rPr>
                <w:lang w:val="en-US" w:eastAsia="lt-LT"/>
              </w:rPr>
              <w:t xml:space="preserve">2003-05-29,   </w:t>
            </w:r>
            <w:proofErr w:type="spellStart"/>
            <w:r w:rsidRPr="00D06705">
              <w:rPr>
                <w:lang w:val="en-US" w:eastAsia="lt-LT"/>
              </w:rPr>
              <w:t>Nr</w:t>
            </w:r>
            <w:proofErr w:type="spellEnd"/>
            <w:r w:rsidRPr="00D06705">
              <w:rPr>
                <w:lang w:val="en-US" w:eastAsia="lt-LT"/>
              </w:rPr>
              <w:t>. 763</w:t>
            </w:r>
          </w:p>
        </w:tc>
      </w:tr>
    </w:tbl>
    <w:p w:rsidR="00914FC4" w:rsidRPr="00D06705" w:rsidRDefault="00914FC4" w:rsidP="002343EB">
      <w:pPr>
        <w:rPr>
          <w:u w:color="000000"/>
        </w:rPr>
      </w:pPr>
    </w:p>
    <w:p w:rsidR="00914FC4" w:rsidRPr="00D06705" w:rsidRDefault="00914FC4" w:rsidP="002343EB">
      <w:pPr>
        <w:rPr>
          <w:u w:color="000000"/>
        </w:rPr>
      </w:pPr>
    </w:p>
    <w:p w:rsidR="00914FC4" w:rsidRPr="00D06705" w:rsidRDefault="00C93189" w:rsidP="00AE4B76">
      <w:pPr>
        <w:ind w:firstLine="0"/>
        <w:rPr>
          <w:u w:color="000000"/>
        </w:rPr>
      </w:pPr>
      <w:r w:rsidRPr="00D06705">
        <w:rPr>
          <w:u w:color="000000"/>
        </w:rPr>
        <w:t>Abreviations used in self-assesment</w:t>
      </w:r>
      <w:r w:rsidR="00914FC4" w:rsidRPr="00D06705">
        <w:rPr>
          <w:u w:color="000000"/>
        </w:rPr>
        <w:t>:</w:t>
      </w:r>
    </w:p>
    <w:p w:rsidR="00914FC4" w:rsidRPr="00D06705" w:rsidRDefault="00914FC4" w:rsidP="00AE4B76">
      <w:pPr>
        <w:ind w:firstLine="0"/>
        <w:rPr>
          <w:u w:color="000000"/>
        </w:rPr>
      </w:pPr>
    </w:p>
    <w:p w:rsidR="00914FC4" w:rsidRDefault="00914FC4" w:rsidP="00AE4B76">
      <w:pPr>
        <w:ind w:firstLine="0"/>
        <w:rPr>
          <w:u w:color="000000"/>
        </w:rPr>
      </w:pPr>
      <w:r w:rsidRPr="00D06705">
        <w:rPr>
          <w:u w:color="000000"/>
        </w:rPr>
        <w:t>AVL –</w:t>
      </w:r>
      <w:r w:rsidR="00524924">
        <w:rPr>
          <w:u w:color="000000"/>
        </w:rPr>
        <w:t xml:space="preserve"> </w:t>
      </w:r>
      <w:r w:rsidRPr="00D06705">
        <w:rPr>
          <w:u w:color="000000"/>
        </w:rPr>
        <w:t>audiovi</w:t>
      </w:r>
      <w:r w:rsidR="00D32A92">
        <w:rPr>
          <w:u w:color="000000"/>
        </w:rPr>
        <w:t>sual laboratory</w:t>
      </w:r>
    </w:p>
    <w:p w:rsidR="00D32A92" w:rsidRDefault="00D32A92" w:rsidP="00AE4B76">
      <w:pPr>
        <w:ind w:firstLine="0"/>
        <w:rPr>
          <w:u w:color="000000"/>
        </w:rPr>
      </w:pPr>
      <w:r>
        <w:rPr>
          <w:u w:color="000000"/>
        </w:rPr>
        <w:t xml:space="preserve">BIM – </w:t>
      </w:r>
      <w:r w:rsidR="00524924">
        <w:rPr>
          <w:u w:color="000000"/>
        </w:rPr>
        <w:t xml:space="preserve"> </w:t>
      </w:r>
      <w:r>
        <w:rPr>
          <w:u w:color="000000"/>
        </w:rPr>
        <w:t>business information master programme</w:t>
      </w:r>
    </w:p>
    <w:p w:rsidR="00D32A92" w:rsidRPr="00D06705" w:rsidRDefault="00D32A92" w:rsidP="00AE4B76">
      <w:pPr>
        <w:ind w:firstLine="0"/>
        <w:rPr>
          <w:u w:color="000000"/>
        </w:rPr>
      </w:pPr>
      <w:r>
        <w:rPr>
          <w:u w:color="000000"/>
        </w:rPr>
        <w:t>CW –</w:t>
      </w:r>
      <w:r w:rsidR="00524924">
        <w:rPr>
          <w:u w:color="000000"/>
        </w:rPr>
        <w:t xml:space="preserve"> </w:t>
      </w:r>
      <w:r>
        <w:rPr>
          <w:u w:color="000000"/>
        </w:rPr>
        <w:t>computerized workplace</w:t>
      </w:r>
    </w:p>
    <w:p w:rsidR="00914FC4" w:rsidRDefault="00914FC4" w:rsidP="00AE4B76">
      <w:pPr>
        <w:ind w:firstLine="0"/>
        <w:rPr>
          <w:u w:color="000000"/>
        </w:rPr>
      </w:pPr>
      <w:r w:rsidRPr="00D06705">
        <w:rPr>
          <w:u w:color="000000"/>
        </w:rPr>
        <w:t>IT –</w:t>
      </w:r>
      <w:r w:rsidR="00524924">
        <w:rPr>
          <w:u w:color="000000"/>
        </w:rPr>
        <w:t xml:space="preserve"> </w:t>
      </w:r>
      <w:r w:rsidRPr="00D06705">
        <w:rPr>
          <w:u w:color="000000"/>
        </w:rPr>
        <w:t>informa</w:t>
      </w:r>
      <w:r w:rsidR="00D32A92">
        <w:rPr>
          <w:u w:color="000000"/>
        </w:rPr>
        <w:t>tion technologies</w:t>
      </w:r>
    </w:p>
    <w:p w:rsidR="00E52C9B" w:rsidRPr="00D06705" w:rsidRDefault="00E52C9B" w:rsidP="00AE4B76">
      <w:pPr>
        <w:ind w:firstLine="0"/>
        <w:rPr>
          <w:u w:color="000000"/>
        </w:rPr>
      </w:pPr>
      <w:r>
        <w:rPr>
          <w:u w:color="000000"/>
        </w:rPr>
        <w:t xml:space="preserve">ITTC – information technologies and communications centre </w:t>
      </w:r>
    </w:p>
    <w:p w:rsidR="00914FC4" w:rsidRPr="00D06705" w:rsidRDefault="00D81FB2" w:rsidP="00AE4B76">
      <w:pPr>
        <w:ind w:firstLine="0"/>
        <w:rPr>
          <w:u w:color="000000"/>
        </w:rPr>
      </w:pPr>
      <w:r w:rsidRPr="00D06705">
        <w:rPr>
          <w:u w:color="000000"/>
        </w:rPr>
        <w:t>SPK –</w:t>
      </w:r>
      <w:r w:rsidR="00524924">
        <w:rPr>
          <w:u w:color="000000"/>
        </w:rPr>
        <w:t xml:space="preserve"> </w:t>
      </w:r>
      <w:r w:rsidRPr="00D06705">
        <w:rPr>
          <w:u w:color="000000"/>
        </w:rPr>
        <w:t>study programme commitee</w:t>
      </w:r>
    </w:p>
    <w:p w:rsidR="00914FC4" w:rsidRPr="00D06705" w:rsidRDefault="00914FC4" w:rsidP="002343EB">
      <w:pPr>
        <w:rPr>
          <w:color w:val="333333"/>
          <w:u w:color="000000"/>
        </w:rPr>
      </w:pPr>
      <w:r w:rsidRPr="00D06705">
        <w:rPr>
          <w:b/>
          <w:bCs/>
          <w:i/>
          <w:iCs/>
          <w:u w:color="000000"/>
        </w:rPr>
        <w:br w:type="page"/>
      </w:r>
    </w:p>
    <w:p w:rsidR="00914FC4" w:rsidRPr="00D06705" w:rsidRDefault="00B747FF" w:rsidP="0027470C">
      <w:pPr>
        <w:jc w:val="center"/>
        <w:rPr>
          <w:b/>
          <w:u w:color="000000"/>
        </w:rPr>
      </w:pPr>
      <w:r w:rsidRPr="00D06705">
        <w:rPr>
          <w:b/>
          <w:u w:color="000000"/>
        </w:rPr>
        <w:lastRenderedPageBreak/>
        <w:t>S</w:t>
      </w:r>
      <w:r w:rsidR="00B623F2" w:rsidRPr="00D06705">
        <w:rPr>
          <w:b/>
          <w:u w:color="000000"/>
        </w:rPr>
        <w:t xml:space="preserve">elf-assesment report preparation </w:t>
      </w:r>
      <w:r w:rsidRPr="00D06705">
        <w:rPr>
          <w:b/>
          <w:u w:color="000000"/>
        </w:rPr>
        <w:t>group</w:t>
      </w:r>
      <w:r w:rsidR="00914FC4" w:rsidRPr="00D06705">
        <w:rPr>
          <w:b/>
          <w:u w:color="000000"/>
        </w:rPr>
        <w:t>*</w:t>
      </w:r>
      <w:r w:rsidR="00B623F2" w:rsidRPr="00D06705">
        <w:rPr>
          <w:b/>
          <w:u w:color="000000"/>
        </w:rPr>
        <w:t xml:space="preserve"> and members responsibilities</w:t>
      </w:r>
    </w:p>
    <w:p w:rsidR="00914FC4" w:rsidRPr="00D06705" w:rsidRDefault="00914FC4" w:rsidP="002343EB">
      <w:pPr>
        <w:rPr>
          <w:b/>
          <w:u w:color="000000"/>
        </w:rPr>
      </w:pPr>
    </w:p>
    <w:tbl>
      <w:tblPr>
        <w:tblW w:w="0" w:type="auto"/>
        <w:jc w:val="center"/>
        <w:tblLayout w:type="fixed"/>
        <w:tblLook w:val="0000" w:firstRow="0" w:lastRow="0" w:firstColumn="0" w:lastColumn="0" w:noHBand="0" w:noVBand="0"/>
      </w:tblPr>
      <w:tblGrid>
        <w:gridCol w:w="4624"/>
        <w:gridCol w:w="1729"/>
        <w:gridCol w:w="3175"/>
      </w:tblGrid>
      <w:tr w:rsidR="00914FC4" w:rsidRPr="00D06705" w:rsidTr="0027470C">
        <w:trPr>
          <w:cantSplit/>
          <w:jc w:val="center"/>
        </w:trPr>
        <w:tc>
          <w:tcPr>
            <w:tcW w:w="4624"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D06705" w:rsidRDefault="00B623F2" w:rsidP="0027470C">
            <w:pPr>
              <w:spacing w:after="0"/>
              <w:ind w:firstLine="0"/>
              <w:jc w:val="center"/>
              <w:rPr>
                <w:b/>
                <w:sz w:val="18"/>
                <w:szCs w:val="18"/>
                <w:u w:color="000000"/>
              </w:rPr>
            </w:pPr>
            <w:r w:rsidRPr="00D06705">
              <w:rPr>
                <w:b/>
                <w:sz w:val="18"/>
                <w:szCs w:val="18"/>
                <w:u w:color="000000"/>
              </w:rPr>
              <w:t>First name, surname, contacts</w:t>
            </w:r>
          </w:p>
        </w:tc>
        <w:tc>
          <w:tcPr>
            <w:tcW w:w="1729"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D06705" w:rsidRDefault="00B623F2" w:rsidP="0027470C">
            <w:pPr>
              <w:spacing w:after="0"/>
              <w:ind w:firstLine="0"/>
              <w:jc w:val="center"/>
              <w:rPr>
                <w:b/>
                <w:sz w:val="18"/>
                <w:szCs w:val="18"/>
                <w:u w:color="000000"/>
              </w:rPr>
            </w:pPr>
            <w:r w:rsidRPr="00D06705">
              <w:rPr>
                <w:b/>
                <w:sz w:val="18"/>
                <w:szCs w:val="18"/>
                <w:u w:color="000000"/>
              </w:rPr>
              <w:t>Position</w:t>
            </w:r>
          </w:p>
        </w:tc>
        <w:tc>
          <w:tcPr>
            <w:tcW w:w="3175"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D06705" w:rsidRDefault="00B623F2" w:rsidP="0027470C">
            <w:pPr>
              <w:spacing w:after="0"/>
              <w:ind w:firstLine="0"/>
              <w:jc w:val="center"/>
              <w:rPr>
                <w:b/>
                <w:sz w:val="18"/>
                <w:szCs w:val="18"/>
                <w:u w:color="000000"/>
              </w:rPr>
            </w:pPr>
            <w:r w:rsidRPr="00D06705">
              <w:rPr>
                <w:b/>
                <w:sz w:val="18"/>
                <w:szCs w:val="18"/>
                <w:u w:color="000000"/>
              </w:rPr>
              <w:t>Scope of work and responsibilities</w:t>
            </w:r>
          </w:p>
        </w:tc>
      </w:tr>
      <w:tr w:rsidR="00914FC4" w:rsidRPr="00D06705" w:rsidTr="00851EBB">
        <w:trPr>
          <w:cantSplit/>
          <w:trHeight w:val="20"/>
          <w:jc w:val="center"/>
        </w:trPr>
        <w:tc>
          <w:tcPr>
            <w:tcW w:w="4624"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CB4271" w:rsidP="00851EBB">
            <w:pPr>
              <w:spacing w:after="0"/>
              <w:ind w:firstLine="0"/>
              <w:rPr>
                <w:sz w:val="18"/>
                <w:szCs w:val="18"/>
                <w:u w:color="000000"/>
              </w:rPr>
            </w:pPr>
            <w:r w:rsidRPr="00D06705">
              <w:rPr>
                <w:sz w:val="18"/>
                <w:szCs w:val="18"/>
                <w:u w:color="000000"/>
              </w:rPr>
              <w:t xml:space="preserve">dr. </w:t>
            </w:r>
            <w:r w:rsidR="00914FC4" w:rsidRPr="00D06705">
              <w:rPr>
                <w:sz w:val="18"/>
                <w:szCs w:val="18"/>
                <w:u w:color="000000"/>
              </w:rPr>
              <w:t xml:space="preserve">Vytautas Rudžionis, </w:t>
            </w:r>
            <w:hyperlink r:id="rId10" w:history="1">
              <w:r w:rsidRPr="00D06705">
                <w:rPr>
                  <w:rStyle w:val="Hyperlink"/>
                  <w:sz w:val="18"/>
                  <w:szCs w:val="18"/>
                  <w:u w:color="000000"/>
                </w:rPr>
                <w:t>vytautas.rudzionis@khf.vu.lt</w:t>
              </w:r>
            </w:hyperlink>
          </w:p>
          <w:p w:rsidR="00CB4271" w:rsidRPr="00D06705" w:rsidRDefault="00B623F2" w:rsidP="00851EBB">
            <w:pPr>
              <w:spacing w:after="0"/>
              <w:ind w:firstLine="0"/>
              <w:rPr>
                <w:sz w:val="18"/>
                <w:szCs w:val="18"/>
                <w:u w:color="000000"/>
              </w:rPr>
            </w:pPr>
            <w:r w:rsidRPr="00D06705">
              <w:rPr>
                <w:sz w:val="18"/>
                <w:szCs w:val="18"/>
                <w:u w:color="000000"/>
              </w:rPr>
              <w:t>head of self-assesment group</w:t>
            </w:r>
          </w:p>
        </w:tc>
        <w:tc>
          <w:tcPr>
            <w:tcW w:w="1729"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851EBB" w:rsidP="00851EBB">
            <w:pPr>
              <w:spacing w:after="0"/>
              <w:ind w:firstLine="0"/>
              <w:rPr>
                <w:sz w:val="18"/>
                <w:szCs w:val="18"/>
                <w:u w:color="000000"/>
              </w:rPr>
            </w:pPr>
            <w:r>
              <w:rPr>
                <w:sz w:val="18"/>
                <w:szCs w:val="18"/>
                <w:u w:color="000000"/>
              </w:rPr>
              <w:t>assoc. professor</w:t>
            </w:r>
          </w:p>
        </w:tc>
        <w:tc>
          <w:tcPr>
            <w:tcW w:w="3175"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B747FF" w:rsidP="00851EBB">
            <w:pPr>
              <w:spacing w:after="0"/>
              <w:ind w:firstLine="0"/>
              <w:rPr>
                <w:sz w:val="18"/>
                <w:szCs w:val="18"/>
                <w:u w:color="000000"/>
              </w:rPr>
            </w:pPr>
            <w:r w:rsidRPr="00D06705">
              <w:rPr>
                <w:sz w:val="18"/>
                <w:szCs w:val="18"/>
                <w:u w:color="000000"/>
              </w:rPr>
              <w:t>aims of study program, learning outcomes, general work coordination</w:t>
            </w:r>
          </w:p>
        </w:tc>
      </w:tr>
      <w:tr w:rsidR="00914FC4" w:rsidRPr="00D06705" w:rsidTr="00851EBB">
        <w:trPr>
          <w:cantSplit/>
          <w:trHeight w:val="20"/>
          <w:jc w:val="center"/>
        </w:trPr>
        <w:tc>
          <w:tcPr>
            <w:tcW w:w="4624"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CB4271" w:rsidP="00851EBB">
            <w:pPr>
              <w:spacing w:after="0"/>
              <w:ind w:firstLine="0"/>
              <w:rPr>
                <w:sz w:val="18"/>
                <w:szCs w:val="18"/>
                <w:u w:color="000000"/>
              </w:rPr>
            </w:pPr>
            <w:r w:rsidRPr="00D06705">
              <w:rPr>
                <w:sz w:val="18"/>
                <w:szCs w:val="18"/>
                <w:u w:color="000000"/>
              </w:rPr>
              <w:t xml:space="preserve">dr. </w:t>
            </w:r>
            <w:r w:rsidR="00914FC4" w:rsidRPr="00D06705">
              <w:rPr>
                <w:sz w:val="18"/>
                <w:szCs w:val="18"/>
                <w:u w:color="000000"/>
              </w:rPr>
              <w:t>Audrius Lopata</w:t>
            </w:r>
            <w:r w:rsidR="00851EBB">
              <w:rPr>
                <w:sz w:val="18"/>
                <w:szCs w:val="18"/>
                <w:u w:color="000000"/>
              </w:rPr>
              <w:t xml:space="preserve">, </w:t>
            </w:r>
            <w:hyperlink r:id="rId11" w:history="1">
              <w:r w:rsidRPr="00D06705">
                <w:rPr>
                  <w:rStyle w:val="Hyperlink"/>
                  <w:sz w:val="18"/>
                  <w:szCs w:val="18"/>
                  <w:u w:color="000000"/>
                </w:rPr>
                <w:t>audrius.lopata@khf.vu.lt</w:t>
              </w:r>
            </w:hyperlink>
          </w:p>
        </w:tc>
        <w:tc>
          <w:tcPr>
            <w:tcW w:w="1729"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851EBB">
            <w:pPr>
              <w:spacing w:after="0"/>
              <w:ind w:firstLine="0"/>
              <w:rPr>
                <w:sz w:val="18"/>
                <w:szCs w:val="18"/>
                <w:u w:color="000000"/>
              </w:rPr>
            </w:pPr>
            <w:r w:rsidRPr="00D06705">
              <w:rPr>
                <w:sz w:val="18"/>
                <w:szCs w:val="18"/>
                <w:u w:color="000000"/>
              </w:rPr>
              <w:t>prof</w:t>
            </w:r>
            <w:r w:rsidR="00B623F2" w:rsidRPr="00D06705">
              <w:rPr>
                <w:sz w:val="18"/>
                <w:szCs w:val="18"/>
                <w:u w:color="000000"/>
              </w:rPr>
              <w:t>essor</w:t>
            </w:r>
          </w:p>
        </w:tc>
        <w:tc>
          <w:tcPr>
            <w:tcW w:w="3175"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851EBB">
            <w:pPr>
              <w:spacing w:after="0"/>
              <w:ind w:firstLine="0"/>
              <w:rPr>
                <w:sz w:val="18"/>
                <w:szCs w:val="18"/>
                <w:u w:color="000000"/>
              </w:rPr>
            </w:pPr>
            <w:r w:rsidRPr="00D06705">
              <w:rPr>
                <w:sz w:val="18"/>
                <w:szCs w:val="18"/>
                <w:u w:color="000000"/>
              </w:rPr>
              <w:t>programos sandara</w:t>
            </w:r>
          </w:p>
        </w:tc>
      </w:tr>
      <w:tr w:rsidR="00914FC4" w:rsidRPr="00D06705" w:rsidTr="00851EBB">
        <w:trPr>
          <w:cantSplit/>
          <w:trHeight w:val="20"/>
          <w:jc w:val="center"/>
        </w:trPr>
        <w:tc>
          <w:tcPr>
            <w:tcW w:w="4624"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CB4271" w:rsidP="00851EBB">
            <w:pPr>
              <w:spacing w:after="0"/>
              <w:ind w:firstLine="0"/>
              <w:rPr>
                <w:sz w:val="18"/>
                <w:szCs w:val="18"/>
                <w:u w:color="000000"/>
              </w:rPr>
            </w:pPr>
            <w:r w:rsidRPr="00D06705">
              <w:rPr>
                <w:sz w:val="18"/>
                <w:szCs w:val="18"/>
                <w:u w:color="000000"/>
              </w:rPr>
              <w:t>dr. Gintautas Garšva</w:t>
            </w:r>
            <w:r w:rsidR="00851EBB">
              <w:rPr>
                <w:sz w:val="18"/>
                <w:szCs w:val="18"/>
                <w:u w:color="000000"/>
              </w:rPr>
              <w:t xml:space="preserve">, </w:t>
            </w:r>
            <w:hyperlink r:id="rId12" w:history="1">
              <w:r w:rsidRPr="00D06705">
                <w:rPr>
                  <w:rStyle w:val="Hyperlink"/>
                  <w:sz w:val="18"/>
                  <w:szCs w:val="18"/>
                  <w:u w:color="000000"/>
                </w:rPr>
                <w:t>gintautas.garsva@khf.vu.lt</w:t>
              </w:r>
            </w:hyperlink>
          </w:p>
        </w:tc>
        <w:tc>
          <w:tcPr>
            <w:tcW w:w="1729"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B623F2" w:rsidP="00851EBB">
            <w:pPr>
              <w:spacing w:after="0"/>
              <w:ind w:firstLine="0"/>
              <w:rPr>
                <w:sz w:val="18"/>
                <w:szCs w:val="18"/>
                <w:u w:color="000000"/>
              </w:rPr>
            </w:pPr>
            <w:r w:rsidRPr="00D06705">
              <w:rPr>
                <w:sz w:val="18"/>
                <w:szCs w:val="18"/>
                <w:u w:color="000000"/>
              </w:rPr>
              <w:t>p</w:t>
            </w:r>
            <w:r w:rsidR="00914FC4" w:rsidRPr="00D06705">
              <w:rPr>
                <w:sz w:val="18"/>
                <w:szCs w:val="18"/>
                <w:u w:color="000000"/>
              </w:rPr>
              <w:t>rofe</w:t>
            </w:r>
            <w:r w:rsidRPr="00D06705">
              <w:rPr>
                <w:sz w:val="18"/>
                <w:szCs w:val="18"/>
                <w:u w:color="000000"/>
              </w:rPr>
              <w:t>s</w:t>
            </w:r>
            <w:r w:rsidR="00914FC4" w:rsidRPr="00D06705">
              <w:rPr>
                <w:sz w:val="18"/>
                <w:szCs w:val="18"/>
                <w:u w:color="000000"/>
              </w:rPr>
              <w:t>so</w:t>
            </w:r>
            <w:r w:rsidRPr="00D06705">
              <w:rPr>
                <w:sz w:val="18"/>
                <w:szCs w:val="18"/>
                <w:u w:color="000000"/>
              </w:rPr>
              <w:t>r</w:t>
            </w:r>
          </w:p>
        </w:tc>
        <w:tc>
          <w:tcPr>
            <w:tcW w:w="3175"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851EBB">
            <w:pPr>
              <w:spacing w:after="0"/>
              <w:ind w:firstLine="0"/>
              <w:rPr>
                <w:sz w:val="18"/>
                <w:szCs w:val="18"/>
                <w:u w:color="000000"/>
              </w:rPr>
            </w:pPr>
            <w:r w:rsidRPr="00D06705">
              <w:rPr>
                <w:sz w:val="18"/>
                <w:szCs w:val="18"/>
                <w:u w:color="000000"/>
              </w:rPr>
              <w:t>studijų eiga ir jos vertinimas</w:t>
            </w:r>
          </w:p>
        </w:tc>
      </w:tr>
      <w:tr w:rsidR="00914FC4" w:rsidRPr="00D06705" w:rsidTr="00851EBB">
        <w:trPr>
          <w:cantSplit/>
          <w:trHeight w:val="20"/>
          <w:jc w:val="center"/>
        </w:trPr>
        <w:tc>
          <w:tcPr>
            <w:tcW w:w="4624"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851EBB" w:rsidRPr="00D06705" w:rsidRDefault="00CB4271" w:rsidP="00851EBB">
            <w:pPr>
              <w:spacing w:after="0"/>
              <w:ind w:firstLine="0"/>
              <w:rPr>
                <w:sz w:val="18"/>
                <w:szCs w:val="18"/>
                <w:u w:color="000000"/>
              </w:rPr>
            </w:pPr>
            <w:r w:rsidRPr="00D06705">
              <w:rPr>
                <w:sz w:val="18"/>
                <w:szCs w:val="18"/>
                <w:u w:color="000000"/>
              </w:rPr>
              <w:t xml:space="preserve">dr. </w:t>
            </w:r>
            <w:r w:rsidR="00914FC4" w:rsidRPr="00D06705">
              <w:rPr>
                <w:sz w:val="18"/>
                <w:szCs w:val="18"/>
                <w:u w:color="000000"/>
              </w:rPr>
              <w:t>Dalia Krikščiūnienė</w:t>
            </w:r>
            <w:r w:rsidR="00851EBB">
              <w:rPr>
                <w:sz w:val="18"/>
                <w:szCs w:val="18"/>
                <w:u w:color="000000"/>
              </w:rPr>
              <w:t xml:space="preserve">, </w:t>
            </w:r>
            <w:hyperlink r:id="rId13" w:history="1">
              <w:r w:rsidR="00851EBB" w:rsidRPr="005470CB">
                <w:rPr>
                  <w:rStyle w:val="Hyperlink"/>
                  <w:sz w:val="18"/>
                  <w:szCs w:val="18"/>
                  <w:u w:color="000000"/>
                </w:rPr>
                <w:t>dalia.kriksciuniene@khf.vu.lt</w:t>
              </w:r>
            </w:hyperlink>
          </w:p>
        </w:tc>
        <w:tc>
          <w:tcPr>
            <w:tcW w:w="1729"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B623F2" w:rsidP="00851EBB">
            <w:pPr>
              <w:spacing w:after="0"/>
              <w:ind w:firstLine="0"/>
              <w:rPr>
                <w:sz w:val="18"/>
                <w:szCs w:val="18"/>
                <w:u w:color="000000"/>
              </w:rPr>
            </w:pPr>
            <w:r w:rsidRPr="00D06705">
              <w:rPr>
                <w:sz w:val="18"/>
                <w:szCs w:val="18"/>
                <w:u w:color="000000"/>
              </w:rPr>
              <w:t>p</w:t>
            </w:r>
            <w:r w:rsidR="00914FC4" w:rsidRPr="00D06705">
              <w:rPr>
                <w:sz w:val="18"/>
                <w:szCs w:val="18"/>
                <w:u w:color="000000"/>
              </w:rPr>
              <w:t>rofe</w:t>
            </w:r>
            <w:r w:rsidRPr="00D06705">
              <w:rPr>
                <w:sz w:val="18"/>
                <w:szCs w:val="18"/>
                <w:u w:color="000000"/>
              </w:rPr>
              <w:t>s</w:t>
            </w:r>
            <w:r w:rsidR="00914FC4" w:rsidRPr="00D06705">
              <w:rPr>
                <w:sz w:val="18"/>
                <w:szCs w:val="18"/>
                <w:u w:color="000000"/>
              </w:rPr>
              <w:t>sor</w:t>
            </w:r>
          </w:p>
        </w:tc>
        <w:tc>
          <w:tcPr>
            <w:tcW w:w="3175"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851EBB">
            <w:pPr>
              <w:spacing w:after="0"/>
              <w:ind w:firstLine="0"/>
              <w:rPr>
                <w:sz w:val="18"/>
                <w:szCs w:val="18"/>
                <w:u w:color="000000"/>
              </w:rPr>
            </w:pPr>
            <w:r w:rsidRPr="00D06705">
              <w:rPr>
                <w:sz w:val="18"/>
                <w:szCs w:val="18"/>
                <w:u w:color="000000"/>
              </w:rPr>
              <w:t xml:space="preserve">program </w:t>
            </w:r>
            <w:r w:rsidR="00B623F2" w:rsidRPr="00D06705">
              <w:rPr>
                <w:sz w:val="18"/>
                <w:szCs w:val="18"/>
                <w:u w:color="000000"/>
              </w:rPr>
              <w:t>management</w:t>
            </w:r>
          </w:p>
        </w:tc>
      </w:tr>
      <w:tr w:rsidR="007549B5" w:rsidRPr="00D06705" w:rsidTr="00851EBB">
        <w:trPr>
          <w:cantSplit/>
          <w:trHeight w:val="20"/>
          <w:jc w:val="center"/>
        </w:trPr>
        <w:tc>
          <w:tcPr>
            <w:tcW w:w="4624"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CB4271" w:rsidP="00851EBB">
            <w:pPr>
              <w:spacing w:after="0"/>
              <w:ind w:firstLine="0"/>
              <w:rPr>
                <w:sz w:val="18"/>
                <w:szCs w:val="18"/>
                <w:u w:color="000000"/>
              </w:rPr>
            </w:pPr>
            <w:r w:rsidRPr="00D06705">
              <w:rPr>
                <w:sz w:val="18"/>
                <w:szCs w:val="18"/>
                <w:u w:color="000000"/>
              </w:rPr>
              <w:t xml:space="preserve">dr. </w:t>
            </w:r>
            <w:r w:rsidR="007549B5" w:rsidRPr="00D06705">
              <w:rPr>
                <w:sz w:val="18"/>
                <w:szCs w:val="18"/>
                <w:u w:color="000000"/>
              </w:rPr>
              <w:t>Saulius Masteika</w:t>
            </w:r>
            <w:r w:rsidR="00851EBB">
              <w:rPr>
                <w:sz w:val="18"/>
                <w:szCs w:val="18"/>
                <w:u w:color="000000"/>
              </w:rPr>
              <w:t xml:space="preserve">, </w:t>
            </w:r>
            <w:hyperlink r:id="rId14" w:history="1">
              <w:r w:rsidRPr="00D06705">
                <w:rPr>
                  <w:rStyle w:val="Hyperlink"/>
                  <w:sz w:val="18"/>
                  <w:szCs w:val="18"/>
                  <w:u w:color="000000"/>
                </w:rPr>
                <w:t>saulius.masteika@khf.vu.lt</w:t>
              </w:r>
            </w:hyperlink>
          </w:p>
        </w:tc>
        <w:tc>
          <w:tcPr>
            <w:tcW w:w="1729"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7549B5" w:rsidRPr="00D06705" w:rsidRDefault="00B623F2" w:rsidP="00851EBB">
            <w:pPr>
              <w:spacing w:after="0"/>
              <w:ind w:firstLine="0"/>
              <w:rPr>
                <w:sz w:val="18"/>
                <w:szCs w:val="18"/>
                <w:u w:color="000000"/>
              </w:rPr>
            </w:pPr>
            <w:r w:rsidRPr="00D06705">
              <w:rPr>
                <w:sz w:val="18"/>
                <w:szCs w:val="18"/>
                <w:u w:color="000000"/>
              </w:rPr>
              <w:t>assoc. professor</w:t>
            </w:r>
          </w:p>
        </w:tc>
        <w:tc>
          <w:tcPr>
            <w:tcW w:w="3175"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7549B5" w:rsidRPr="00D06705" w:rsidRDefault="00B623F2" w:rsidP="00851EBB">
            <w:pPr>
              <w:spacing w:after="0"/>
              <w:ind w:firstLine="0"/>
              <w:rPr>
                <w:sz w:val="18"/>
                <w:szCs w:val="18"/>
                <w:u w:color="000000"/>
              </w:rPr>
            </w:pPr>
            <w:r w:rsidRPr="00D06705">
              <w:rPr>
                <w:sz w:val="18"/>
                <w:szCs w:val="18"/>
                <w:u w:color="000000"/>
              </w:rPr>
              <w:t>student accession</w:t>
            </w:r>
          </w:p>
        </w:tc>
      </w:tr>
      <w:tr w:rsidR="00CB4271" w:rsidRPr="00D06705" w:rsidTr="00851EBB">
        <w:trPr>
          <w:cantSplit/>
          <w:trHeight w:val="20"/>
          <w:jc w:val="center"/>
        </w:trPr>
        <w:tc>
          <w:tcPr>
            <w:tcW w:w="4624"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CB4271" w:rsidP="00851EBB">
            <w:pPr>
              <w:spacing w:after="0"/>
              <w:ind w:firstLine="0"/>
              <w:rPr>
                <w:sz w:val="18"/>
                <w:szCs w:val="18"/>
                <w:u w:color="000000"/>
              </w:rPr>
            </w:pPr>
            <w:r w:rsidRPr="00D06705">
              <w:rPr>
                <w:sz w:val="18"/>
                <w:szCs w:val="18"/>
                <w:u w:color="000000"/>
              </w:rPr>
              <w:t>dr. Vera Moskaliova</w:t>
            </w:r>
            <w:r w:rsidR="00851EBB">
              <w:rPr>
                <w:sz w:val="18"/>
                <w:szCs w:val="18"/>
                <w:u w:color="000000"/>
              </w:rPr>
              <w:t xml:space="preserve">, </w:t>
            </w:r>
            <w:hyperlink r:id="rId15" w:history="1">
              <w:r w:rsidRPr="00D06705">
                <w:rPr>
                  <w:rStyle w:val="Hyperlink"/>
                  <w:sz w:val="18"/>
                  <w:szCs w:val="18"/>
                  <w:u w:color="000000"/>
                </w:rPr>
                <w:t>vera.moskaliova@khf.vu.lt</w:t>
              </w:r>
            </w:hyperlink>
          </w:p>
        </w:tc>
        <w:tc>
          <w:tcPr>
            <w:tcW w:w="1729"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B623F2" w:rsidP="00851EBB">
            <w:pPr>
              <w:spacing w:after="0"/>
              <w:ind w:firstLine="0"/>
              <w:rPr>
                <w:sz w:val="18"/>
                <w:szCs w:val="18"/>
                <w:u w:color="000000"/>
              </w:rPr>
            </w:pPr>
            <w:r w:rsidRPr="00D06705">
              <w:rPr>
                <w:sz w:val="18"/>
                <w:szCs w:val="18"/>
                <w:u w:color="000000"/>
              </w:rPr>
              <w:t>lecturer</w:t>
            </w:r>
          </w:p>
        </w:tc>
        <w:tc>
          <w:tcPr>
            <w:tcW w:w="3175"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B623F2" w:rsidP="00851EBB">
            <w:pPr>
              <w:spacing w:after="0"/>
              <w:ind w:firstLine="0"/>
              <w:rPr>
                <w:sz w:val="18"/>
                <w:szCs w:val="18"/>
                <w:u w:color="000000"/>
              </w:rPr>
            </w:pPr>
            <w:r w:rsidRPr="00D06705">
              <w:rPr>
                <w:sz w:val="18"/>
                <w:szCs w:val="18"/>
                <w:u w:color="000000"/>
              </w:rPr>
              <w:t>material resources</w:t>
            </w:r>
          </w:p>
        </w:tc>
      </w:tr>
      <w:tr w:rsidR="00CB4271" w:rsidRPr="00D06705" w:rsidTr="00851EBB">
        <w:trPr>
          <w:cantSplit/>
          <w:trHeight w:val="20"/>
          <w:jc w:val="center"/>
        </w:trPr>
        <w:tc>
          <w:tcPr>
            <w:tcW w:w="4624"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CB4271" w:rsidP="00851EBB">
            <w:pPr>
              <w:spacing w:after="0"/>
              <w:ind w:firstLine="0"/>
              <w:rPr>
                <w:sz w:val="18"/>
                <w:szCs w:val="18"/>
                <w:u w:color="000000"/>
              </w:rPr>
            </w:pPr>
            <w:r w:rsidRPr="00D06705">
              <w:rPr>
                <w:sz w:val="18"/>
                <w:szCs w:val="18"/>
                <w:u w:color="000000"/>
              </w:rPr>
              <w:t>Ilona Veitaitė</w:t>
            </w:r>
            <w:r w:rsidR="00851EBB">
              <w:rPr>
                <w:sz w:val="18"/>
                <w:szCs w:val="18"/>
                <w:u w:color="000000"/>
              </w:rPr>
              <w:t xml:space="preserve">, </w:t>
            </w:r>
            <w:hyperlink r:id="rId16" w:history="1">
              <w:r w:rsidRPr="00D06705">
                <w:rPr>
                  <w:rStyle w:val="Hyperlink"/>
                  <w:sz w:val="18"/>
                  <w:szCs w:val="18"/>
                  <w:u w:color="000000"/>
                </w:rPr>
                <w:t>ilona.veitaite@khf.vu.lt</w:t>
              </w:r>
            </w:hyperlink>
          </w:p>
        </w:tc>
        <w:tc>
          <w:tcPr>
            <w:tcW w:w="1729"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B623F2" w:rsidP="00851EBB">
            <w:pPr>
              <w:spacing w:after="0"/>
              <w:ind w:firstLine="0"/>
              <w:rPr>
                <w:sz w:val="18"/>
                <w:szCs w:val="18"/>
                <w:u w:color="000000"/>
              </w:rPr>
            </w:pPr>
            <w:r w:rsidRPr="00D06705">
              <w:rPr>
                <w:sz w:val="18"/>
                <w:szCs w:val="18"/>
                <w:u w:color="000000"/>
              </w:rPr>
              <w:t>administrator</w:t>
            </w:r>
          </w:p>
        </w:tc>
        <w:tc>
          <w:tcPr>
            <w:tcW w:w="3175"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CB4271" w:rsidP="00851EBB">
            <w:pPr>
              <w:spacing w:after="0"/>
              <w:ind w:firstLine="0"/>
              <w:rPr>
                <w:sz w:val="18"/>
                <w:szCs w:val="18"/>
                <w:u w:color="000000"/>
              </w:rPr>
            </w:pPr>
            <w:r w:rsidRPr="00D06705">
              <w:rPr>
                <w:sz w:val="18"/>
                <w:szCs w:val="18"/>
                <w:u w:color="000000"/>
              </w:rPr>
              <w:t>personal</w:t>
            </w:r>
          </w:p>
        </w:tc>
      </w:tr>
      <w:tr w:rsidR="00CB4271" w:rsidRPr="00D06705" w:rsidTr="00851EBB">
        <w:trPr>
          <w:cantSplit/>
          <w:trHeight w:val="20"/>
          <w:jc w:val="center"/>
        </w:trPr>
        <w:tc>
          <w:tcPr>
            <w:tcW w:w="4624"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CB4271" w:rsidP="00851EBB">
            <w:pPr>
              <w:spacing w:after="0"/>
              <w:ind w:firstLine="0"/>
              <w:rPr>
                <w:sz w:val="18"/>
                <w:szCs w:val="18"/>
                <w:u w:color="000000"/>
              </w:rPr>
            </w:pPr>
            <w:r w:rsidRPr="00D06705">
              <w:rPr>
                <w:sz w:val="18"/>
                <w:szCs w:val="18"/>
                <w:u w:color="000000"/>
              </w:rPr>
              <w:t>Povilas Raškauskas</w:t>
            </w:r>
            <w:r w:rsidR="00851EBB">
              <w:rPr>
                <w:sz w:val="18"/>
                <w:szCs w:val="18"/>
                <w:u w:color="000000"/>
              </w:rPr>
              <w:t xml:space="preserve">, </w:t>
            </w:r>
            <w:hyperlink r:id="rId17" w:history="1">
              <w:r w:rsidRPr="00D06705">
                <w:rPr>
                  <w:rStyle w:val="Hyperlink"/>
                  <w:sz w:val="18"/>
                  <w:szCs w:val="18"/>
                  <w:u w:color="000000"/>
                </w:rPr>
                <w:t>povilas.raskauskas@stud.khf.vu.lt</w:t>
              </w:r>
            </w:hyperlink>
          </w:p>
        </w:tc>
        <w:tc>
          <w:tcPr>
            <w:tcW w:w="1729"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CB4271" w:rsidP="00851EBB">
            <w:pPr>
              <w:spacing w:after="0"/>
              <w:ind w:firstLine="0"/>
              <w:rPr>
                <w:sz w:val="18"/>
                <w:szCs w:val="18"/>
                <w:u w:color="000000"/>
              </w:rPr>
            </w:pPr>
            <w:r w:rsidRPr="00D06705">
              <w:rPr>
                <w:sz w:val="18"/>
                <w:szCs w:val="18"/>
                <w:u w:color="000000"/>
              </w:rPr>
              <w:t>student</w:t>
            </w:r>
          </w:p>
        </w:tc>
        <w:tc>
          <w:tcPr>
            <w:tcW w:w="3175"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CB4271" w:rsidRPr="00D06705" w:rsidRDefault="00B623F2" w:rsidP="00851EBB">
            <w:pPr>
              <w:spacing w:after="0"/>
              <w:ind w:firstLine="0"/>
              <w:rPr>
                <w:sz w:val="18"/>
                <w:szCs w:val="18"/>
                <w:u w:color="000000"/>
              </w:rPr>
            </w:pPr>
            <w:r w:rsidRPr="00D06705">
              <w:rPr>
                <w:sz w:val="18"/>
                <w:szCs w:val="18"/>
                <w:u w:color="000000"/>
              </w:rPr>
              <w:t>accession, social support of students</w:t>
            </w:r>
          </w:p>
        </w:tc>
      </w:tr>
    </w:tbl>
    <w:p w:rsidR="00914FC4" w:rsidRPr="00D06705" w:rsidRDefault="00914FC4" w:rsidP="0027470C">
      <w:pPr>
        <w:spacing w:after="0"/>
        <w:ind w:firstLine="0"/>
        <w:rPr>
          <w:sz w:val="18"/>
          <w:szCs w:val="18"/>
          <w:u w:color="000000"/>
        </w:rPr>
      </w:pPr>
      <w:r w:rsidRPr="00D06705">
        <w:rPr>
          <w:sz w:val="18"/>
          <w:szCs w:val="18"/>
          <w:u w:color="000000"/>
        </w:rPr>
        <w:t>*</w:t>
      </w:r>
      <w:r w:rsidR="00B623F2" w:rsidRPr="00D06705">
        <w:rPr>
          <w:sz w:val="18"/>
          <w:szCs w:val="18"/>
          <w:u w:color="000000"/>
        </w:rPr>
        <w:t>approved by the decree of Dean of Kaunas Faculty of Humanities on October 9, 2015, decree</w:t>
      </w:r>
      <w:r w:rsidRPr="00D06705">
        <w:rPr>
          <w:sz w:val="18"/>
          <w:szCs w:val="18"/>
          <w:u w:color="000000"/>
        </w:rPr>
        <w:t xml:space="preserve"> Nr. </w:t>
      </w:r>
      <w:r w:rsidR="00BF0241" w:rsidRPr="00D06705">
        <w:rPr>
          <w:sz w:val="18"/>
          <w:szCs w:val="18"/>
          <w:u w:color="000000"/>
        </w:rPr>
        <w:t>20</w:t>
      </w:r>
      <w:r w:rsidRPr="00D06705">
        <w:rPr>
          <w:sz w:val="18"/>
          <w:szCs w:val="18"/>
          <w:u w:color="000000"/>
        </w:rPr>
        <w:t xml:space="preserve"> </w:t>
      </w:r>
    </w:p>
    <w:p w:rsidR="00914FC4" w:rsidRPr="00D06705" w:rsidRDefault="00914FC4" w:rsidP="002343EB">
      <w:pPr>
        <w:rPr>
          <w:sz w:val="18"/>
          <w:szCs w:val="18"/>
          <w:u w:color="000000"/>
        </w:rPr>
      </w:pPr>
    </w:p>
    <w:p w:rsidR="00914FC4" w:rsidRPr="00D06705" w:rsidRDefault="00914FC4" w:rsidP="002343EB">
      <w:pPr>
        <w:rPr>
          <w:sz w:val="18"/>
          <w:szCs w:val="18"/>
          <w:u w:color="000000"/>
        </w:rPr>
      </w:pPr>
    </w:p>
    <w:p w:rsidR="00914FC4" w:rsidRPr="00D06705" w:rsidRDefault="00B623F2" w:rsidP="0027470C">
      <w:pPr>
        <w:jc w:val="center"/>
        <w:rPr>
          <w:b/>
          <w:u w:color="000000"/>
        </w:rPr>
      </w:pPr>
      <w:r w:rsidRPr="00D06705">
        <w:rPr>
          <w:b/>
          <w:u w:color="000000"/>
        </w:rPr>
        <w:t>Work schedule of self-assesment report preparation group</w:t>
      </w:r>
    </w:p>
    <w:p w:rsidR="00914FC4" w:rsidRPr="00D06705" w:rsidRDefault="00914FC4" w:rsidP="002343EB">
      <w:pPr>
        <w:rPr>
          <w:b/>
          <w:u w:color="000000"/>
        </w:rPr>
      </w:pPr>
    </w:p>
    <w:tbl>
      <w:tblPr>
        <w:tblW w:w="0" w:type="auto"/>
        <w:jc w:val="center"/>
        <w:tblInd w:w="216" w:type="dxa"/>
        <w:tblLayout w:type="fixed"/>
        <w:tblLook w:val="0000" w:firstRow="0" w:lastRow="0" w:firstColumn="0" w:lastColumn="0" w:noHBand="0" w:noVBand="0"/>
      </w:tblPr>
      <w:tblGrid>
        <w:gridCol w:w="7683"/>
        <w:gridCol w:w="1948"/>
      </w:tblGrid>
      <w:tr w:rsidR="00914FC4" w:rsidRPr="00D06705" w:rsidTr="00F127F2">
        <w:trPr>
          <w:cantSplit/>
          <w:trHeight w:val="222"/>
          <w:jc w:val="center"/>
        </w:trPr>
        <w:tc>
          <w:tcPr>
            <w:tcW w:w="7683"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D06705" w:rsidRDefault="00B747FF" w:rsidP="0027470C">
            <w:pPr>
              <w:spacing w:after="0"/>
              <w:ind w:firstLine="0"/>
              <w:jc w:val="center"/>
              <w:rPr>
                <w:b/>
                <w:sz w:val="18"/>
                <w:szCs w:val="18"/>
                <w:u w:color="000000"/>
              </w:rPr>
            </w:pPr>
            <w:r w:rsidRPr="00D06705">
              <w:rPr>
                <w:b/>
                <w:sz w:val="18"/>
                <w:szCs w:val="18"/>
                <w:u w:color="000000"/>
              </w:rPr>
              <w:t>Activity</w:t>
            </w:r>
          </w:p>
        </w:tc>
        <w:tc>
          <w:tcPr>
            <w:tcW w:w="1948" w:type="dxa"/>
            <w:tcBorders>
              <w:top w:val="single" w:sz="4" w:space="0" w:color="515151"/>
              <w:left w:val="single" w:sz="4" w:space="0" w:color="515151"/>
              <w:bottom w:val="single" w:sz="4" w:space="0" w:color="515151"/>
              <w:right w:val="single" w:sz="4" w:space="0" w:color="515151"/>
            </w:tcBorders>
            <w:shd w:val="clear" w:color="auto" w:fill="EAEAEA"/>
            <w:tcMar>
              <w:top w:w="80" w:type="dxa"/>
              <w:left w:w="80" w:type="dxa"/>
              <w:bottom w:w="80" w:type="dxa"/>
              <w:right w:w="80" w:type="dxa"/>
            </w:tcMar>
          </w:tcPr>
          <w:p w:rsidR="00914FC4" w:rsidRPr="00D06705" w:rsidRDefault="00914FC4" w:rsidP="0027470C">
            <w:pPr>
              <w:spacing w:after="0"/>
              <w:ind w:firstLine="0"/>
              <w:jc w:val="center"/>
              <w:rPr>
                <w:b/>
                <w:sz w:val="18"/>
                <w:szCs w:val="18"/>
                <w:u w:color="000000"/>
              </w:rPr>
            </w:pPr>
            <w:r w:rsidRPr="00D06705">
              <w:rPr>
                <w:b/>
                <w:sz w:val="18"/>
                <w:szCs w:val="18"/>
                <w:u w:color="000000"/>
              </w:rPr>
              <w:t>Dat</w:t>
            </w:r>
            <w:r w:rsidR="00B747FF" w:rsidRPr="00D06705">
              <w:rPr>
                <w:b/>
                <w:sz w:val="18"/>
                <w:szCs w:val="18"/>
                <w:u w:color="000000"/>
              </w:rPr>
              <w:t>e</w:t>
            </w:r>
          </w:p>
        </w:tc>
      </w:tr>
      <w:tr w:rsidR="00914FC4" w:rsidRPr="00D06705" w:rsidTr="0027470C">
        <w:trPr>
          <w:cantSplit/>
          <w:trHeight w:val="222"/>
          <w:jc w:val="center"/>
        </w:trPr>
        <w:tc>
          <w:tcPr>
            <w:tcW w:w="7683"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B747FF" w:rsidP="0027470C">
            <w:pPr>
              <w:spacing w:after="0"/>
              <w:ind w:firstLine="0"/>
              <w:jc w:val="left"/>
              <w:rPr>
                <w:sz w:val="18"/>
                <w:szCs w:val="18"/>
                <w:u w:color="000000"/>
              </w:rPr>
            </w:pPr>
            <w:r w:rsidRPr="00D06705">
              <w:rPr>
                <w:sz w:val="18"/>
                <w:szCs w:val="18"/>
                <w:u w:color="000000"/>
              </w:rPr>
              <w:t>collection of information necessary for self-assesment</w:t>
            </w:r>
          </w:p>
        </w:tc>
        <w:tc>
          <w:tcPr>
            <w:tcW w:w="1948"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27470C">
            <w:pPr>
              <w:spacing w:after="0"/>
              <w:ind w:firstLine="0"/>
              <w:jc w:val="left"/>
              <w:rPr>
                <w:sz w:val="18"/>
                <w:szCs w:val="18"/>
                <w:u w:color="000000"/>
              </w:rPr>
            </w:pPr>
            <w:r w:rsidRPr="00D06705">
              <w:rPr>
                <w:sz w:val="18"/>
                <w:szCs w:val="18"/>
                <w:u w:color="000000"/>
              </w:rPr>
              <w:t>2015-09-15</w:t>
            </w:r>
          </w:p>
        </w:tc>
      </w:tr>
      <w:tr w:rsidR="00914FC4" w:rsidRPr="00D06705" w:rsidTr="0027470C">
        <w:trPr>
          <w:cantSplit/>
          <w:trHeight w:val="222"/>
          <w:jc w:val="center"/>
        </w:trPr>
        <w:tc>
          <w:tcPr>
            <w:tcW w:w="7683"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B747FF" w:rsidP="0027470C">
            <w:pPr>
              <w:spacing w:after="0"/>
              <w:ind w:firstLine="0"/>
              <w:jc w:val="left"/>
              <w:rPr>
                <w:sz w:val="18"/>
                <w:szCs w:val="18"/>
                <w:u w:color="000000"/>
              </w:rPr>
            </w:pPr>
            <w:r w:rsidRPr="00D06705">
              <w:rPr>
                <w:sz w:val="18"/>
                <w:szCs w:val="18"/>
                <w:u w:color="000000"/>
              </w:rPr>
              <w:t>preparation of primary text of self-assesement report</w:t>
            </w:r>
          </w:p>
        </w:tc>
        <w:tc>
          <w:tcPr>
            <w:tcW w:w="1948"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27470C">
            <w:pPr>
              <w:spacing w:after="0"/>
              <w:ind w:firstLine="0"/>
              <w:jc w:val="left"/>
              <w:rPr>
                <w:sz w:val="18"/>
                <w:szCs w:val="18"/>
                <w:u w:color="000000"/>
              </w:rPr>
            </w:pPr>
            <w:r w:rsidRPr="00D06705">
              <w:rPr>
                <w:sz w:val="18"/>
                <w:szCs w:val="18"/>
                <w:u w:color="000000"/>
              </w:rPr>
              <w:t>2015-10-01</w:t>
            </w:r>
          </w:p>
        </w:tc>
      </w:tr>
      <w:tr w:rsidR="00914FC4" w:rsidRPr="00D06705" w:rsidTr="0027470C">
        <w:trPr>
          <w:cantSplit/>
          <w:trHeight w:val="442"/>
          <w:jc w:val="center"/>
        </w:trPr>
        <w:tc>
          <w:tcPr>
            <w:tcW w:w="7683"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B747FF" w:rsidP="0027470C">
            <w:pPr>
              <w:spacing w:after="0"/>
              <w:ind w:firstLine="0"/>
              <w:jc w:val="left"/>
              <w:rPr>
                <w:sz w:val="18"/>
                <w:szCs w:val="18"/>
                <w:u w:color="000000"/>
              </w:rPr>
            </w:pPr>
            <w:r w:rsidRPr="00D06705">
              <w:rPr>
                <w:sz w:val="18"/>
                <w:szCs w:val="18"/>
                <w:u w:color="000000"/>
              </w:rPr>
              <w:t>discussion of prmary self-assesment report</w:t>
            </w:r>
            <w:r w:rsidR="00914FC4" w:rsidRPr="00D06705">
              <w:rPr>
                <w:sz w:val="18"/>
                <w:szCs w:val="18"/>
                <w:u w:color="000000"/>
              </w:rPr>
              <w:t>:</w:t>
            </w:r>
            <w:r w:rsidRPr="00D06705">
              <w:rPr>
                <w:sz w:val="18"/>
                <w:szCs w:val="18"/>
                <w:u w:color="000000"/>
              </w:rPr>
              <w:t xml:space="preserve">consideration of three evalauted areas </w:t>
            </w:r>
            <w:r w:rsidR="00914FC4" w:rsidRPr="00D06705">
              <w:rPr>
                <w:sz w:val="18"/>
                <w:szCs w:val="18"/>
                <w:u w:color="000000"/>
              </w:rPr>
              <w:t>(</w:t>
            </w:r>
            <w:r w:rsidRPr="00D06705">
              <w:rPr>
                <w:sz w:val="18"/>
                <w:szCs w:val="18"/>
                <w:u w:color="000000"/>
              </w:rPr>
              <w:t>aims and learning outcomes, program structure and staff</w:t>
            </w:r>
            <w:r w:rsidR="00914FC4" w:rsidRPr="00D06705">
              <w:rPr>
                <w:sz w:val="18"/>
                <w:szCs w:val="18"/>
                <w:u w:color="000000"/>
              </w:rPr>
              <w:t xml:space="preserve">) </w:t>
            </w:r>
          </w:p>
        </w:tc>
        <w:tc>
          <w:tcPr>
            <w:tcW w:w="1948"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27470C">
            <w:pPr>
              <w:spacing w:after="0"/>
              <w:ind w:firstLine="0"/>
              <w:jc w:val="left"/>
              <w:rPr>
                <w:sz w:val="18"/>
                <w:szCs w:val="18"/>
                <w:u w:color="000000"/>
              </w:rPr>
            </w:pPr>
            <w:r w:rsidRPr="00D06705">
              <w:rPr>
                <w:sz w:val="18"/>
                <w:szCs w:val="18"/>
                <w:u w:color="000000"/>
              </w:rPr>
              <w:t>2015-10-15</w:t>
            </w:r>
          </w:p>
        </w:tc>
      </w:tr>
      <w:tr w:rsidR="00914FC4" w:rsidRPr="00D06705" w:rsidTr="0027470C">
        <w:trPr>
          <w:cantSplit/>
          <w:trHeight w:val="442"/>
          <w:jc w:val="center"/>
        </w:trPr>
        <w:tc>
          <w:tcPr>
            <w:tcW w:w="7683"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B747FF" w:rsidP="0027470C">
            <w:pPr>
              <w:spacing w:after="0"/>
              <w:ind w:firstLine="0"/>
              <w:jc w:val="left"/>
              <w:rPr>
                <w:sz w:val="18"/>
                <w:szCs w:val="18"/>
                <w:u w:color="000000"/>
              </w:rPr>
            </w:pPr>
            <w:r w:rsidRPr="00D06705">
              <w:rPr>
                <w:sz w:val="18"/>
                <w:szCs w:val="18"/>
                <w:u w:color="000000"/>
              </w:rPr>
              <w:t>discussion of prmary self-assesment report:consideration of three evalauted areas (material resources</w:t>
            </w:r>
            <w:r w:rsidR="000B27AE" w:rsidRPr="00D06705">
              <w:rPr>
                <w:sz w:val="18"/>
                <w:szCs w:val="18"/>
                <w:u w:color="000000"/>
              </w:rPr>
              <w:t xml:space="preserve"> study</w:t>
            </w:r>
            <w:r w:rsidRPr="00D06705">
              <w:rPr>
                <w:sz w:val="18"/>
                <w:szCs w:val="18"/>
                <w:u w:color="000000"/>
              </w:rPr>
              <w:t xml:space="preserve"> process and its evaluation and program management</w:t>
            </w:r>
            <w:r w:rsidR="00914FC4" w:rsidRPr="00D06705">
              <w:rPr>
                <w:sz w:val="18"/>
                <w:szCs w:val="18"/>
                <w:u w:color="000000"/>
              </w:rPr>
              <w:t>)</w:t>
            </w:r>
          </w:p>
        </w:tc>
        <w:tc>
          <w:tcPr>
            <w:tcW w:w="1948"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27470C">
            <w:pPr>
              <w:spacing w:after="0"/>
              <w:ind w:firstLine="0"/>
              <w:jc w:val="left"/>
              <w:rPr>
                <w:sz w:val="18"/>
                <w:szCs w:val="18"/>
                <w:u w:color="000000"/>
              </w:rPr>
            </w:pPr>
            <w:r w:rsidRPr="00D06705">
              <w:rPr>
                <w:sz w:val="18"/>
                <w:szCs w:val="18"/>
                <w:u w:color="000000"/>
              </w:rPr>
              <w:t>2015-11-01</w:t>
            </w:r>
          </w:p>
        </w:tc>
      </w:tr>
      <w:tr w:rsidR="00914FC4" w:rsidRPr="00D06705" w:rsidTr="0027470C">
        <w:trPr>
          <w:cantSplit/>
          <w:trHeight w:val="442"/>
          <w:jc w:val="center"/>
        </w:trPr>
        <w:tc>
          <w:tcPr>
            <w:tcW w:w="7683"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0B27AE" w:rsidP="0027470C">
            <w:pPr>
              <w:spacing w:after="0"/>
              <w:ind w:firstLine="0"/>
              <w:jc w:val="left"/>
              <w:rPr>
                <w:sz w:val="18"/>
                <w:szCs w:val="18"/>
                <w:u w:color="000000"/>
              </w:rPr>
            </w:pPr>
            <w:r w:rsidRPr="00D06705">
              <w:rPr>
                <w:sz w:val="18"/>
                <w:szCs w:val="18"/>
                <w:u w:color="000000"/>
              </w:rPr>
              <w:t xml:space="preserve">Spresentation of self-assesemnt report to program </w:t>
            </w:r>
            <w:r w:rsidR="00A94552">
              <w:rPr>
                <w:sz w:val="18"/>
                <w:szCs w:val="18"/>
                <w:u w:color="000000"/>
              </w:rPr>
              <w:t>lecturers</w:t>
            </w:r>
            <w:r w:rsidRPr="00D06705">
              <w:rPr>
                <w:sz w:val="18"/>
                <w:szCs w:val="18"/>
                <w:u w:color="000000"/>
              </w:rPr>
              <w:t xml:space="preserve"> and social partners, discussion </w:t>
            </w:r>
            <w:r w:rsidR="00914FC4" w:rsidRPr="00D06705">
              <w:rPr>
                <w:sz w:val="18"/>
                <w:szCs w:val="18"/>
                <w:u w:color="000000"/>
              </w:rPr>
              <w:t xml:space="preserve">avianalizės suvestinės pristatymas programos dėstytojams ir socialiniams partneriams, pastabų aptarimas </w:t>
            </w:r>
          </w:p>
        </w:tc>
        <w:tc>
          <w:tcPr>
            <w:tcW w:w="1948"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27470C">
            <w:pPr>
              <w:spacing w:after="0"/>
              <w:ind w:firstLine="0"/>
              <w:jc w:val="left"/>
              <w:rPr>
                <w:sz w:val="18"/>
                <w:szCs w:val="18"/>
                <w:u w:color="000000"/>
              </w:rPr>
            </w:pPr>
            <w:r w:rsidRPr="00D06705">
              <w:rPr>
                <w:sz w:val="18"/>
                <w:szCs w:val="18"/>
                <w:u w:color="000000"/>
              </w:rPr>
              <w:t>2015-11-15</w:t>
            </w:r>
          </w:p>
        </w:tc>
      </w:tr>
      <w:tr w:rsidR="00914FC4" w:rsidRPr="00D06705" w:rsidTr="0027470C">
        <w:trPr>
          <w:cantSplit/>
          <w:trHeight w:val="222"/>
          <w:jc w:val="center"/>
        </w:trPr>
        <w:tc>
          <w:tcPr>
            <w:tcW w:w="7683"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B747FF" w:rsidP="0027470C">
            <w:pPr>
              <w:spacing w:after="0"/>
              <w:ind w:firstLine="0"/>
              <w:jc w:val="left"/>
              <w:rPr>
                <w:sz w:val="18"/>
                <w:szCs w:val="18"/>
                <w:u w:color="000000"/>
              </w:rPr>
            </w:pPr>
            <w:r w:rsidRPr="00D06705">
              <w:rPr>
                <w:sz w:val="18"/>
                <w:szCs w:val="18"/>
                <w:u w:color="000000"/>
              </w:rPr>
              <w:t>preparation of final text of self-assesment report</w:t>
            </w:r>
          </w:p>
        </w:tc>
        <w:tc>
          <w:tcPr>
            <w:tcW w:w="1948" w:type="dxa"/>
            <w:tcBorders>
              <w:top w:val="single" w:sz="4" w:space="0" w:color="515151"/>
              <w:left w:val="single" w:sz="4" w:space="0" w:color="515151"/>
              <w:bottom w:val="single" w:sz="4" w:space="0" w:color="515151"/>
              <w:right w:val="single" w:sz="4" w:space="0" w:color="515151"/>
            </w:tcBorders>
            <w:tcMar>
              <w:top w:w="80" w:type="dxa"/>
              <w:left w:w="80" w:type="dxa"/>
              <w:bottom w:w="80" w:type="dxa"/>
              <w:right w:w="80" w:type="dxa"/>
            </w:tcMar>
          </w:tcPr>
          <w:p w:rsidR="00914FC4" w:rsidRPr="00D06705" w:rsidRDefault="00914FC4" w:rsidP="0027470C">
            <w:pPr>
              <w:spacing w:after="0"/>
              <w:ind w:firstLine="0"/>
              <w:jc w:val="left"/>
              <w:rPr>
                <w:sz w:val="18"/>
                <w:szCs w:val="18"/>
                <w:u w:color="000000"/>
              </w:rPr>
            </w:pPr>
            <w:r w:rsidRPr="00D06705">
              <w:rPr>
                <w:sz w:val="18"/>
                <w:szCs w:val="18"/>
                <w:u w:color="000000"/>
              </w:rPr>
              <w:t>2015-11-25</w:t>
            </w:r>
          </w:p>
        </w:tc>
      </w:tr>
    </w:tbl>
    <w:p w:rsidR="00914FC4" w:rsidRPr="00D06705" w:rsidRDefault="00914FC4" w:rsidP="002343EB"/>
    <w:p w:rsidR="00914FC4" w:rsidRPr="00D06705" w:rsidRDefault="00914FC4" w:rsidP="002343EB"/>
    <w:p w:rsidR="00914FC4" w:rsidRPr="00D06705" w:rsidRDefault="00914FC4" w:rsidP="002343EB"/>
    <w:p w:rsidR="00914FC4" w:rsidRPr="00D06705" w:rsidRDefault="00914FC4" w:rsidP="002343EB"/>
    <w:p w:rsidR="00914FC4" w:rsidRPr="00D06705" w:rsidRDefault="00914FC4" w:rsidP="002343EB"/>
    <w:p w:rsidR="00914FC4" w:rsidRPr="00D06705" w:rsidRDefault="00914FC4" w:rsidP="002343EB"/>
    <w:p w:rsidR="00914FC4" w:rsidRPr="00D06705" w:rsidRDefault="00914FC4" w:rsidP="002343EB"/>
    <w:p w:rsidR="00914FC4" w:rsidRPr="00D06705" w:rsidRDefault="00914FC4" w:rsidP="002343EB"/>
    <w:p w:rsidR="00914FC4" w:rsidRPr="00D06705" w:rsidRDefault="00914FC4" w:rsidP="002343EB"/>
    <w:p w:rsidR="00851EBB" w:rsidRDefault="00851EBB">
      <w:pPr>
        <w:spacing w:after="0"/>
        <w:ind w:firstLine="0"/>
        <w:contextualSpacing w:val="0"/>
        <w:jc w:val="left"/>
        <w:rPr>
          <w:b/>
          <w:bCs/>
          <w:sz w:val="28"/>
        </w:rPr>
      </w:pPr>
      <w:r>
        <w:rPr>
          <w:b/>
          <w:bCs/>
          <w:sz w:val="28"/>
        </w:rPr>
        <w:br w:type="page"/>
      </w:r>
    </w:p>
    <w:p w:rsidR="00914FC4" w:rsidRPr="00D06705" w:rsidRDefault="00BB77A8" w:rsidP="002343EB">
      <w:pPr>
        <w:rPr>
          <w:b/>
          <w:bCs/>
          <w:sz w:val="28"/>
        </w:rPr>
      </w:pPr>
      <w:r>
        <w:rPr>
          <w:b/>
          <w:bCs/>
          <w:sz w:val="28"/>
        </w:rPr>
        <w:lastRenderedPageBreak/>
        <w:t>CONTENT</w:t>
      </w:r>
    </w:p>
    <w:sdt>
      <w:sdtPr>
        <w:rPr>
          <w:b/>
          <w:bCs/>
        </w:rPr>
        <w:id w:val="-1642496017"/>
        <w:docPartObj>
          <w:docPartGallery w:val="Table of Contents"/>
          <w:docPartUnique/>
        </w:docPartObj>
      </w:sdtPr>
      <w:sdtEndPr>
        <w:rPr>
          <w:b w:val="0"/>
          <w:bCs w:val="0"/>
          <w:noProof/>
        </w:rPr>
      </w:sdtEndPr>
      <w:sdtContent>
        <w:p w:rsidR="00DD36AF" w:rsidRPr="00F51140" w:rsidRDefault="00DD36AF" w:rsidP="002343EB"/>
        <w:p w:rsidR="00444780" w:rsidRPr="00F51140" w:rsidRDefault="00DD36AF" w:rsidP="00F51140">
          <w:pPr>
            <w:pStyle w:val="TOC1"/>
            <w:tabs>
              <w:tab w:val="right" w:leader="dot" w:pos="9627"/>
            </w:tabs>
            <w:ind w:firstLine="0"/>
            <w:rPr>
              <w:rFonts w:eastAsiaTheme="minorEastAsia"/>
              <w:noProof/>
              <w:sz w:val="22"/>
              <w:lang w:val="en-US"/>
            </w:rPr>
          </w:pPr>
          <w:r w:rsidRPr="00F51140">
            <w:fldChar w:fldCharType="begin"/>
          </w:r>
          <w:r w:rsidRPr="00F51140">
            <w:instrText xml:space="preserve"> TOC \o "1-3" \h \z \u </w:instrText>
          </w:r>
          <w:r w:rsidRPr="00F51140">
            <w:fldChar w:fldCharType="separate"/>
          </w:r>
          <w:hyperlink w:anchor="_Toc439928974" w:history="1">
            <w:r w:rsidR="00444780" w:rsidRPr="00F51140">
              <w:rPr>
                <w:rStyle w:val="Hyperlink"/>
                <w:noProof/>
              </w:rPr>
              <w:t>INTRODUCTION</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_Toc439928974 \h </w:instrText>
            </w:r>
            <w:r w:rsidR="00444780" w:rsidRPr="00F51140">
              <w:rPr>
                <w:noProof/>
                <w:webHidden/>
              </w:rPr>
            </w:r>
            <w:r w:rsidR="00444780" w:rsidRPr="00F51140">
              <w:rPr>
                <w:noProof/>
                <w:webHidden/>
              </w:rPr>
              <w:fldChar w:fldCharType="separate"/>
            </w:r>
            <w:r w:rsidR="00F51140" w:rsidRPr="00F51140">
              <w:rPr>
                <w:noProof/>
                <w:webHidden/>
              </w:rPr>
              <w:t>8</w:t>
            </w:r>
            <w:r w:rsidR="00444780" w:rsidRPr="00F51140">
              <w:rPr>
                <w:noProof/>
                <w:webHidden/>
              </w:rPr>
              <w:fldChar w:fldCharType="end"/>
            </w:r>
          </w:hyperlink>
        </w:p>
        <w:p w:rsidR="00444780" w:rsidRPr="00F51140" w:rsidRDefault="008504D4" w:rsidP="00F51140">
          <w:pPr>
            <w:pStyle w:val="TOC1"/>
            <w:tabs>
              <w:tab w:val="right" w:leader="dot" w:pos="9627"/>
            </w:tabs>
            <w:ind w:firstLine="0"/>
            <w:rPr>
              <w:rFonts w:eastAsiaTheme="minorEastAsia"/>
              <w:noProof/>
              <w:sz w:val="22"/>
              <w:lang w:val="en-US"/>
            </w:rPr>
          </w:pPr>
          <w:hyperlink w:anchor="_Toc439928975" w:history="1">
            <w:r w:rsidR="00444780" w:rsidRPr="00F51140">
              <w:rPr>
                <w:rStyle w:val="Hyperlink"/>
                <w:noProof/>
              </w:rPr>
              <w:t>ANALYSIS OF THE STUDY PROGRAMME</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_Toc439928975 \h </w:instrText>
            </w:r>
            <w:r w:rsidR="00444780" w:rsidRPr="00F51140">
              <w:rPr>
                <w:noProof/>
                <w:webHidden/>
              </w:rPr>
            </w:r>
            <w:r w:rsidR="00444780" w:rsidRPr="00F51140">
              <w:rPr>
                <w:noProof/>
                <w:webHidden/>
              </w:rPr>
              <w:fldChar w:fldCharType="separate"/>
            </w:r>
            <w:r w:rsidR="00F51140" w:rsidRPr="00F51140">
              <w:rPr>
                <w:noProof/>
                <w:webHidden/>
              </w:rPr>
              <w:t>10</w:t>
            </w:r>
            <w:r w:rsidR="00444780" w:rsidRPr="00F51140">
              <w:rPr>
                <w:noProof/>
                <w:webHidden/>
              </w:rPr>
              <w:fldChar w:fldCharType="end"/>
            </w:r>
          </w:hyperlink>
        </w:p>
        <w:p w:rsidR="00444780" w:rsidRPr="00F51140" w:rsidRDefault="008504D4">
          <w:pPr>
            <w:pStyle w:val="TOC2"/>
            <w:tabs>
              <w:tab w:val="left" w:pos="660"/>
              <w:tab w:val="right" w:leader="dot" w:pos="9627"/>
            </w:tabs>
            <w:rPr>
              <w:rFonts w:ascii="Times New Roman" w:eastAsiaTheme="minorEastAsia" w:hAnsi="Times New Roman" w:cs="Times New Roman"/>
              <w:noProof/>
              <w:lang w:eastAsia="en-US"/>
            </w:rPr>
          </w:pPr>
          <w:hyperlink w:anchor="_Toc439928976" w:history="1">
            <w:r w:rsidR="00444780" w:rsidRPr="00F51140">
              <w:rPr>
                <w:rStyle w:val="Hyperlink"/>
                <w:rFonts w:ascii="Times New Roman" w:hAnsi="Times New Roman"/>
                <w:noProof/>
                <w:lang w:val="en-GB"/>
              </w:rPr>
              <w:t>1.</w:t>
            </w:r>
            <w:r w:rsidR="00444780" w:rsidRPr="00F51140">
              <w:rPr>
                <w:rFonts w:ascii="Times New Roman" w:eastAsiaTheme="minorEastAsia" w:hAnsi="Times New Roman" w:cs="Times New Roman"/>
                <w:noProof/>
                <w:lang w:eastAsia="en-US"/>
              </w:rPr>
              <w:tab/>
            </w:r>
            <w:r w:rsidR="00444780" w:rsidRPr="00F51140">
              <w:rPr>
                <w:rStyle w:val="Hyperlink"/>
                <w:rFonts w:ascii="Times New Roman" w:hAnsi="Times New Roman"/>
                <w:noProof/>
                <w:lang w:val="en-GB"/>
              </w:rPr>
              <w:t>Goal(s) and learning outcomes of the study programme.</w:t>
            </w:r>
            <w:r w:rsidR="00444780" w:rsidRPr="00F51140">
              <w:rPr>
                <w:rFonts w:ascii="Times New Roman" w:hAnsi="Times New Roman" w:cs="Times New Roman"/>
                <w:noProof/>
                <w:webHidden/>
              </w:rPr>
              <w:tab/>
            </w:r>
            <w:r w:rsidR="00444780" w:rsidRPr="00F51140">
              <w:rPr>
                <w:rFonts w:ascii="Times New Roman" w:hAnsi="Times New Roman" w:cs="Times New Roman"/>
                <w:noProof/>
                <w:webHidden/>
              </w:rPr>
              <w:fldChar w:fldCharType="begin"/>
            </w:r>
            <w:r w:rsidR="00444780" w:rsidRPr="00F51140">
              <w:rPr>
                <w:rFonts w:ascii="Times New Roman" w:hAnsi="Times New Roman" w:cs="Times New Roman"/>
                <w:noProof/>
                <w:webHidden/>
              </w:rPr>
              <w:instrText xml:space="preserve"> PAGEREF _Toc439928976 \h </w:instrText>
            </w:r>
            <w:r w:rsidR="00444780" w:rsidRPr="00F51140">
              <w:rPr>
                <w:rFonts w:ascii="Times New Roman" w:hAnsi="Times New Roman" w:cs="Times New Roman"/>
                <w:noProof/>
                <w:webHidden/>
              </w:rPr>
            </w:r>
            <w:r w:rsidR="00444780" w:rsidRPr="00F51140">
              <w:rPr>
                <w:rFonts w:ascii="Times New Roman" w:hAnsi="Times New Roman" w:cs="Times New Roman"/>
                <w:noProof/>
                <w:webHidden/>
              </w:rPr>
              <w:fldChar w:fldCharType="separate"/>
            </w:r>
            <w:r w:rsidR="00F51140" w:rsidRPr="00F51140">
              <w:rPr>
                <w:rFonts w:ascii="Times New Roman" w:hAnsi="Times New Roman" w:cs="Times New Roman"/>
                <w:noProof/>
                <w:webHidden/>
              </w:rPr>
              <w:t>10</w:t>
            </w:r>
            <w:r w:rsidR="00444780" w:rsidRPr="00F51140">
              <w:rPr>
                <w:rFonts w:ascii="Times New Roman" w:hAnsi="Times New Roman" w:cs="Times New Roman"/>
                <w:noProof/>
                <w:webHidden/>
              </w:rPr>
              <w:fldChar w:fldCharType="end"/>
            </w:r>
          </w:hyperlink>
        </w:p>
        <w:p w:rsidR="00444780" w:rsidRPr="00F51140" w:rsidRDefault="008504D4" w:rsidP="00F51140">
          <w:pPr>
            <w:pStyle w:val="TOC3"/>
            <w:rPr>
              <w:rFonts w:eastAsiaTheme="minorEastAsia"/>
              <w:noProof/>
              <w:sz w:val="22"/>
              <w:lang w:val="en-US"/>
            </w:rPr>
          </w:pPr>
          <w:hyperlink w:anchor="_Toc439928977" w:history="1">
            <w:r w:rsidR="00444780" w:rsidRPr="00F51140">
              <w:rPr>
                <w:rStyle w:val="Hyperlink"/>
                <w:noProof/>
              </w:rPr>
              <w:t>1.1 Goal(s) and learning outcomes of the study programme.</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_Toc439928977 \h </w:instrText>
            </w:r>
            <w:r w:rsidR="00444780" w:rsidRPr="00F51140">
              <w:rPr>
                <w:noProof/>
                <w:webHidden/>
              </w:rPr>
            </w:r>
            <w:r w:rsidR="00444780" w:rsidRPr="00F51140">
              <w:rPr>
                <w:noProof/>
                <w:webHidden/>
              </w:rPr>
              <w:fldChar w:fldCharType="separate"/>
            </w:r>
            <w:r w:rsidR="00F51140" w:rsidRPr="00F51140">
              <w:rPr>
                <w:noProof/>
                <w:webHidden/>
              </w:rPr>
              <w:t>10</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78" w:history="1">
            <w:r w:rsidR="00444780" w:rsidRPr="00F51140">
              <w:rPr>
                <w:rStyle w:val="Hyperlink"/>
                <w:noProof/>
              </w:rPr>
              <w:t>1.2 Sources where the programme’s aims and outcomes are published</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_Toc439928978 \h </w:instrText>
            </w:r>
            <w:r w:rsidR="00444780" w:rsidRPr="00F51140">
              <w:rPr>
                <w:noProof/>
                <w:webHidden/>
              </w:rPr>
            </w:r>
            <w:r w:rsidR="00444780" w:rsidRPr="00F51140">
              <w:rPr>
                <w:noProof/>
                <w:webHidden/>
              </w:rPr>
              <w:fldChar w:fldCharType="separate"/>
            </w:r>
            <w:r w:rsidR="00F51140" w:rsidRPr="00F51140">
              <w:rPr>
                <w:noProof/>
                <w:webHidden/>
              </w:rPr>
              <w:t>12</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79" w:history="1">
            <w:r w:rsidR="00444780" w:rsidRPr="00F51140">
              <w:rPr>
                <w:rStyle w:val="Hyperlink"/>
                <w:noProof/>
              </w:rPr>
              <w:t>1.3 Information on the learning outcomes revision and social partners involvement</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_Toc439928979 \h </w:instrText>
            </w:r>
            <w:r w:rsidR="00444780" w:rsidRPr="00F51140">
              <w:rPr>
                <w:noProof/>
                <w:webHidden/>
              </w:rPr>
            </w:r>
            <w:r w:rsidR="00444780" w:rsidRPr="00F51140">
              <w:rPr>
                <w:noProof/>
                <w:webHidden/>
              </w:rPr>
              <w:fldChar w:fldCharType="separate"/>
            </w:r>
            <w:r w:rsidR="00F51140" w:rsidRPr="00F51140">
              <w:rPr>
                <w:noProof/>
                <w:webHidden/>
              </w:rPr>
              <w:t>12</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80" w:history="1">
            <w:r w:rsidR="00444780" w:rsidRPr="00F51140">
              <w:rPr>
                <w:rStyle w:val="Hyperlink"/>
                <w:noProof/>
              </w:rPr>
              <w:t>1.4 Correspondence of learning outcomes to international documents and legal documents of the Republic of Lithuania</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_Toc439928980 \h </w:instrText>
            </w:r>
            <w:r w:rsidR="00444780" w:rsidRPr="00F51140">
              <w:rPr>
                <w:noProof/>
                <w:webHidden/>
              </w:rPr>
            </w:r>
            <w:r w:rsidR="00444780" w:rsidRPr="00F51140">
              <w:rPr>
                <w:noProof/>
                <w:webHidden/>
              </w:rPr>
              <w:fldChar w:fldCharType="separate"/>
            </w:r>
            <w:r w:rsidR="00F51140" w:rsidRPr="00F51140">
              <w:rPr>
                <w:noProof/>
                <w:webHidden/>
              </w:rPr>
              <w:t>13</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81" w:history="1">
            <w:r w:rsidR="00444780" w:rsidRPr="00F51140">
              <w:rPr>
                <w:rStyle w:val="Hyperlink"/>
                <w:noProof/>
              </w:rPr>
              <w:t>1.5 The analyzed programme in the context of other study programmes in VU and other universities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_Toc439928981 \h </w:instrText>
            </w:r>
            <w:r w:rsidR="00444780" w:rsidRPr="00F51140">
              <w:rPr>
                <w:noProof/>
                <w:webHidden/>
              </w:rPr>
            </w:r>
            <w:r w:rsidR="00444780" w:rsidRPr="00F51140">
              <w:rPr>
                <w:noProof/>
                <w:webHidden/>
              </w:rPr>
              <w:fldChar w:fldCharType="separate"/>
            </w:r>
            <w:r w:rsidR="00F51140" w:rsidRPr="00F51140">
              <w:rPr>
                <w:noProof/>
                <w:webHidden/>
              </w:rPr>
              <w:t>13</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82" w:history="1">
            <w:r w:rsidR="00444780" w:rsidRPr="00F51140">
              <w:rPr>
                <w:rStyle w:val="Hyperlink"/>
                <w:noProof/>
              </w:rPr>
              <w:t>1.6 Strengths and weaknesses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_Toc439928982 \h </w:instrText>
            </w:r>
            <w:r w:rsidR="00444780" w:rsidRPr="00F51140">
              <w:rPr>
                <w:noProof/>
                <w:webHidden/>
              </w:rPr>
            </w:r>
            <w:r w:rsidR="00444780" w:rsidRPr="00F51140">
              <w:rPr>
                <w:noProof/>
                <w:webHidden/>
              </w:rPr>
              <w:fldChar w:fldCharType="separate"/>
            </w:r>
            <w:r w:rsidR="00F51140" w:rsidRPr="00F51140">
              <w:rPr>
                <w:noProof/>
                <w:webHidden/>
              </w:rPr>
              <w:t>13</w:t>
            </w:r>
            <w:r w:rsidR="00444780" w:rsidRPr="00F51140">
              <w:rPr>
                <w:noProof/>
                <w:webHidden/>
              </w:rPr>
              <w:fldChar w:fldCharType="end"/>
            </w:r>
          </w:hyperlink>
        </w:p>
        <w:p w:rsidR="00444780" w:rsidRPr="00F51140" w:rsidRDefault="008504D4">
          <w:pPr>
            <w:pStyle w:val="TOC2"/>
            <w:tabs>
              <w:tab w:val="left" w:pos="660"/>
              <w:tab w:val="right" w:leader="dot" w:pos="9627"/>
            </w:tabs>
            <w:rPr>
              <w:rFonts w:ascii="Times New Roman" w:eastAsiaTheme="minorEastAsia" w:hAnsi="Times New Roman" w:cs="Times New Roman"/>
              <w:noProof/>
              <w:lang w:eastAsia="en-US"/>
            </w:rPr>
          </w:pPr>
          <w:hyperlink w:anchor="_Toc439928983" w:history="1">
            <w:r w:rsidR="00444780" w:rsidRPr="00F51140">
              <w:rPr>
                <w:rStyle w:val="Hyperlink"/>
                <w:rFonts w:ascii="Times New Roman" w:hAnsi="Times New Roman"/>
                <w:noProof/>
                <w:lang w:val="en-GB" w:eastAsia="lt-LT"/>
              </w:rPr>
              <w:t>2.</w:t>
            </w:r>
            <w:r w:rsidR="00444780" w:rsidRPr="00F51140">
              <w:rPr>
                <w:rFonts w:ascii="Times New Roman" w:eastAsiaTheme="minorEastAsia" w:hAnsi="Times New Roman" w:cs="Times New Roman"/>
                <w:noProof/>
                <w:lang w:eastAsia="en-US"/>
              </w:rPr>
              <w:tab/>
            </w:r>
            <w:r w:rsidR="00444780" w:rsidRPr="00F51140">
              <w:rPr>
                <w:rStyle w:val="Hyperlink"/>
                <w:rFonts w:ascii="Times New Roman" w:hAnsi="Times New Roman"/>
                <w:noProof/>
                <w:lang w:val="en-GB"/>
              </w:rPr>
              <w:t>Structure of the Programme</w:t>
            </w:r>
            <w:r w:rsidR="00444780" w:rsidRPr="00F51140">
              <w:rPr>
                <w:rFonts w:ascii="Times New Roman" w:hAnsi="Times New Roman" w:cs="Times New Roman"/>
                <w:noProof/>
                <w:webHidden/>
              </w:rPr>
              <w:tab/>
            </w:r>
            <w:r w:rsidR="00444780" w:rsidRPr="00F51140">
              <w:rPr>
                <w:rFonts w:ascii="Times New Roman" w:hAnsi="Times New Roman" w:cs="Times New Roman"/>
                <w:noProof/>
                <w:webHidden/>
              </w:rPr>
              <w:fldChar w:fldCharType="begin"/>
            </w:r>
            <w:r w:rsidR="00444780" w:rsidRPr="00F51140">
              <w:rPr>
                <w:rFonts w:ascii="Times New Roman" w:hAnsi="Times New Roman" w:cs="Times New Roman"/>
                <w:noProof/>
                <w:webHidden/>
              </w:rPr>
              <w:instrText xml:space="preserve"> PAGEREF _Toc439928983 \h </w:instrText>
            </w:r>
            <w:r w:rsidR="00444780" w:rsidRPr="00F51140">
              <w:rPr>
                <w:rFonts w:ascii="Times New Roman" w:hAnsi="Times New Roman" w:cs="Times New Roman"/>
                <w:noProof/>
                <w:webHidden/>
              </w:rPr>
            </w:r>
            <w:r w:rsidR="00444780" w:rsidRPr="00F51140">
              <w:rPr>
                <w:rFonts w:ascii="Times New Roman" w:hAnsi="Times New Roman" w:cs="Times New Roman"/>
                <w:noProof/>
                <w:webHidden/>
              </w:rPr>
              <w:fldChar w:fldCharType="separate"/>
            </w:r>
            <w:r w:rsidR="00F51140" w:rsidRPr="00F51140">
              <w:rPr>
                <w:rFonts w:ascii="Times New Roman" w:hAnsi="Times New Roman" w:cs="Times New Roman"/>
                <w:noProof/>
                <w:webHidden/>
              </w:rPr>
              <w:t>15</w:t>
            </w:r>
            <w:r w:rsidR="00444780" w:rsidRPr="00F51140">
              <w:rPr>
                <w:rFonts w:ascii="Times New Roman" w:hAnsi="Times New Roman" w:cs="Times New Roman"/>
                <w:noProof/>
                <w:webHidden/>
              </w:rPr>
              <w:fldChar w:fldCharType="end"/>
            </w:r>
          </w:hyperlink>
        </w:p>
        <w:p w:rsidR="00444780" w:rsidRPr="00F51140" w:rsidRDefault="008504D4" w:rsidP="00F51140">
          <w:pPr>
            <w:pStyle w:val="TOC3"/>
            <w:rPr>
              <w:rFonts w:eastAsiaTheme="minorEastAsia"/>
              <w:noProof/>
              <w:sz w:val="22"/>
              <w:lang w:val="en-US"/>
            </w:rPr>
          </w:pPr>
          <w:hyperlink w:anchor="_Toc439928984" w:history="1">
            <w:r w:rsidR="00444780" w:rsidRPr="00F51140">
              <w:rPr>
                <w:rStyle w:val="Hyperlink"/>
                <w:noProof/>
              </w:rPr>
              <w:t>2.1 Study plan, compliance of the programme structure to legal requirements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_Toc439928984 \h </w:instrText>
            </w:r>
            <w:r w:rsidR="00444780" w:rsidRPr="00F51140">
              <w:rPr>
                <w:noProof/>
                <w:webHidden/>
              </w:rPr>
            </w:r>
            <w:r w:rsidR="00444780" w:rsidRPr="00F51140">
              <w:rPr>
                <w:noProof/>
                <w:webHidden/>
              </w:rPr>
              <w:fldChar w:fldCharType="separate"/>
            </w:r>
            <w:r w:rsidR="00F51140" w:rsidRPr="00F51140">
              <w:rPr>
                <w:noProof/>
                <w:webHidden/>
              </w:rPr>
              <w:t>15</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85" w:history="1">
            <w:r w:rsidR="00444780" w:rsidRPr="00F51140">
              <w:rPr>
                <w:rStyle w:val="Hyperlink"/>
                <w:noProof/>
              </w:rPr>
              <w:t>2.2 Principles and logic of the composition of the programme</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_Toc439928985 \h </w:instrText>
            </w:r>
            <w:r w:rsidR="00444780" w:rsidRPr="00F51140">
              <w:rPr>
                <w:noProof/>
                <w:webHidden/>
              </w:rPr>
            </w:r>
            <w:r w:rsidR="00444780" w:rsidRPr="00F51140">
              <w:rPr>
                <w:noProof/>
                <w:webHidden/>
              </w:rPr>
              <w:fldChar w:fldCharType="separate"/>
            </w:r>
            <w:r w:rsidR="00F51140" w:rsidRPr="00F51140">
              <w:rPr>
                <w:noProof/>
                <w:webHidden/>
              </w:rPr>
              <w:t>15</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86" w:history="1">
            <w:r w:rsidR="00444780" w:rsidRPr="00F51140">
              <w:rPr>
                <w:rStyle w:val="Hyperlink"/>
                <w:noProof/>
              </w:rPr>
              <w:t>2.3 Study methods, ratio of contact work to individual work</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_Toc439928986 \h </w:instrText>
            </w:r>
            <w:r w:rsidR="00444780" w:rsidRPr="00F51140">
              <w:rPr>
                <w:noProof/>
                <w:webHidden/>
              </w:rPr>
            </w:r>
            <w:r w:rsidR="00444780" w:rsidRPr="00F51140">
              <w:rPr>
                <w:noProof/>
                <w:webHidden/>
              </w:rPr>
              <w:fldChar w:fldCharType="separate"/>
            </w:r>
            <w:r w:rsidR="00F51140" w:rsidRPr="00F51140">
              <w:rPr>
                <w:noProof/>
                <w:webHidden/>
              </w:rPr>
              <w:t>18</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87" w:history="1">
            <w:r w:rsidR="00444780" w:rsidRPr="00F51140">
              <w:rPr>
                <w:rStyle w:val="Hyperlink"/>
                <w:noProof/>
              </w:rPr>
              <w:t>2.4. Requirements for students’ final theses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_Toc439928987 \h </w:instrText>
            </w:r>
            <w:r w:rsidR="00444780" w:rsidRPr="00F51140">
              <w:rPr>
                <w:noProof/>
                <w:webHidden/>
              </w:rPr>
            </w:r>
            <w:r w:rsidR="00444780" w:rsidRPr="00F51140">
              <w:rPr>
                <w:noProof/>
                <w:webHidden/>
              </w:rPr>
              <w:fldChar w:fldCharType="separate"/>
            </w:r>
            <w:r w:rsidR="00F51140" w:rsidRPr="00F51140">
              <w:rPr>
                <w:noProof/>
                <w:webHidden/>
              </w:rPr>
              <w:t>19</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88" w:history="1">
            <w:r w:rsidR="00444780" w:rsidRPr="00F51140">
              <w:rPr>
                <w:rStyle w:val="Hyperlink"/>
                <w:noProof/>
              </w:rPr>
              <w:t>2.5. Strengths and weaknesses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_Toc439928988 \h </w:instrText>
            </w:r>
            <w:r w:rsidR="00444780" w:rsidRPr="00F51140">
              <w:rPr>
                <w:noProof/>
                <w:webHidden/>
              </w:rPr>
            </w:r>
            <w:r w:rsidR="00444780" w:rsidRPr="00F51140">
              <w:rPr>
                <w:noProof/>
                <w:webHidden/>
              </w:rPr>
              <w:fldChar w:fldCharType="separate"/>
            </w:r>
            <w:r w:rsidR="00F51140" w:rsidRPr="00F51140">
              <w:rPr>
                <w:noProof/>
                <w:webHidden/>
              </w:rPr>
              <w:t>20</w:t>
            </w:r>
            <w:r w:rsidR="00444780" w:rsidRPr="00F51140">
              <w:rPr>
                <w:noProof/>
                <w:webHidden/>
              </w:rPr>
              <w:fldChar w:fldCharType="end"/>
            </w:r>
          </w:hyperlink>
        </w:p>
        <w:p w:rsidR="00444780" w:rsidRPr="00F51140" w:rsidRDefault="008504D4">
          <w:pPr>
            <w:pStyle w:val="TOC2"/>
            <w:tabs>
              <w:tab w:val="left" w:pos="660"/>
              <w:tab w:val="right" w:leader="dot" w:pos="9627"/>
            </w:tabs>
            <w:rPr>
              <w:rFonts w:ascii="Times New Roman" w:eastAsiaTheme="minorEastAsia" w:hAnsi="Times New Roman" w:cs="Times New Roman"/>
              <w:noProof/>
              <w:lang w:eastAsia="en-US"/>
            </w:rPr>
          </w:pPr>
          <w:hyperlink w:anchor="_Toc439928989" w:history="1">
            <w:r w:rsidR="00444780" w:rsidRPr="00F51140">
              <w:rPr>
                <w:rStyle w:val="Hyperlink"/>
                <w:rFonts w:ascii="Times New Roman" w:hAnsi="Times New Roman"/>
                <w:noProof/>
                <w:lang w:val="en-GB"/>
              </w:rPr>
              <w:t>3.</w:t>
            </w:r>
            <w:r w:rsidR="00444780" w:rsidRPr="00F51140">
              <w:rPr>
                <w:rFonts w:ascii="Times New Roman" w:eastAsiaTheme="minorEastAsia" w:hAnsi="Times New Roman" w:cs="Times New Roman"/>
                <w:noProof/>
                <w:lang w:eastAsia="en-US"/>
              </w:rPr>
              <w:tab/>
            </w:r>
            <w:r w:rsidR="00444780" w:rsidRPr="00F51140">
              <w:rPr>
                <w:rStyle w:val="Hyperlink"/>
                <w:rFonts w:ascii="Times New Roman" w:hAnsi="Times New Roman"/>
                <w:noProof/>
                <w:lang w:val="en-GB"/>
              </w:rPr>
              <w:t>Staff</w:t>
            </w:r>
            <w:r w:rsidR="00444780" w:rsidRPr="00F51140">
              <w:rPr>
                <w:rFonts w:ascii="Times New Roman" w:hAnsi="Times New Roman" w:cs="Times New Roman"/>
                <w:noProof/>
                <w:webHidden/>
              </w:rPr>
              <w:tab/>
            </w:r>
            <w:r w:rsidR="00444780" w:rsidRPr="00F51140">
              <w:rPr>
                <w:rFonts w:ascii="Times New Roman" w:hAnsi="Times New Roman" w:cs="Times New Roman"/>
                <w:noProof/>
                <w:webHidden/>
              </w:rPr>
              <w:fldChar w:fldCharType="begin"/>
            </w:r>
            <w:r w:rsidR="00444780" w:rsidRPr="00F51140">
              <w:rPr>
                <w:rFonts w:ascii="Times New Roman" w:hAnsi="Times New Roman" w:cs="Times New Roman"/>
                <w:noProof/>
                <w:webHidden/>
              </w:rPr>
              <w:instrText xml:space="preserve"> PAGEREF _Toc439928989 \h </w:instrText>
            </w:r>
            <w:r w:rsidR="00444780" w:rsidRPr="00F51140">
              <w:rPr>
                <w:rFonts w:ascii="Times New Roman" w:hAnsi="Times New Roman" w:cs="Times New Roman"/>
                <w:noProof/>
                <w:webHidden/>
              </w:rPr>
            </w:r>
            <w:r w:rsidR="00444780" w:rsidRPr="00F51140">
              <w:rPr>
                <w:rFonts w:ascii="Times New Roman" w:hAnsi="Times New Roman" w:cs="Times New Roman"/>
                <w:noProof/>
                <w:webHidden/>
              </w:rPr>
              <w:fldChar w:fldCharType="separate"/>
            </w:r>
            <w:r w:rsidR="00F51140" w:rsidRPr="00F51140">
              <w:rPr>
                <w:rFonts w:ascii="Times New Roman" w:hAnsi="Times New Roman" w:cs="Times New Roman"/>
                <w:noProof/>
                <w:webHidden/>
              </w:rPr>
              <w:t>21</w:t>
            </w:r>
            <w:r w:rsidR="00444780" w:rsidRPr="00F51140">
              <w:rPr>
                <w:rFonts w:ascii="Times New Roman" w:hAnsi="Times New Roman" w:cs="Times New Roman"/>
                <w:noProof/>
                <w:webHidden/>
              </w:rPr>
              <w:fldChar w:fldCharType="end"/>
            </w:r>
          </w:hyperlink>
        </w:p>
        <w:p w:rsidR="00444780" w:rsidRPr="00F51140" w:rsidRDefault="008504D4" w:rsidP="00F51140">
          <w:pPr>
            <w:pStyle w:val="TOC3"/>
            <w:rPr>
              <w:rFonts w:eastAsiaTheme="minorEastAsia"/>
              <w:noProof/>
              <w:sz w:val="22"/>
              <w:lang w:val="en-US"/>
            </w:rPr>
          </w:pPr>
          <w:hyperlink w:anchor="_Toc439928990" w:history="1">
            <w:r w:rsidR="00444780" w:rsidRPr="00F51140">
              <w:rPr>
                <w:rStyle w:val="Hyperlink"/>
                <w:noProof/>
              </w:rPr>
              <w:t>3.1. The composition of the staff and its compliance with the requirements of legislation</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_Toc439928990 \h </w:instrText>
            </w:r>
            <w:r w:rsidR="00444780" w:rsidRPr="00F51140">
              <w:rPr>
                <w:noProof/>
                <w:webHidden/>
              </w:rPr>
            </w:r>
            <w:r w:rsidR="00444780" w:rsidRPr="00F51140">
              <w:rPr>
                <w:noProof/>
                <w:webHidden/>
              </w:rPr>
              <w:fldChar w:fldCharType="separate"/>
            </w:r>
            <w:r w:rsidR="00F51140" w:rsidRPr="00F51140">
              <w:rPr>
                <w:noProof/>
                <w:webHidden/>
              </w:rPr>
              <w:t>21</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91" w:history="1">
            <w:r w:rsidR="00444780" w:rsidRPr="00F51140">
              <w:rPr>
                <w:rStyle w:val="Hyperlink"/>
                <w:noProof/>
              </w:rPr>
              <w:t>3.2. Lecturers’ employment, assessment and turnover</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_Toc439928991 \h </w:instrText>
            </w:r>
            <w:r w:rsidR="00444780" w:rsidRPr="00F51140">
              <w:rPr>
                <w:noProof/>
                <w:webHidden/>
              </w:rPr>
            </w:r>
            <w:r w:rsidR="00444780" w:rsidRPr="00F51140">
              <w:rPr>
                <w:noProof/>
                <w:webHidden/>
              </w:rPr>
              <w:fldChar w:fldCharType="separate"/>
            </w:r>
            <w:r w:rsidR="00F51140" w:rsidRPr="00F51140">
              <w:rPr>
                <w:noProof/>
                <w:webHidden/>
              </w:rPr>
              <w:t>22</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92" w:history="1">
            <w:r w:rsidR="00444780" w:rsidRPr="00F51140">
              <w:rPr>
                <w:rStyle w:val="Hyperlink"/>
                <w:noProof/>
              </w:rPr>
              <w:t>3.3. Workload of lecurers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_Toc439928992 \h </w:instrText>
            </w:r>
            <w:r w:rsidR="00444780" w:rsidRPr="00F51140">
              <w:rPr>
                <w:noProof/>
                <w:webHidden/>
              </w:rPr>
            </w:r>
            <w:r w:rsidR="00444780" w:rsidRPr="00F51140">
              <w:rPr>
                <w:noProof/>
                <w:webHidden/>
              </w:rPr>
              <w:fldChar w:fldCharType="separate"/>
            </w:r>
            <w:r w:rsidR="00F51140" w:rsidRPr="00F51140">
              <w:rPr>
                <w:noProof/>
                <w:webHidden/>
              </w:rPr>
              <w:t>24</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93" w:history="1">
            <w:r w:rsidR="00444780" w:rsidRPr="00F51140">
              <w:rPr>
                <w:rStyle w:val="Hyperlink"/>
                <w:noProof/>
              </w:rPr>
              <w:t>3.4. Staff Competency and their Professional Improvement</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_Toc439928993 \h </w:instrText>
            </w:r>
            <w:r w:rsidR="00444780" w:rsidRPr="00F51140">
              <w:rPr>
                <w:noProof/>
                <w:webHidden/>
              </w:rPr>
            </w:r>
            <w:r w:rsidR="00444780" w:rsidRPr="00F51140">
              <w:rPr>
                <w:noProof/>
                <w:webHidden/>
              </w:rPr>
              <w:fldChar w:fldCharType="separate"/>
            </w:r>
            <w:r w:rsidR="00F51140" w:rsidRPr="00F51140">
              <w:rPr>
                <w:noProof/>
                <w:webHidden/>
              </w:rPr>
              <w:t>24</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94" w:history="1">
            <w:r w:rsidR="00444780" w:rsidRPr="00F51140">
              <w:rPr>
                <w:rStyle w:val="Hyperlink"/>
                <w:noProof/>
              </w:rPr>
              <w:t>3.5. Academic Exchange Visits of the Staff</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_Toc439928994 \h </w:instrText>
            </w:r>
            <w:r w:rsidR="00444780" w:rsidRPr="00F51140">
              <w:rPr>
                <w:noProof/>
                <w:webHidden/>
              </w:rPr>
            </w:r>
            <w:r w:rsidR="00444780" w:rsidRPr="00F51140">
              <w:rPr>
                <w:noProof/>
                <w:webHidden/>
              </w:rPr>
              <w:fldChar w:fldCharType="separate"/>
            </w:r>
            <w:r w:rsidR="00F51140" w:rsidRPr="00F51140">
              <w:rPr>
                <w:noProof/>
                <w:webHidden/>
              </w:rPr>
              <w:t>26</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95" w:history="1">
            <w:r w:rsidR="00444780" w:rsidRPr="00F51140">
              <w:rPr>
                <w:rStyle w:val="Hyperlink"/>
                <w:noProof/>
              </w:rPr>
              <w:t>3.6. Ratio of programme lecturers to studying students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_Toc439928995 \h </w:instrText>
            </w:r>
            <w:r w:rsidR="00444780" w:rsidRPr="00F51140">
              <w:rPr>
                <w:noProof/>
                <w:webHidden/>
              </w:rPr>
            </w:r>
            <w:r w:rsidR="00444780" w:rsidRPr="00F51140">
              <w:rPr>
                <w:noProof/>
                <w:webHidden/>
              </w:rPr>
              <w:fldChar w:fldCharType="separate"/>
            </w:r>
            <w:r w:rsidR="00F51140" w:rsidRPr="00F51140">
              <w:rPr>
                <w:noProof/>
                <w:webHidden/>
              </w:rPr>
              <w:t>27</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96" w:history="1">
            <w:r w:rsidR="00444780" w:rsidRPr="00F51140">
              <w:rPr>
                <w:rStyle w:val="Hyperlink"/>
                <w:noProof/>
              </w:rPr>
              <w:t>3.7. Strengths and weaknesses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_Toc439928996 \h </w:instrText>
            </w:r>
            <w:r w:rsidR="00444780" w:rsidRPr="00F51140">
              <w:rPr>
                <w:noProof/>
                <w:webHidden/>
              </w:rPr>
            </w:r>
            <w:r w:rsidR="00444780" w:rsidRPr="00F51140">
              <w:rPr>
                <w:noProof/>
                <w:webHidden/>
              </w:rPr>
              <w:fldChar w:fldCharType="separate"/>
            </w:r>
            <w:r w:rsidR="00F51140" w:rsidRPr="00F51140">
              <w:rPr>
                <w:noProof/>
                <w:webHidden/>
              </w:rPr>
              <w:t>27</w:t>
            </w:r>
            <w:r w:rsidR="00444780" w:rsidRPr="00F51140">
              <w:rPr>
                <w:noProof/>
                <w:webHidden/>
              </w:rPr>
              <w:fldChar w:fldCharType="end"/>
            </w:r>
          </w:hyperlink>
        </w:p>
        <w:p w:rsidR="00444780" w:rsidRPr="00F51140" w:rsidRDefault="008504D4">
          <w:pPr>
            <w:pStyle w:val="TOC2"/>
            <w:tabs>
              <w:tab w:val="left" w:pos="660"/>
              <w:tab w:val="right" w:leader="dot" w:pos="9627"/>
            </w:tabs>
            <w:rPr>
              <w:rFonts w:ascii="Times New Roman" w:eastAsiaTheme="minorEastAsia" w:hAnsi="Times New Roman" w:cs="Times New Roman"/>
              <w:noProof/>
              <w:lang w:eastAsia="en-US"/>
            </w:rPr>
          </w:pPr>
          <w:hyperlink w:anchor="_Toc439928997" w:history="1">
            <w:r w:rsidR="00444780" w:rsidRPr="00F51140">
              <w:rPr>
                <w:rStyle w:val="Hyperlink"/>
                <w:rFonts w:ascii="Times New Roman" w:hAnsi="Times New Roman"/>
                <w:noProof/>
                <w:lang w:val="en-GB" w:eastAsia="lt-LT"/>
              </w:rPr>
              <w:t>4.</w:t>
            </w:r>
            <w:r w:rsidR="00444780" w:rsidRPr="00F51140">
              <w:rPr>
                <w:rFonts w:ascii="Times New Roman" w:eastAsiaTheme="minorEastAsia" w:hAnsi="Times New Roman" w:cs="Times New Roman"/>
                <w:noProof/>
                <w:lang w:eastAsia="en-US"/>
              </w:rPr>
              <w:tab/>
            </w:r>
            <w:r w:rsidR="00444780" w:rsidRPr="00F51140">
              <w:rPr>
                <w:rStyle w:val="Hyperlink"/>
                <w:rFonts w:ascii="Times New Roman" w:hAnsi="Times New Roman"/>
                <w:noProof/>
                <w:lang w:val="en-GB"/>
              </w:rPr>
              <w:t>Material Resources</w:t>
            </w:r>
            <w:r w:rsidR="00444780" w:rsidRPr="00F51140">
              <w:rPr>
                <w:rFonts w:ascii="Times New Roman" w:hAnsi="Times New Roman" w:cs="Times New Roman"/>
                <w:noProof/>
                <w:webHidden/>
              </w:rPr>
              <w:tab/>
            </w:r>
            <w:r w:rsidR="00444780" w:rsidRPr="00F51140">
              <w:rPr>
                <w:rFonts w:ascii="Times New Roman" w:hAnsi="Times New Roman" w:cs="Times New Roman"/>
                <w:noProof/>
                <w:webHidden/>
              </w:rPr>
              <w:fldChar w:fldCharType="begin"/>
            </w:r>
            <w:r w:rsidR="00444780" w:rsidRPr="00F51140">
              <w:rPr>
                <w:rFonts w:ascii="Times New Roman" w:hAnsi="Times New Roman" w:cs="Times New Roman"/>
                <w:noProof/>
                <w:webHidden/>
              </w:rPr>
              <w:instrText xml:space="preserve"> PAGEREF _Toc439928997 \h </w:instrText>
            </w:r>
            <w:r w:rsidR="00444780" w:rsidRPr="00F51140">
              <w:rPr>
                <w:rFonts w:ascii="Times New Roman" w:hAnsi="Times New Roman" w:cs="Times New Roman"/>
                <w:noProof/>
                <w:webHidden/>
              </w:rPr>
            </w:r>
            <w:r w:rsidR="00444780" w:rsidRPr="00F51140">
              <w:rPr>
                <w:rFonts w:ascii="Times New Roman" w:hAnsi="Times New Roman" w:cs="Times New Roman"/>
                <w:noProof/>
                <w:webHidden/>
              </w:rPr>
              <w:fldChar w:fldCharType="separate"/>
            </w:r>
            <w:r w:rsidR="00F51140" w:rsidRPr="00F51140">
              <w:rPr>
                <w:rFonts w:ascii="Times New Roman" w:hAnsi="Times New Roman" w:cs="Times New Roman"/>
                <w:noProof/>
                <w:webHidden/>
              </w:rPr>
              <w:t>29</w:t>
            </w:r>
            <w:r w:rsidR="00444780" w:rsidRPr="00F51140">
              <w:rPr>
                <w:rFonts w:ascii="Times New Roman" w:hAnsi="Times New Roman" w:cs="Times New Roman"/>
                <w:noProof/>
                <w:webHidden/>
              </w:rPr>
              <w:fldChar w:fldCharType="end"/>
            </w:r>
          </w:hyperlink>
        </w:p>
        <w:p w:rsidR="00444780" w:rsidRPr="00F51140" w:rsidRDefault="008504D4" w:rsidP="00F51140">
          <w:pPr>
            <w:pStyle w:val="TOC3"/>
            <w:rPr>
              <w:rFonts w:eastAsiaTheme="minorEastAsia"/>
              <w:noProof/>
              <w:sz w:val="22"/>
              <w:lang w:val="en-US"/>
            </w:rPr>
          </w:pPr>
          <w:hyperlink w:anchor="_Toc439928998" w:history="1">
            <w:r w:rsidR="00444780" w:rsidRPr="00F51140">
              <w:rPr>
                <w:rStyle w:val="Hyperlink"/>
                <w:noProof/>
              </w:rPr>
              <w:t>4.1. Premises and the number of workplaces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_Toc439928998 \h </w:instrText>
            </w:r>
            <w:r w:rsidR="00444780" w:rsidRPr="00F51140">
              <w:rPr>
                <w:noProof/>
                <w:webHidden/>
              </w:rPr>
            </w:r>
            <w:r w:rsidR="00444780" w:rsidRPr="00F51140">
              <w:rPr>
                <w:noProof/>
                <w:webHidden/>
              </w:rPr>
              <w:fldChar w:fldCharType="separate"/>
            </w:r>
            <w:r w:rsidR="00F51140" w:rsidRPr="00F51140">
              <w:rPr>
                <w:noProof/>
                <w:webHidden/>
              </w:rPr>
              <w:t>29</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8999" w:history="1">
            <w:r w:rsidR="00444780" w:rsidRPr="00F51140">
              <w:rPr>
                <w:rStyle w:val="Hyperlink"/>
                <w:noProof/>
              </w:rPr>
              <w:t>4.2. Equipment for studies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_Toc439928999 \h </w:instrText>
            </w:r>
            <w:r w:rsidR="00444780" w:rsidRPr="00F51140">
              <w:rPr>
                <w:noProof/>
                <w:webHidden/>
              </w:rPr>
            </w:r>
            <w:r w:rsidR="00444780" w:rsidRPr="00F51140">
              <w:rPr>
                <w:noProof/>
                <w:webHidden/>
              </w:rPr>
              <w:fldChar w:fldCharType="separate"/>
            </w:r>
            <w:r w:rsidR="00F51140" w:rsidRPr="00F51140">
              <w:rPr>
                <w:noProof/>
                <w:webHidden/>
              </w:rPr>
              <w:t>30</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00" w:history="1">
            <w:r w:rsidR="00444780" w:rsidRPr="00F51140">
              <w:rPr>
                <w:rStyle w:val="Hyperlink"/>
                <w:noProof/>
              </w:rPr>
              <w:t>4.3. Methodical resources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_Toc439929000 \h </w:instrText>
            </w:r>
            <w:r w:rsidR="00444780" w:rsidRPr="00F51140">
              <w:rPr>
                <w:noProof/>
                <w:webHidden/>
              </w:rPr>
            </w:r>
            <w:r w:rsidR="00444780" w:rsidRPr="00F51140">
              <w:rPr>
                <w:noProof/>
                <w:webHidden/>
              </w:rPr>
              <w:fldChar w:fldCharType="separate"/>
            </w:r>
            <w:r w:rsidR="00F51140" w:rsidRPr="00F51140">
              <w:rPr>
                <w:noProof/>
                <w:webHidden/>
              </w:rPr>
              <w:t>30</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01" w:history="1">
            <w:r w:rsidR="00444780" w:rsidRPr="00F51140">
              <w:rPr>
                <w:rStyle w:val="Hyperlink"/>
                <w:noProof/>
              </w:rPr>
              <w:t>4.4. Changes in Material resources throughout 2010-2015 related to “Business Informatics” study programme</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_Toc439929001 \h </w:instrText>
            </w:r>
            <w:r w:rsidR="00444780" w:rsidRPr="00F51140">
              <w:rPr>
                <w:noProof/>
                <w:webHidden/>
              </w:rPr>
            </w:r>
            <w:r w:rsidR="00444780" w:rsidRPr="00F51140">
              <w:rPr>
                <w:noProof/>
                <w:webHidden/>
              </w:rPr>
              <w:fldChar w:fldCharType="separate"/>
            </w:r>
            <w:r w:rsidR="00F51140" w:rsidRPr="00F51140">
              <w:rPr>
                <w:noProof/>
                <w:webHidden/>
              </w:rPr>
              <w:t>31</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02" w:history="1">
            <w:r w:rsidR="00444780" w:rsidRPr="00F51140">
              <w:rPr>
                <w:rStyle w:val="Hyperlink"/>
                <w:noProof/>
              </w:rPr>
              <w:t>4.5. Strenghts and weaknesses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_Toc439929002 \h </w:instrText>
            </w:r>
            <w:r w:rsidR="00444780" w:rsidRPr="00F51140">
              <w:rPr>
                <w:noProof/>
                <w:webHidden/>
              </w:rPr>
            </w:r>
            <w:r w:rsidR="00444780" w:rsidRPr="00F51140">
              <w:rPr>
                <w:noProof/>
                <w:webHidden/>
              </w:rPr>
              <w:fldChar w:fldCharType="separate"/>
            </w:r>
            <w:r w:rsidR="00F51140" w:rsidRPr="00F51140">
              <w:rPr>
                <w:noProof/>
                <w:webHidden/>
              </w:rPr>
              <w:t>32</w:t>
            </w:r>
            <w:r w:rsidR="00444780" w:rsidRPr="00F51140">
              <w:rPr>
                <w:noProof/>
                <w:webHidden/>
              </w:rPr>
              <w:fldChar w:fldCharType="end"/>
            </w:r>
          </w:hyperlink>
        </w:p>
        <w:p w:rsidR="00444780" w:rsidRPr="00F51140" w:rsidRDefault="008504D4">
          <w:pPr>
            <w:pStyle w:val="TOC2"/>
            <w:tabs>
              <w:tab w:val="left" w:pos="660"/>
              <w:tab w:val="right" w:leader="dot" w:pos="9627"/>
            </w:tabs>
            <w:rPr>
              <w:rFonts w:ascii="Times New Roman" w:eastAsiaTheme="minorEastAsia" w:hAnsi="Times New Roman" w:cs="Times New Roman"/>
              <w:noProof/>
              <w:lang w:eastAsia="en-US"/>
            </w:rPr>
          </w:pPr>
          <w:hyperlink w:anchor="_Toc439929003" w:history="1">
            <w:r w:rsidR="00444780" w:rsidRPr="00F51140">
              <w:rPr>
                <w:rStyle w:val="Hyperlink"/>
                <w:rFonts w:ascii="Times New Roman" w:hAnsi="Times New Roman"/>
                <w:noProof/>
                <w:lang w:val="en-GB"/>
              </w:rPr>
              <w:t>5.</w:t>
            </w:r>
            <w:r w:rsidR="00444780" w:rsidRPr="00F51140">
              <w:rPr>
                <w:rFonts w:ascii="Times New Roman" w:eastAsiaTheme="minorEastAsia" w:hAnsi="Times New Roman" w:cs="Times New Roman"/>
                <w:noProof/>
                <w:lang w:eastAsia="en-US"/>
              </w:rPr>
              <w:tab/>
            </w:r>
            <w:r w:rsidR="00444780" w:rsidRPr="00F51140">
              <w:rPr>
                <w:rStyle w:val="Hyperlink"/>
                <w:rFonts w:ascii="Times New Roman" w:hAnsi="Times New Roman"/>
                <w:noProof/>
                <w:lang w:val="en-GB"/>
              </w:rPr>
              <w:t>The Course of the Studies and its Assessment</w:t>
            </w:r>
            <w:r w:rsidR="00444780" w:rsidRPr="00F51140">
              <w:rPr>
                <w:rFonts w:ascii="Times New Roman" w:hAnsi="Times New Roman" w:cs="Times New Roman"/>
                <w:noProof/>
                <w:webHidden/>
              </w:rPr>
              <w:tab/>
            </w:r>
            <w:r w:rsidR="00444780" w:rsidRPr="00F51140">
              <w:rPr>
                <w:rFonts w:ascii="Times New Roman" w:hAnsi="Times New Roman" w:cs="Times New Roman"/>
                <w:noProof/>
                <w:webHidden/>
              </w:rPr>
              <w:fldChar w:fldCharType="begin"/>
            </w:r>
            <w:r w:rsidR="00444780" w:rsidRPr="00F51140">
              <w:rPr>
                <w:rFonts w:ascii="Times New Roman" w:hAnsi="Times New Roman" w:cs="Times New Roman"/>
                <w:noProof/>
                <w:webHidden/>
              </w:rPr>
              <w:instrText xml:space="preserve"> PAGEREF _Toc439929003 \h </w:instrText>
            </w:r>
            <w:r w:rsidR="00444780" w:rsidRPr="00F51140">
              <w:rPr>
                <w:rFonts w:ascii="Times New Roman" w:hAnsi="Times New Roman" w:cs="Times New Roman"/>
                <w:noProof/>
                <w:webHidden/>
              </w:rPr>
            </w:r>
            <w:r w:rsidR="00444780" w:rsidRPr="00F51140">
              <w:rPr>
                <w:rFonts w:ascii="Times New Roman" w:hAnsi="Times New Roman" w:cs="Times New Roman"/>
                <w:noProof/>
                <w:webHidden/>
              </w:rPr>
              <w:fldChar w:fldCharType="separate"/>
            </w:r>
            <w:r w:rsidR="00F51140" w:rsidRPr="00F51140">
              <w:rPr>
                <w:rFonts w:ascii="Times New Roman" w:hAnsi="Times New Roman" w:cs="Times New Roman"/>
                <w:noProof/>
                <w:webHidden/>
              </w:rPr>
              <w:t>33</w:t>
            </w:r>
            <w:r w:rsidR="00444780" w:rsidRPr="00F51140">
              <w:rPr>
                <w:rFonts w:ascii="Times New Roman" w:hAnsi="Times New Roman" w:cs="Times New Roman"/>
                <w:noProof/>
                <w:webHidden/>
              </w:rPr>
              <w:fldChar w:fldCharType="end"/>
            </w:r>
          </w:hyperlink>
        </w:p>
        <w:p w:rsidR="00444780" w:rsidRPr="00F51140" w:rsidRDefault="008504D4" w:rsidP="00F51140">
          <w:pPr>
            <w:pStyle w:val="TOC3"/>
            <w:rPr>
              <w:rFonts w:eastAsiaTheme="minorEastAsia"/>
              <w:noProof/>
              <w:sz w:val="22"/>
              <w:lang w:val="en-US"/>
            </w:rPr>
          </w:pPr>
          <w:hyperlink w:anchor="_Toc439929004" w:history="1">
            <w:r w:rsidR="00444780" w:rsidRPr="00F51140">
              <w:rPr>
                <w:rStyle w:val="Hyperlink"/>
                <w:noProof/>
              </w:rPr>
              <w:t>5.1. Admission requirements, entry statistics and tendencies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_Toc439929004 \h </w:instrText>
            </w:r>
            <w:r w:rsidR="00444780" w:rsidRPr="00F51140">
              <w:rPr>
                <w:noProof/>
                <w:webHidden/>
              </w:rPr>
            </w:r>
            <w:r w:rsidR="00444780" w:rsidRPr="00F51140">
              <w:rPr>
                <w:noProof/>
                <w:webHidden/>
              </w:rPr>
              <w:fldChar w:fldCharType="separate"/>
            </w:r>
            <w:r w:rsidR="00F51140" w:rsidRPr="00F51140">
              <w:rPr>
                <w:noProof/>
                <w:webHidden/>
              </w:rPr>
              <w:t>33</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05" w:history="1">
            <w:r w:rsidR="00444780" w:rsidRPr="00F51140">
              <w:rPr>
                <w:rStyle w:val="Hyperlink"/>
                <w:noProof/>
              </w:rPr>
              <w:t>5.2. Changes in the number of students: “drop-out” and its reasons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_Toc439929005 \h </w:instrText>
            </w:r>
            <w:r w:rsidR="00444780" w:rsidRPr="00F51140">
              <w:rPr>
                <w:noProof/>
                <w:webHidden/>
              </w:rPr>
            </w:r>
            <w:r w:rsidR="00444780" w:rsidRPr="00F51140">
              <w:rPr>
                <w:noProof/>
                <w:webHidden/>
              </w:rPr>
              <w:fldChar w:fldCharType="separate"/>
            </w:r>
            <w:r w:rsidR="00F51140" w:rsidRPr="00F51140">
              <w:rPr>
                <w:noProof/>
                <w:webHidden/>
              </w:rPr>
              <w:t>35</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06" w:history="1">
            <w:r w:rsidR="00444780" w:rsidRPr="00F51140">
              <w:rPr>
                <w:rStyle w:val="Hyperlink"/>
                <w:noProof/>
              </w:rPr>
              <w:t>5.3. Organization of the study process and academic support for students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_Toc439929006 \h </w:instrText>
            </w:r>
            <w:r w:rsidR="00444780" w:rsidRPr="00F51140">
              <w:rPr>
                <w:noProof/>
                <w:webHidden/>
              </w:rPr>
            </w:r>
            <w:r w:rsidR="00444780" w:rsidRPr="00F51140">
              <w:rPr>
                <w:noProof/>
                <w:webHidden/>
              </w:rPr>
              <w:fldChar w:fldCharType="separate"/>
            </w:r>
            <w:r w:rsidR="00F51140" w:rsidRPr="00F51140">
              <w:rPr>
                <w:noProof/>
                <w:webHidden/>
              </w:rPr>
              <w:t>36</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07" w:history="1">
            <w:r w:rsidR="00444780" w:rsidRPr="00F51140">
              <w:rPr>
                <w:rStyle w:val="Hyperlink"/>
                <w:noProof/>
              </w:rPr>
              <w:t>5.4. Social support for students: scholarships, loans, dormitories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_Toc439929007 \h </w:instrText>
            </w:r>
            <w:r w:rsidR="00444780" w:rsidRPr="00F51140">
              <w:rPr>
                <w:noProof/>
                <w:webHidden/>
              </w:rPr>
            </w:r>
            <w:r w:rsidR="00444780" w:rsidRPr="00F51140">
              <w:rPr>
                <w:noProof/>
                <w:webHidden/>
              </w:rPr>
              <w:fldChar w:fldCharType="separate"/>
            </w:r>
            <w:r w:rsidR="00F51140" w:rsidRPr="00F51140">
              <w:rPr>
                <w:noProof/>
                <w:webHidden/>
              </w:rPr>
              <w:t>37</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08" w:history="1">
            <w:r w:rsidR="00444780" w:rsidRPr="00F51140">
              <w:rPr>
                <w:rStyle w:val="Hyperlink"/>
                <w:noProof/>
              </w:rPr>
              <w:t>5.5. Scientific and artistic activities of students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_Toc439929008 \h </w:instrText>
            </w:r>
            <w:r w:rsidR="00444780" w:rsidRPr="00F51140">
              <w:rPr>
                <w:noProof/>
                <w:webHidden/>
              </w:rPr>
            </w:r>
            <w:r w:rsidR="00444780" w:rsidRPr="00F51140">
              <w:rPr>
                <w:noProof/>
                <w:webHidden/>
              </w:rPr>
              <w:fldChar w:fldCharType="separate"/>
            </w:r>
            <w:r w:rsidR="00F51140" w:rsidRPr="00F51140">
              <w:rPr>
                <w:noProof/>
                <w:webHidden/>
              </w:rPr>
              <w:t>38</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09" w:history="1">
            <w:r w:rsidR="00444780" w:rsidRPr="00F51140">
              <w:rPr>
                <w:rStyle w:val="Hyperlink"/>
                <w:noProof/>
              </w:rPr>
              <w:t>5.6. Students’ participation in mobility programmes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_Toc439929009 \h </w:instrText>
            </w:r>
            <w:r w:rsidR="00444780" w:rsidRPr="00F51140">
              <w:rPr>
                <w:noProof/>
                <w:webHidden/>
              </w:rPr>
            </w:r>
            <w:r w:rsidR="00444780" w:rsidRPr="00F51140">
              <w:rPr>
                <w:noProof/>
                <w:webHidden/>
              </w:rPr>
              <w:fldChar w:fldCharType="separate"/>
            </w:r>
            <w:r w:rsidR="00F51140" w:rsidRPr="00F51140">
              <w:rPr>
                <w:noProof/>
                <w:webHidden/>
              </w:rPr>
              <w:t>38</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10" w:history="1">
            <w:r w:rsidR="00444780" w:rsidRPr="00F51140">
              <w:rPr>
                <w:rStyle w:val="Hyperlink"/>
                <w:noProof/>
              </w:rPr>
              <w:t>5.7. Evaluation of students’ achievements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_Toc439929010 \h </w:instrText>
            </w:r>
            <w:r w:rsidR="00444780" w:rsidRPr="00F51140">
              <w:rPr>
                <w:noProof/>
                <w:webHidden/>
              </w:rPr>
            </w:r>
            <w:r w:rsidR="00444780" w:rsidRPr="00F51140">
              <w:rPr>
                <w:noProof/>
                <w:webHidden/>
              </w:rPr>
              <w:fldChar w:fldCharType="separate"/>
            </w:r>
            <w:r w:rsidR="00F51140" w:rsidRPr="00F51140">
              <w:rPr>
                <w:noProof/>
                <w:webHidden/>
              </w:rPr>
              <w:t>39</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11" w:history="1">
            <w:r w:rsidR="00444780" w:rsidRPr="00F51140">
              <w:rPr>
                <w:rStyle w:val="Hyperlink"/>
                <w:noProof/>
              </w:rPr>
              <w:t>5.8. Professional activities of the programme’s graduates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_Toc439929011 \h </w:instrText>
            </w:r>
            <w:r w:rsidR="00444780" w:rsidRPr="00F51140">
              <w:rPr>
                <w:noProof/>
                <w:webHidden/>
              </w:rPr>
            </w:r>
            <w:r w:rsidR="00444780" w:rsidRPr="00F51140">
              <w:rPr>
                <w:noProof/>
                <w:webHidden/>
              </w:rPr>
              <w:fldChar w:fldCharType="separate"/>
            </w:r>
            <w:r w:rsidR="00F51140" w:rsidRPr="00F51140">
              <w:rPr>
                <w:noProof/>
                <w:webHidden/>
              </w:rPr>
              <w:t>41</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12" w:history="1">
            <w:r w:rsidR="00444780" w:rsidRPr="00F51140">
              <w:rPr>
                <w:rStyle w:val="Hyperlink"/>
                <w:noProof/>
              </w:rPr>
              <w:t>5.9. Strenghts and weaknesses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_Toc439929012 \h </w:instrText>
            </w:r>
            <w:r w:rsidR="00444780" w:rsidRPr="00F51140">
              <w:rPr>
                <w:noProof/>
                <w:webHidden/>
              </w:rPr>
            </w:r>
            <w:r w:rsidR="00444780" w:rsidRPr="00F51140">
              <w:rPr>
                <w:noProof/>
                <w:webHidden/>
              </w:rPr>
              <w:fldChar w:fldCharType="separate"/>
            </w:r>
            <w:r w:rsidR="00F51140" w:rsidRPr="00F51140">
              <w:rPr>
                <w:noProof/>
                <w:webHidden/>
              </w:rPr>
              <w:t>41</w:t>
            </w:r>
            <w:r w:rsidR="00444780" w:rsidRPr="00F51140">
              <w:rPr>
                <w:noProof/>
                <w:webHidden/>
              </w:rPr>
              <w:fldChar w:fldCharType="end"/>
            </w:r>
          </w:hyperlink>
        </w:p>
        <w:p w:rsidR="00444780" w:rsidRPr="00F51140" w:rsidRDefault="008504D4">
          <w:pPr>
            <w:pStyle w:val="TOC2"/>
            <w:tabs>
              <w:tab w:val="left" w:pos="660"/>
              <w:tab w:val="right" w:leader="dot" w:pos="9627"/>
            </w:tabs>
            <w:rPr>
              <w:rFonts w:ascii="Times New Roman" w:eastAsiaTheme="minorEastAsia" w:hAnsi="Times New Roman" w:cs="Times New Roman"/>
              <w:noProof/>
              <w:lang w:eastAsia="en-US"/>
            </w:rPr>
          </w:pPr>
          <w:hyperlink w:anchor="_Toc439929013" w:history="1">
            <w:r w:rsidR="00444780" w:rsidRPr="00F51140">
              <w:rPr>
                <w:rStyle w:val="Hyperlink"/>
                <w:rFonts w:ascii="Times New Roman" w:hAnsi="Times New Roman"/>
                <w:noProof/>
                <w:lang w:val="en-GB" w:eastAsia="lt-LT"/>
              </w:rPr>
              <w:t>6.</w:t>
            </w:r>
            <w:r w:rsidR="00444780" w:rsidRPr="00F51140">
              <w:rPr>
                <w:rFonts w:ascii="Times New Roman" w:eastAsiaTheme="minorEastAsia" w:hAnsi="Times New Roman" w:cs="Times New Roman"/>
                <w:noProof/>
                <w:lang w:eastAsia="en-US"/>
              </w:rPr>
              <w:tab/>
            </w:r>
            <w:r w:rsidR="00444780" w:rsidRPr="00F51140">
              <w:rPr>
                <w:rStyle w:val="Hyperlink"/>
                <w:rFonts w:ascii="Times New Roman" w:hAnsi="Times New Roman"/>
                <w:noProof/>
                <w:lang w:val="en-GB"/>
              </w:rPr>
              <w:t>Programme management</w:t>
            </w:r>
            <w:r w:rsidR="00444780" w:rsidRPr="00F51140">
              <w:rPr>
                <w:rFonts w:ascii="Times New Roman" w:hAnsi="Times New Roman" w:cs="Times New Roman"/>
                <w:noProof/>
                <w:webHidden/>
              </w:rPr>
              <w:tab/>
            </w:r>
            <w:r w:rsidR="00444780" w:rsidRPr="00F51140">
              <w:rPr>
                <w:rFonts w:ascii="Times New Roman" w:hAnsi="Times New Roman" w:cs="Times New Roman"/>
                <w:noProof/>
                <w:webHidden/>
              </w:rPr>
              <w:fldChar w:fldCharType="begin"/>
            </w:r>
            <w:r w:rsidR="00444780" w:rsidRPr="00F51140">
              <w:rPr>
                <w:rFonts w:ascii="Times New Roman" w:hAnsi="Times New Roman" w:cs="Times New Roman"/>
                <w:noProof/>
                <w:webHidden/>
              </w:rPr>
              <w:instrText xml:space="preserve"> PAGEREF _Toc439929013 \h </w:instrText>
            </w:r>
            <w:r w:rsidR="00444780" w:rsidRPr="00F51140">
              <w:rPr>
                <w:rFonts w:ascii="Times New Roman" w:hAnsi="Times New Roman" w:cs="Times New Roman"/>
                <w:noProof/>
                <w:webHidden/>
              </w:rPr>
            </w:r>
            <w:r w:rsidR="00444780" w:rsidRPr="00F51140">
              <w:rPr>
                <w:rFonts w:ascii="Times New Roman" w:hAnsi="Times New Roman" w:cs="Times New Roman"/>
                <w:noProof/>
                <w:webHidden/>
              </w:rPr>
              <w:fldChar w:fldCharType="separate"/>
            </w:r>
            <w:r w:rsidR="00F51140" w:rsidRPr="00F51140">
              <w:rPr>
                <w:rFonts w:ascii="Times New Roman" w:hAnsi="Times New Roman" w:cs="Times New Roman"/>
                <w:noProof/>
                <w:webHidden/>
              </w:rPr>
              <w:t>42</w:t>
            </w:r>
            <w:r w:rsidR="00444780" w:rsidRPr="00F51140">
              <w:rPr>
                <w:rFonts w:ascii="Times New Roman" w:hAnsi="Times New Roman" w:cs="Times New Roman"/>
                <w:noProof/>
                <w:webHidden/>
              </w:rPr>
              <w:fldChar w:fldCharType="end"/>
            </w:r>
          </w:hyperlink>
        </w:p>
        <w:p w:rsidR="00444780" w:rsidRPr="00F51140" w:rsidRDefault="008504D4" w:rsidP="00F51140">
          <w:pPr>
            <w:pStyle w:val="TOC3"/>
            <w:rPr>
              <w:rFonts w:eastAsiaTheme="minorEastAsia"/>
              <w:noProof/>
              <w:sz w:val="22"/>
              <w:lang w:val="en-US"/>
            </w:rPr>
          </w:pPr>
          <w:hyperlink w:anchor="_Toc439929014" w:history="1">
            <w:r w:rsidR="00444780" w:rsidRPr="00F51140">
              <w:rPr>
                <w:rStyle w:val="Hyperlink"/>
                <w:noProof/>
              </w:rPr>
              <w:t>6.1. Levels of study programme management and regulations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_Toc439929014 \h </w:instrText>
            </w:r>
            <w:r w:rsidR="00444780" w:rsidRPr="00F51140">
              <w:rPr>
                <w:noProof/>
                <w:webHidden/>
              </w:rPr>
            </w:r>
            <w:r w:rsidR="00444780" w:rsidRPr="00F51140">
              <w:rPr>
                <w:noProof/>
                <w:webHidden/>
              </w:rPr>
              <w:fldChar w:fldCharType="separate"/>
            </w:r>
            <w:r w:rsidR="00F51140" w:rsidRPr="00F51140">
              <w:rPr>
                <w:noProof/>
                <w:webHidden/>
              </w:rPr>
              <w:t>42</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15" w:history="1">
            <w:r w:rsidR="00444780" w:rsidRPr="00F51140">
              <w:rPr>
                <w:rStyle w:val="Hyperlink"/>
                <w:noProof/>
              </w:rPr>
              <w:t>6.2. Responsibilities for the implementation and supervision of the programme</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_Toc439929015 \h </w:instrText>
            </w:r>
            <w:r w:rsidR="00444780" w:rsidRPr="00F51140">
              <w:rPr>
                <w:noProof/>
                <w:webHidden/>
              </w:rPr>
            </w:r>
            <w:r w:rsidR="00444780" w:rsidRPr="00F51140">
              <w:rPr>
                <w:noProof/>
                <w:webHidden/>
              </w:rPr>
              <w:fldChar w:fldCharType="separate"/>
            </w:r>
            <w:r w:rsidR="00F51140" w:rsidRPr="00F51140">
              <w:rPr>
                <w:noProof/>
                <w:webHidden/>
              </w:rPr>
              <w:t>43</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16" w:history="1">
            <w:r w:rsidR="00444780" w:rsidRPr="00F51140">
              <w:rPr>
                <w:rStyle w:val="Hyperlink"/>
                <w:noProof/>
              </w:rPr>
              <w:t>6.3. Means for internal quality assurance</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_Toc439929016 \h </w:instrText>
            </w:r>
            <w:r w:rsidR="00444780" w:rsidRPr="00F51140">
              <w:rPr>
                <w:noProof/>
                <w:webHidden/>
              </w:rPr>
            </w:r>
            <w:r w:rsidR="00444780" w:rsidRPr="00F51140">
              <w:rPr>
                <w:noProof/>
                <w:webHidden/>
              </w:rPr>
              <w:fldChar w:fldCharType="separate"/>
            </w:r>
            <w:r w:rsidR="00F51140" w:rsidRPr="00F51140">
              <w:rPr>
                <w:noProof/>
                <w:webHidden/>
              </w:rPr>
              <w:t>43</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17" w:history="1">
            <w:r w:rsidR="00444780" w:rsidRPr="00F51140">
              <w:rPr>
                <w:rStyle w:val="Hyperlink"/>
                <w:noProof/>
              </w:rPr>
              <w:t>6.4. Information base for programme management: Information system of Vilnius University studies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_Toc439929017 \h </w:instrText>
            </w:r>
            <w:r w:rsidR="00444780" w:rsidRPr="00F51140">
              <w:rPr>
                <w:noProof/>
                <w:webHidden/>
              </w:rPr>
            </w:r>
            <w:r w:rsidR="00444780" w:rsidRPr="00F51140">
              <w:rPr>
                <w:noProof/>
                <w:webHidden/>
              </w:rPr>
              <w:fldChar w:fldCharType="separate"/>
            </w:r>
            <w:r w:rsidR="00F51140" w:rsidRPr="00F51140">
              <w:rPr>
                <w:noProof/>
                <w:webHidden/>
              </w:rPr>
              <w:t>44</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18" w:history="1">
            <w:r w:rsidR="00444780" w:rsidRPr="00F51140">
              <w:rPr>
                <w:rStyle w:val="Hyperlink"/>
                <w:noProof/>
              </w:rPr>
              <w:t>6.5.Feedback: students and graduates’ opinion on the programme and its implementation</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_Toc439929018 \h </w:instrText>
            </w:r>
            <w:r w:rsidR="00444780" w:rsidRPr="00F51140">
              <w:rPr>
                <w:noProof/>
                <w:webHidden/>
              </w:rPr>
            </w:r>
            <w:r w:rsidR="00444780" w:rsidRPr="00F51140">
              <w:rPr>
                <w:noProof/>
                <w:webHidden/>
              </w:rPr>
              <w:fldChar w:fldCharType="separate"/>
            </w:r>
            <w:r w:rsidR="00F51140" w:rsidRPr="00F51140">
              <w:rPr>
                <w:noProof/>
                <w:webHidden/>
              </w:rPr>
              <w:t>44</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19" w:history="1">
            <w:r w:rsidR="00444780" w:rsidRPr="00F51140">
              <w:rPr>
                <w:rStyle w:val="Hyperlink"/>
                <w:noProof/>
              </w:rPr>
              <w:t>6.6. Cooperation with social partners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_Toc439929019 \h </w:instrText>
            </w:r>
            <w:r w:rsidR="00444780" w:rsidRPr="00F51140">
              <w:rPr>
                <w:noProof/>
                <w:webHidden/>
              </w:rPr>
            </w:r>
            <w:r w:rsidR="00444780" w:rsidRPr="00F51140">
              <w:rPr>
                <w:noProof/>
                <w:webHidden/>
              </w:rPr>
              <w:fldChar w:fldCharType="separate"/>
            </w:r>
            <w:r w:rsidR="00F51140" w:rsidRPr="00F51140">
              <w:rPr>
                <w:noProof/>
                <w:webHidden/>
              </w:rPr>
              <w:t>45</w:t>
            </w:r>
            <w:r w:rsidR="00444780" w:rsidRPr="00F51140">
              <w:rPr>
                <w:noProof/>
                <w:webHidden/>
              </w:rPr>
              <w:fldChar w:fldCharType="end"/>
            </w:r>
          </w:hyperlink>
        </w:p>
        <w:p w:rsidR="00444780" w:rsidRPr="00F51140" w:rsidRDefault="008504D4" w:rsidP="00F51140">
          <w:pPr>
            <w:pStyle w:val="TOC3"/>
            <w:rPr>
              <w:rFonts w:eastAsiaTheme="minorEastAsia"/>
              <w:noProof/>
              <w:sz w:val="22"/>
              <w:lang w:val="en-US"/>
            </w:rPr>
          </w:pPr>
          <w:hyperlink w:anchor="_Toc439929020" w:history="1">
            <w:r w:rsidR="00444780" w:rsidRPr="00F51140">
              <w:rPr>
                <w:rStyle w:val="Hyperlink"/>
                <w:noProof/>
              </w:rPr>
              <w:t>6.7. Strenghts and weaknesses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_Toc439929020 \h </w:instrText>
            </w:r>
            <w:r w:rsidR="00444780" w:rsidRPr="00F51140">
              <w:rPr>
                <w:noProof/>
                <w:webHidden/>
              </w:rPr>
            </w:r>
            <w:r w:rsidR="00444780" w:rsidRPr="00F51140">
              <w:rPr>
                <w:noProof/>
                <w:webHidden/>
              </w:rPr>
              <w:fldChar w:fldCharType="separate"/>
            </w:r>
            <w:r w:rsidR="00F51140" w:rsidRPr="00F51140">
              <w:rPr>
                <w:noProof/>
                <w:webHidden/>
              </w:rPr>
              <w:t>45</w:t>
            </w:r>
            <w:r w:rsidR="00444780" w:rsidRPr="00F51140">
              <w:rPr>
                <w:noProof/>
                <w:webHidden/>
              </w:rPr>
              <w:fldChar w:fldCharType="end"/>
            </w:r>
          </w:hyperlink>
        </w:p>
        <w:p w:rsidR="00444780" w:rsidRPr="00F51140" w:rsidRDefault="008504D4">
          <w:pPr>
            <w:pStyle w:val="TOC1"/>
            <w:tabs>
              <w:tab w:val="right" w:leader="dot" w:pos="9627"/>
            </w:tabs>
            <w:rPr>
              <w:rFonts w:eastAsiaTheme="minorEastAsia"/>
              <w:noProof/>
              <w:sz w:val="22"/>
              <w:lang w:val="en-US"/>
            </w:rPr>
          </w:pPr>
          <w:hyperlink w:anchor="_Toc439929021" w:history="1">
            <w:r w:rsidR="00444780" w:rsidRPr="00F51140">
              <w:rPr>
                <w:rStyle w:val="Hyperlink"/>
                <w:noProof/>
              </w:rPr>
              <w:t>ANNEXES</w:t>
            </w:r>
            <w:r w:rsidR="00444780" w:rsidRPr="00F51140">
              <w:rPr>
                <w:noProof/>
                <w:webHidden/>
              </w:rPr>
              <w:tab/>
            </w:r>
            <w:r w:rsidR="00444780" w:rsidRPr="00F51140">
              <w:rPr>
                <w:noProof/>
                <w:webHidden/>
              </w:rPr>
              <w:fldChar w:fldCharType="begin"/>
            </w:r>
            <w:r w:rsidR="00444780" w:rsidRPr="00F51140">
              <w:rPr>
                <w:noProof/>
                <w:webHidden/>
              </w:rPr>
              <w:instrText xml:space="preserve"> PAGEREF _Toc439929021 \h </w:instrText>
            </w:r>
            <w:r w:rsidR="00444780" w:rsidRPr="00F51140">
              <w:rPr>
                <w:noProof/>
                <w:webHidden/>
              </w:rPr>
            </w:r>
            <w:r w:rsidR="00444780" w:rsidRPr="00F51140">
              <w:rPr>
                <w:noProof/>
                <w:webHidden/>
              </w:rPr>
              <w:fldChar w:fldCharType="separate"/>
            </w:r>
            <w:r w:rsidR="00F51140" w:rsidRPr="00F51140">
              <w:rPr>
                <w:noProof/>
                <w:webHidden/>
              </w:rPr>
              <w:t>47</w:t>
            </w:r>
            <w:r w:rsidR="00444780" w:rsidRPr="00F51140">
              <w:rPr>
                <w:noProof/>
                <w:webHidden/>
              </w:rPr>
              <w:fldChar w:fldCharType="end"/>
            </w:r>
          </w:hyperlink>
        </w:p>
        <w:p w:rsidR="00DD36AF" w:rsidRDefault="00DD36AF" w:rsidP="002343EB">
          <w:r w:rsidRPr="00F51140">
            <w:rPr>
              <w:b/>
              <w:bCs/>
              <w:noProof/>
            </w:rPr>
            <w:fldChar w:fldCharType="end"/>
          </w:r>
        </w:p>
      </w:sdtContent>
    </w:sdt>
    <w:p w:rsidR="00DD36AF" w:rsidRDefault="00DD36AF" w:rsidP="002343EB">
      <w:pPr>
        <w:rPr>
          <w:sz w:val="20"/>
          <w:szCs w:val="20"/>
        </w:rPr>
      </w:pPr>
    </w:p>
    <w:p w:rsidR="00DD36AF" w:rsidRDefault="00DD36AF" w:rsidP="002343EB">
      <w:pPr>
        <w:rPr>
          <w:sz w:val="20"/>
          <w:szCs w:val="20"/>
        </w:rPr>
      </w:pPr>
    </w:p>
    <w:p w:rsidR="001717F9" w:rsidRDefault="00BB77A8" w:rsidP="00E8640F">
      <w:pPr>
        <w:ind w:firstLine="0"/>
        <w:rPr>
          <w:noProof/>
        </w:rPr>
      </w:pPr>
      <w:r>
        <w:rPr>
          <w:sz w:val="20"/>
          <w:szCs w:val="20"/>
        </w:rPr>
        <w:br w:type="page"/>
      </w:r>
      <w:r w:rsidR="001717F9">
        <w:rPr>
          <w:sz w:val="20"/>
          <w:szCs w:val="20"/>
        </w:rPr>
        <w:fldChar w:fldCharType="begin"/>
      </w:r>
      <w:r w:rsidR="001717F9">
        <w:rPr>
          <w:sz w:val="20"/>
          <w:szCs w:val="20"/>
        </w:rPr>
        <w:instrText xml:space="preserve"> TOC \h \z \c "Figure" </w:instrText>
      </w:r>
      <w:r w:rsidR="001717F9">
        <w:rPr>
          <w:sz w:val="20"/>
          <w:szCs w:val="20"/>
        </w:rPr>
        <w:fldChar w:fldCharType="separate"/>
      </w:r>
    </w:p>
    <w:p w:rsidR="001717F9" w:rsidRPr="00444780" w:rsidRDefault="001717F9" w:rsidP="00E8640F">
      <w:pPr>
        <w:ind w:firstLine="0"/>
        <w:rPr>
          <w:b/>
          <w:sz w:val="28"/>
        </w:rPr>
      </w:pPr>
      <w:r w:rsidRPr="00444780">
        <w:rPr>
          <w:b/>
          <w:sz w:val="28"/>
        </w:rPr>
        <w:lastRenderedPageBreak/>
        <w:t>List of Figures</w:t>
      </w:r>
    </w:p>
    <w:p w:rsidR="001717F9" w:rsidRDefault="001717F9" w:rsidP="00E8640F">
      <w:pPr>
        <w:pStyle w:val="TableofFigures"/>
        <w:tabs>
          <w:tab w:val="right" w:leader="dot" w:pos="9627"/>
        </w:tabs>
        <w:ind w:firstLine="0"/>
        <w:rPr>
          <w:rStyle w:val="Hyperlink"/>
          <w:noProof/>
        </w:rPr>
      </w:pPr>
    </w:p>
    <w:p w:rsidR="001717F9" w:rsidRPr="00444780" w:rsidRDefault="008504D4" w:rsidP="00E8640F">
      <w:pPr>
        <w:pStyle w:val="TableofFigures"/>
        <w:tabs>
          <w:tab w:val="right" w:leader="dot" w:pos="9627"/>
        </w:tabs>
        <w:ind w:firstLine="0"/>
        <w:rPr>
          <w:noProof/>
        </w:rPr>
      </w:pPr>
      <w:hyperlink w:anchor="_Toc439928923" w:history="1">
        <w:r w:rsidR="001717F9" w:rsidRPr="00444780">
          <w:rPr>
            <w:rStyle w:val="Hyperlink"/>
            <w:noProof/>
          </w:rPr>
          <w:t>Figure 1</w:t>
        </w:r>
        <w:r w:rsidR="001717F9" w:rsidRPr="00444780">
          <w:rPr>
            <w:rStyle w:val="Hyperlink"/>
            <w:noProof/>
            <w:lang w:val="en-US"/>
          </w:rPr>
          <w:t xml:space="preserve">. </w:t>
        </w:r>
        <w:r w:rsidR="001717F9" w:rsidRPr="00444780">
          <w:rPr>
            <w:rStyle w:val="Hyperlink"/>
            <w:noProof/>
            <w:lang w:val="en-GB"/>
          </w:rPr>
          <w:t>Relation of course units of Business Informatics study programme</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_Toc439928923 \h </w:instrText>
        </w:r>
        <w:r w:rsidR="001717F9" w:rsidRPr="00444780">
          <w:rPr>
            <w:noProof/>
            <w:webHidden/>
          </w:rPr>
        </w:r>
        <w:r w:rsidR="001717F9" w:rsidRPr="00444780">
          <w:rPr>
            <w:noProof/>
            <w:webHidden/>
          </w:rPr>
          <w:fldChar w:fldCharType="separate"/>
        </w:r>
        <w:r w:rsidR="00444780" w:rsidRPr="00444780">
          <w:rPr>
            <w:noProof/>
            <w:webHidden/>
          </w:rPr>
          <w:t>16</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noProof/>
        </w:rPr>
      </w:pPr>
      <w:hyperlink w:anchor="_Toc439928924" w:history="1">
        <w:r w:rsidR="001717F9" w:rsidRPr="00444780">
          <w:rPr>
            <w:rStyle w:val="Hyperlink"/>
            <w:noProof/>
          </w:rPr>
          <w:t xml:space="preserve">Figure 2. </w:t>
        </w:r>
        <w:r w:rsidR="001717F9" w:rsidRPr="00444780">
          <w:rPr>
            <w:rStyle w:val="Hyperlink"/>
            <w:noProof/>
            <w:lang w:val="en-GB" w:eastAsia="zh-CN"/>
          </w:rPr>
          <w:t>Evaluation of BI programme master’s theses 2011-2015</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_Toc439928924 \h </w:instrText>
        </w:r>
        <w:r w:rsidR="001717F9" w:rsidRPr="00444780">
          <w:rPr>
            <w:noProof/>
            <w:webHidden/>
          </w:rPr>
        </w:r>
        <w:r w:rsidR="001717F9" w:rsidRPr="00444780">
          <w:rPr>
            <w:noProof/>
            <w:webHidden/>
          </w:rPr>
          <w:fldChar w:fldCharType="separate"/>
        </w:r>
        <w:r w:rsidR="00444780" w:rsidRPr="00444780">
          <w:rPr>
            <w:noProof/>
            <w:webHidden/>
          </w:rPr>
          <w:t>37</w:t>
        </w:r>
        <w:r w:rsidR="001717F9" w:rsidRPr="00444780">
          <w:rPr>
            <w:noProof/>
            <w:webHidden/>
          </w:rPr>
          <w:fldChar w:fldCharType="end"/>
        </w:r>
      </w:hyperlink>
    </w:p>
    <w:p w:rsidR="00914FC4" w:rsidRPr="00D06705" w:rsidRDefault="001717F9" w:rsidP="002343EB">
      <w:pPr>
        <w:rPr>
          <w:sz w:val="20"/>
          <w:szCs w:val="20"/>
        </w:rPr>
      </w:pPr>
      <w:r>
        <w:rPr>
          <w:sz w:val="20"/>
          <w:szCs w:val="20"/>
        </w:rPr>
        <w:fldChar w:fldCharType="end"/>
      </w:r>
    </w:p>
    <w:p w:rsidR="001717F9" w:rsidRDefault="001717F9">
      <w:pPr>
        <w:spacing w:after="0"/>
        <w:ind w:firstLine="0"/>
        <w:contextualSpacing w:val="0"/>
        <w:jc w:val="left"/>
        <w:rPr>
          <w:noProof/>
        </w:rPr>
      </w:pPr>
      <w:r>
        <w:br w:type="page"/>
      </w:r>
      <w:r>
        <w:fldChar w:fldCharType="begin"/>
      </w:r>
      <w:r>
        <w:instrText xml:space="preserve"> TOC \h \z \c "Table" </w:instrText>
      </w:r>
      <w:r>
        <w:fldChar w:fldCharType="separate"/>
      </w:r>
    </w:p>
    <w:p w:rsidR="001717F9" w:rsidRPr="001717F9" w:rsidRDefault="001717F9" w:rsidP="00E8640F">
      <w:pPr>
        <w:ind w:firstLine="0"/>
        <w:rPr>
          <w:b/>
          <w:bCs/>
          <w:sz w:val="28"/>
        </w:rPr>
      </w:pPr>
      <w:r>
        <w:rPr>
          <w:b/>
          <w:bCs/>
          <w:sz w:val="28"/>
        </w:rPr>
        <w:lastRenderedPageBreak/>
        <w:t>List</w:t>
      </w:r>
      <w:r w:rsidRPr="001717F9">
        <w:rPr>
          <w:b/>
          <w:bCs/>
          <w:sz w:val="28"/>
        </w:rPr>
        <w:t xml:space="preserve"> of </w:t>
      </w:r>
      <w:r>
        <w:rPr>
          <w:b/>
          <w:bCs/>
          <w:sz w:val="28"/>
        </w:rPr>
        <w:t>Tables</w:t>
      </w:r>
    </w:p>
    <w:p w:rsidR="001717F9" w:rsidRDefault="001717F9" w:rsidP="00E8640F">
      <w:pPr>
        <w:pStyle w:val="TableofFigures"/>
        <w:tabs>
          <w:tab w:val="right" w:leader="dot" w:pos="9627"/>
        </w:tabs>
        <w:ind w:firstLine="0"/>
        <w:rPr>
          <w:rStyle w:val="Hyperlink"/>
          <w:noProof/>
        </w:rPr>
      </w:pPr>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28" w:history="1">
        <w:r w:rsidR="001717F9" w:rsidRPr="00444780">
          <w:rPr>
            <w:rStyle w:val="Hyperlink"/>
            <w:noProof/>
          </w:rPr>
          <w:t xml:space="preserve">Table 1. </w:t>
        </w:r>
        <w:r w:rsidR="001717F9" w:rsidRPr="00444780">
          <w:rPr>
            <w:rStyle w:val="Hyperlink"/>
            <w:noProof/>
            <w:lang w:val="en-GB"/>
          </w:rPr>
          <w:t>Generic and subject-specific competences of the study programme and learning outcomes</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_Toc439928928 \h </w:instrText>
        </w:r>
        <w:r w:rsidR="001717F9" w:rsidRPr="00444780">
          <w:rPr>
            <w:noProof/>
            <w:webHidden/>
          </w:rPr>
        </w:r>
        <w:r w:rsidR="001717F9" w:rsidRPr="00444780">
          <w:rPr>
            <w:noProof/>
            <w:webHidden/>
          </w:rPr>
          <w:fldChar w:fldCharType="separate"/>
        </w:r>
        <w:r w:rsidR="001717F9" w:rsidRPr="00444780">
          <w:rPr>
            <w:noProof/>
            <w:webHidden/>
          </w:rPr>
          <w:t>9</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29" w:history="1">
        <w:r w:rsidR="001717F9" w:rsidRPr="00444780">
          <w:rPr>
            <w:rStyle w:val="Hyperlink"/>
            <w:noProof/>
          </w:rPr>
          <w:t xml:space="preserve">Table 2. </w:t>
        </w:r>
        <w:r w:rsidR="001717F9" w:rsidRPr="00444780">
          <w:rPr>
            <w:rStyle w:val="Hyperlink"/>
            <w:rFonts w:eastAsia="MS Mincho"/>
            <w:iCs/>
            <w:noProof/>
            <w:lang w:val="en-GB" w:eastAsia="ja-JP" w:bidi="sa-IN"/>
          </w:rPr>
          <w:t>Compliance of the Business Informatics study programme to general requirements of the second study cycle</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_Toc439928929 \h </w:instrText>
        </w:r>
        <w:r w:rsidR="001717F9" w:rsidRPr="00444780">
          <w:rPr>
            <w:noProof/>
            <w:webHidden/>
          </w:rPr>
        </w:r>
        <w:r w:rsidR="001717F9" w:rsidRPr="00444780">
          <w:rPr>
            <w:noProof/>
            <w:webHidden/>
          </w:rPr>
          <w:fldChar w:fldCharType="separate"/>
        </w:r>
        <w:r w:rsidR="001717F9" w:rsidRPr="00444780">
          <w:rPr>
            <w:noProof/>
            <w:webHidden/>
          </w:rPr>
          <w:t>13</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30" w:history="1">
        <w:r w:rsidR="001717F9" w:rsidRPr="00444780">
          <w:rPr>
            <w:rStyle w:val="Hyperlink"/>
            <w:noProof/>
          </w:rPr>
          <w:t xml:space="preserve">Table 3. </w:t>
        </w:r>
        <w:r w:rsidR="001717F9" w:rsidRPr="00444780">
          <w:rPr>
            <w:rStyle w:val="Hyperlink"/>
            <w:iCs/>
            <w:noProof/>
            <w:lang w:val="en-GB"/>
          </w:rPr>
          <w:t>Ratio of contact hours to individual work hours</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_Toc439928930 \h </w:instrText>
        </w:r>
        <w:r w:rsidR="001717F9" w:rsidRPr="00444780">
          <w:rPr>
            <w:noProof/>
            <w:webHidden/>
          </w:rPr>
        </w:r>
        <w:r w:rsidR="001717F9" w:rsidRPr="00444780">
          <w:rPr>
            <w:noProof/>
            <w:webHidden/>
          </w:rPr>
          <w:fldChar w:fldCharType="separate"/>
        </w:r>
        <w:r w:rsidR="001717F9" w:rsidRPr="00444780">
          <w:rPr>
            <w:noProof/>
            <w:webHidden/>
          </w:rPr>
          <w:t>17</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31" w:history="1">
        <w:r w:rsidR="001717F9" w:rsidRPr="00444780">
          <w:rPr>
            <w:rStyle w:val="Hyperlink"/>
            <w:noProof/>
          </w:rPr>
          <w:t xml:space="preserve">Table 4. </w:t>
        </w:r>
        <w:r w:rsidR="001717F9" w:rsidRPr="00444780">
          <w:rPr>
            <w:rStyle w:val="Hyperlink"/>
            <w:noProof/>
            <w:lang w:val="en-GB"/>
          </w:rPr>
          <w:t>The composition of the programme’s academic staff according to the academic title and scientific degree as well as their occupation in the Business Informatics study programme (according to the data of 2015/2016 study plan)</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_Toc439928931 \h </w:instrText>
        </w:r>
        <w:r w:rsidR="001717F9" w:rsidRPr="00444780">
          <w:rPr>
            <w:noProof/>
            <w:webHidden/>
          </w:rPr>
        </w:r>
        <w:r w:rsidR="001717F9" w:rsidRPr="00444780">
          <w:rPr>
            <w:noProof/>
            <w:webHidden/>
          </w:rPr>
          <w:fldChar w:fldCharType="separate"/>
        </w:r>
        <w:r w:rsidR="001717F9" w:rsidRPr="00444780">
          <w:rPr>
            <w:noProof/>
            <w:webHidden/>
          </w:rPr>
          <w:t>18</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32" w:history="1">
        <w:r w:rsidR="001717F9" w:rsidRPr="00444780">
          <w:rPr>
            <w:rStyle w:val="Hyperlink"/>
            <w:noProof/>
          </w:rPr>
          <w:t xml:space="preserve">Table 5. Business Informatics programme </w:t>
        </w:r>
        <w:r w:rsidR="00A94552">
          <w:rPr>
            <w:rStyle w:val="Hyperlink"/>
            <w:noProof/>
          </w:rPr>
          <w:t>lecturers</w:t>
        </w:r>
        <w:r w:rsidR="001717F9" w:rsidRPr="00444780">
          <w:rPr>
            <w:rStyle w:val="Hyperlink"/>
            <w:noProof/>
          </w:rPr>
          <w:t>’ compliance with the general requirements for second cycle and the regulation of VU study programmes</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_Toc439928932 \h </w:instrText>
        </w:r>
        <w:r w:rsidR="001717F9" w:rsidRPr="00444780">
          <w:rPr>
            <w:noProof/>
            <w:webHidden/>
          </w:rPr>
        </w:r>
        <w:r w:rsidR="001717F9" w:rsidRPr="00444780">
          <w:rPr>
            <w:noProof/>
            <w:webHidden/>
          </w:rPr>
          <w:fldChar w:fldCharType="separate"/>
        </w:r>
        <w:r w:rsidR="001717F9" w:rsidRPr="00444780">
          <w:rPr>
            <w:noProof/>
            <w:webHidden/>
          </w:rPr>
          <w:t>19</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33" w:history="1">
        <w:r w:rsidR="001717F9" w:rsidRPr="00444780">
          <w:rPr>
            <w:rStyle w:val="Hyperlink"/>
            <w:noProof/>
          </w:rPr>
          <w:t xml:space="preserve">Table 6. </w:t>
        </w:r>
        <w:r w:rsidR="001717F9" w:rsidRPr="00444780">
          <w:rPr>
            <w:rStyle w:val="Hyperlink"/>
            <w:rFonts w:eastAsia="Batang"/>
            <w:bCs/>
            <w:noProof/>
            <w:lang w:val="en-GB"/>
          </w:rPr>
          <w:t>The structure of Business Informatics study programme lecturers according to their positions in 2011–2015.</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_Toc439928933 \h </w:instrText>
        </w:r>
        <w:r w:rsidR="001717F9" w:rsidRPr="00444780">
          <w:rPr>
            <w:noProof/>
            <w:webHidden/>
          </w:rPr>
        </w:r>
        <w:r w:rsidR="001717F9" w:rsidRPr="00444780">
          <w:rPr>
            <w:noProof/>
            <w:webHidden/>
          </w:rPr>
          <w:fldChar w:fldCharType="separate"/>
        </w:r>
        <w:r w:rsidR="001717F9" w:rsidRPr="00444780">
          <w:rPr>
            <w:noProof/>
            <w:webHidden/>
          </w:rPr>
          <w:t>19</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34" w:history="1">
        <w:r w:rsidR="001717F9" w:rsidRPr="00444780">
          <w:rPr>
            <w:rStyle w:val="Hyperlink"/>
            <w:noProof/>
          </w:rPr>
          <w:t xml:space="preserve">Table 7. </w:t>
        </w:r>
        <w:r w:rsidR="001717F9" w:rsidRPr="00444780">
          <w:rPr>
            <w:rStyle w:val="Hyperlink"/>
            <w:bCs/>
            <w:noProof/>
            <w:lang w:val="en-GB"/>
          </w:rPr>
          <w:t>Turnover of lecturers in 2010-2015</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_Toc439928934 \h </w:instrText>
        </w:r>
        <w:r w:rsidR="001717F9" w:rsidRPr="00444780">
          <w:rPr>
            <w:noProof/>
            <w:webHidden/>
          </w:rPr>
        </w:r>
        <w:r w:rsidR="001717F9" w:rsidRPr="00444780">
          <w:rPr>
            <w:noProof/>
            <w:webHidden/>
          </w:rPr>
          <w:fldChar w:fldCharType="separate"/>
        </w:r>
        <w:r w:rsidR="001717F9" w:rsidRPr="00444780">
          <w:rPr>
            <w:noProof/>
            <w:webHidden/>
          </w:rPr>
          <w:t>20</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35" w:history="1">
        <w:r w:rsidR="001717F9" w:rsidRPr="00444780">
          <w:rPr>
            <w:rStyle w:val="Hyperlink"/>
            <w:noProof/>
          </w:rPr>
          <w:t xml:space="preserve">Table 8. </w:t>
        </w:r>
        <w:r w:rsidR="001717F9" w:rsidRPr="00444780">
          <w:rPr>
            <w:rStyle w:val="Hyperlink"/>
            <w:noProof/>
            <w:lang w:val="en-GB"/>
          </w:rPr>
          <w:t>The distribution of lecturers according to their age in 2015</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_Toc439928935 \h </w:instrText>
        </w:r>
        <w:r w:rsidR="001717F9" w:rsidRPr="00444780">
          <w:rPr>
            <w:noProof/>
            <w:webHidden/>
          </w:rPr>
        </w:r>
        <w:r w:rsidR="001717F9" w:rsidRPr="00444780">
          <w:rPr>
            <w:noProof/>
            <w:webHidden/>
          </w:rPr>
          <w:fldChar w:fldCharType="separate"/>
        </w:r>
        <w:r w:rsidR="001717F9" w:rsidRPr="00444780">
          <w:rPr>
            <w:noProof/>
            <w:webHidden/>
          </w:rPr>
          <w:t>21</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36" w:history="1">
        <w:r w:rsidR="001717F9" w:rsidRPr="00444780">
          <w:rPr>
            <w:rStyle w:val="Hyperlink"/>
            <w:noProof/>
          </w:rPr>
          <w:t xml:space="preserve">Table 9. </w:t>
        </w:r>
        <w:r w:rsidR="001717F9" w:rsidRPr="00444780">
          <w:rPr>
            <w:rStyle w:val="Hyperlink"/>
            <w:bCs/>
            <w:noProof/>
            <w:lang w:val="en-GB" w:eastAsia="lt-LT"/>
          </w:rPr>
          <w:t xml:space="preserve">Summary of </w:t>
        </w:r>
        <w:r w:rsidR="00A94552">
          <w:rPr>
            <w:rStyle w:val="Hyperlink"/>
            <w:bCs/>
            <w:noProof/>
            <w:lang w:val="en-GB" w:eastAsia="lt-LT"/>
          </w:rPr>
          <w:t>lecturers</w:t>
        </w:r>
        <w:r w:rsidR="001717F9" w:rsidRPr="00444780">
          <w:rPr>
            <w:rStyle w:val="Hyperlink"/>
            <w:bCs/>
            <w:noProof/>
            <w:lang w:val="en-GB" w:eastAsia="lt-LT"/>
          </w:rPr>
          <w:t>’ workload</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_Toc439928936 \h </w:instrText>
        </w:r>
        <w:r w:rsidR="001717F9" w:rsidRPr="00444780">
          <w:rPr>
            <w:noProof/>
            <w:webHidden/>
          </w:rPr>
        </w:r>
        <w:r w:rsidR="001717F9" w:rsidRPr="00444780">
          <w:rPr>
            <w:noProof/>
            <w:webHidden/>
          </w:rPr>
          <w:fldChar w:fldCharType="separate"/>
        </w:r>
        <w:r w:rsidR="001717F9" w:rsidRPr="00444780">
          <w:rPr>
            <w:noProof/>
            <w:webHidden/>
          </w:rPr>
          <w:t>22</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37" w:history="1">
        <w:r w:rsidR="001717F9" w:rsidRPr="00444780">
          <w:rPr>
            <w:rStyle w:val="Hyperlink"/>
            <w:noProof/>
          </w:rPr>
          <w:t xml:space="preserve">Table 10. </w:t>
        </w:r>
        <w:r w:rsidR="001717F9" w:rsidRPr="00444780">
          <w:rPr>
            <w:rStyle w:val="Hyperlink"/>
            <w:bCs/>
            <w:noProof/>
            <w:lang w:val="en-GB"/>
          </w:rPr>
          <w:t>Summary of lecturers’ scholarly researches in 2010-2015</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_Toc439928937 \h </w:instrText>
        </w:r>
        <w:r w:rsidR="001717F9" w:rsidRPr="00444780">
          <w:rPr>
            <w:noProof/>
            <w:webHidden/>
          </w:rPr>
        </w:r>
        <w:r w:rsidR="001717F9" w:rsidRPr="00444780">
          <w:rPr>
            <w:noProof/>
            <w:webHidden/>
          </w:rPr>
          <w:fldChar w:fldCharType="separate"/>
        </w:r>
        <w:r w:rsidR="001717F9" w:rsidRPr="00444780">
          <w:rPr>
            <w:noProof/>
            <w:webHidden/>
          </w:rPr>
          <w:t>22</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38" w:history="1">
        <w:r w:rsidR="001717F9" w:rsidRPr="00444780">
          <w:rPr>
            <w:rStyle w:val="Hyperlink"/>
            <w:noProof/>
          </w:rPr>
          <w:t>Table 11.</w:t>
        </w:r>
        <w:r w:rsidR="001717F9" w:rsidRPr="00444780">
          <w:rPr>
            <w:rStyle w:val="Hyperlink"/>
            <w:noProof/>
            <w:lang w:val="en-GB"/>
          </w:rPr>
          <w:t xml:space="preserve"> </w:t>
        </w:r>
        <w:r w:rsidR="001717F9" w:rsidRPr="00444780">
          <w:rPr>
            <w:rStyle w:val="Hyperlink"/>
            <w:bCs/>
            <w:noProof/>
            <w:lang w:val="en-GB"/>
          </w:rPr>
          <w:t xml:space="preserve"> The summary of </w:t>
        </w:r>
        <w:r w:rsidR="00A94552">
          <w:rPr>
            <w:rStyle w:val="Hyperlink"/>
            <w:bCs/>
            <w:noProof/>
            <w:lang w:val="en-GB"/>
          </w:rPr>
          <w:t>lecturers</w:t>
        </w:r>
        <w:r w:rsidR="001717F9" w:rsidRPr="00444780">
          <w:rPr>
            <w:rStyle w:val="Hyperlink"/>
            <w:bCs/>
            <w:noProof/>
            <w:lang w:val="en-GB"/>
          </w:rPr>
          <w:t>’ project activity in 2010-2015 (the number of projects, which were undertaken during the abovementioned period)</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_Toc439928938 \h </w:instrText>
        </w:r>
        <w:r w:rsidR="001717F9" w:rsidRPr="00444780">
          <w:rPr>
            <w:noProof/>
            <w:webHidden/>
          </w:rPr>
        </w:r>
        <w:r w:rsidR="001717F9" w:rsidRPr="00444780">
          <w:rPr>
            <w:noProof/>
            <w:webHidden/>
          </w:rPr>
          <w:fldChar w:fldCharType="separate"/>
        </w:r>
        <w:r w:rsidR="001717F9" w:rsidRPr="00444780">
          <w:rPr>
            <w:noProof/>
            <w:webHidden/>
          </w:rPr>
          <w:t>23</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39" w:history="1">
        <w:r w:rsidR="001717F9" w:rsidRPr="00444780">
          <w:rPr>
            <w:rStyle w:val="Hyperlink"/>
            <w:noProof/>
          </w:rPr>
          <w:t xml:space="preserve">Table 12. </w:t>
        </w:r>
        <w:r w:rsidR="001717F9" w:rsidRPr="00444780">
          <w:rPr>
            <w:rStyle w:val="Hyperlink"/>
            <w:bCs/>
            <w:noProof/>
            <w:lang w:val="en-GB"/>
          </w:rPr>
          <w:t>The summary of lecturers’ academic exchange in 2010-2015 (the number of academic visits or traineeships is presented by year)</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_Toc439928939 \h </w:instrText>
        </w:r>
        <w:r w:rsidR="001717F9" w:rsidRPr="00444780">
          <w:rPr>
            <w:noProof/>
            <w:webHidden/>
          </w:rPr>
        </w:r>
        <w:r w:rsidR="001717F9" w:rsidRPr="00444780">
          <w:rPr>
            <w:noProof/>
            <w:webHidden/>
          </w:rPr>
          <w:fldChar w:fldCharType="separate"/>
        </w:r>
        <w:r w:rsidR="001717F9" w:rsidRPr="00444780">
          <w:rPr>
            <w:noProof/>
            <w:webHidden/>
          </w:rPr>
          <w:t>23</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40" w:history="1">
        <w:r w:rsidR="001717F9" w:rsidRPr="00444780">
          <w:rPr>
            <w:rStyle w:val="Hyperlink"/>
            <w:noProof/>
          </w:rPr>
          <w:t xml:space="preserve">Table 13. </w:t>
        </w:r>
        <w:r w:rsidR="001717F9" w:rsidRPr="00444780">
          <w:rPr>
            <w:rStyle w:val="Hyperlink"/>
            <w:bCs/>
            <w:noProof/>
            <w:lang w:val="en-GB"/>
          </w:rPr>
          <w:t>Number of lecturers to the number of graduates’ ratio according to the year of admission</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_Toc439928940 \h </w:instrText>
        </w:r>
        <w:r w:rsidR="001717F9" w:rsidRPr="00444780">
          <w:rPr>
            <w:noProof/>
            <w:webHidden/>
          </w:rPr>
        </w:r>
        <w:r w:rsidR="001717F9" w:rsidRPr="00444780">
          <w:rPr>
            <w:noProof/>
            <w:webHidden/>
          </w:rPr>
          <w:fldChar w:fldCharType="separate"/>
        </w:r>
        <w:r w:rsidR="001717F9" w:rsidRPr="00444780">
          <w:rPr>
            <w:noProof/>
            <w:webHidden/>
          </w:rPr>
          <w:t>24</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41" w:history="1">
        <w:r w:rsidR="001717F9" w:rsidRPr="00444780">
          <w:rPr>
            <w:rStyle w:val="Hyperlink"/>
            <w:noProof/>
          </w:rPr>
          <w:t>Table 14</w:t>
        </w:r>
        <w:r w:rsidR="001717F9" w:rsidRPr="00444780">
          <w:rPr>
            <w:rStyle w:val="Hyperlink"/>
            <w:rFonts w:eastAsia="Times New Roman"/>
            <w:bCs/>
            <w:noProof/>
            <w:lang w:val="en-GB" w:eastAsia="zh-CN"/>
          </w:rPr>
          <w:t>. Classrooms used most often for lectures</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_Toc439928941 \h </w:instrText>
        </w:r>
        <w:r w:rsidR="001717F9" w:rsidRPr="00444780">
          <w:rPr>
            <w:noProof/>
            <w:webHidden/>
          </w:rPr>
        </w:r>
        <w:r w:rsidR="001717F9" w:rsidRPr="00444780">
          <w:rPr>
            <w:noProof/>
            <w:webHidden/>
          </w:rPr>
          <w:fldChar w:fldCharType="separate"/>
        </w:r>
        <w:r w:rsidR="001717F9" w:rsidRPr="00444780">
          <w:rPr>
            <w:noProof/>
            <w:webHidden/>
          </w:rPr>
          <w:t>26</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42" w:history="1">
        <w:r w:rsidR="001717F9" w:rsidRPr="00444780">
          <w:rPr>
            <w:rStyle w:val="Hyperlink"/>
            <w:noProof/>
          </w:rPr>
          <w:t xml:space="preserve">Table 15. </w:t>
        </w:r>
        <w:r w:rsidR="001717F9" w:rsidRPr="00444780">
          <w:rPr>
            <w:rStyle w:val="Hyperlink"/>
            <w:rFonts w:eastAsia="Batang"/>
            <w:bCs/>
            <w:noProof/>
            <w:lang w:val="en-GB" w:eastAsia="zh-CN"/>
          </w:rPr>
          <w:t>Funds for methodical resources, EUR</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_Toc439928942 \h </w:instrText>
        </w:r>
        <w:r w:rsidR="001717F9" w:rsidRPr="00444780">
          <w:rPr>
            <w:noProof/>
            <w:webHidden/>
          </w:rPr>
        </w:r>
        <w:r w:rsidR="001717F9" w:rsidRPr="00444780">
          <w:rPr>
            <w:noProof/>
            <w:webHidden/>
          </w:rPr>
          <w:fldChar w:fldCharType="separate"/>
        </w:r>
        <w:r w:rsidR="001717F9" w:rsidRPr="00444780">
          <w:rPr>
            <w:noProof/>
            <w:webHidden/>
          </w:rPr>
          <w:t>28</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43" w:history="1">
        <w:r w:rsidR="001717F9" w:rsidRPr="00444780">
          <w:rPr>
            <w:rStyle w:val="Hyperlink"/>
            <w:noProof/>
          </w:rPr>
          <w:t xml:space="preserve">Table 16. </w:t>
        </w:r>
        <w:r w:rsidR="001717F9" w:rsidRPr="00444780">
          <w:rPr>
            <w:rStyle w:val="Hyperlink"/>
            <w:rFonts w:eastAsia="Arial Unicode MS"/>
            <w:noProof/>
            <w:u w:color="000000"/>
            <w:lang w:val="en-GB" w:eastAsia="lt-LT"/>
          </w:rPr>
          <w:t xml:space="preserve"> </w:t>
        </w:r>
        <w:r w:rsidR="001717F9" w:rsidRPr="00444780">
          <w:rPr>
            <w:rStyle w:val="Hyperlink"/>
            <w:rFonts w:eastAsia="SimSun"/>
            <w:bCs/>
            <w:noProof/>
            <w:lang w:val="en-GB" w:eastAsia="zh-CN"/>
          </w:rPr>
          <w:t>Admission marks of those admitted to “Business Informatics” study programme</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_Toc439928943 \h </w:instrText>
        </w:r>
        <w:r w:rsidR="001717F9" w:rsidRPr="00444780">
          <w:rPr>
            <w:noProof/>
            <w:webHidden/>
          </w:rPr>
        </w:r>
        <w:r w:rsidR="001717F9" w:rsidRPr="00444780">
          <w:rPr>
            <w:noProof/>
            <w:webHidden/>
          </w:rPr>
          <w:fldChar w:fldCharType="separate"/>
        </w:r>
        <w:r w:rsidR="001717F9" w:rsidRPr="00444780">
          <w:rPr>
            <w:noProof/>
            <w:webHidden/>
          </w:rPr>
          <w:t>30</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44" w:history="1">
        <w:r w:rsidR="001717F9" w:rsidRPr="00444780">
          <w:rPr>
            <w:rStyle w:val="Hyperlink"/>
            <w:noProof/>
          </w:rPr>
          <w:t xml:space="preserve">Table 17. </w:t>
        </w:r>
        <w:r w:rsidR="001717F9" w:rsidRPr="00444780">
          <w:rPr>
            <w:rStyle w:val="Hyperlink"/>
            <w:rFonts w:eastAsia="Arial Unicode MS"/>
            <w:noProof/>
            <w:u w:color="000000"/>
            <w:lang w:val="en-GB" w:eastAsia="lt-LT"/>
          </w:rPr>
          <w:t>Data on the entry results to the 2</w:t>
        </w:r>
        <w:r w:rsidR="001717F9" w:rsidRPr="00444780">
          <w:rPr>
            <w:rStyle w:val="Hyperlink"/>
            <w:rFonts w:eastAsia="Arial Unicode MS"/>
            <w:noProof/>
            <w:u w:color="000000"/>
            <w:vertAlign w:val="superscript"/>
            <w:lang w:val="en-GB" w:eastAsia="lt-LT"/>
          </w:rPr>
          <w:t>nd</w:t>
        </w:r>
        <w:r w:rsidR="001717F9" w:rsidRPr="00444780">
          <w:rPr>
            <w:rStyle w:val="Hyperlink"/>
            <w:rFonts w:eastAsia="Arial Unicode MS"/>
            <w:noProof/>
            <w:u w:color="000000"/>
            <w:lang w:val="en-GB" w:eastAsia="lt-LT"/>
          </w:rPr>
          <w:t xml:space="preserve"> cycle study programme </w:t>
        </w:r>
        <w:r w:rsidR="001717F9" w:rsidRPr="00444780">
          <w:rPr>
            <w:rStyle w:val="Hyperlink"/>
            <w:rFonts w:eastAsia="Arial Unicode MS"/>
            <w:i/>
            <w:iCs/>
            <w:noProof/>
            <w:u w:color="000000"/>
            <w:lang w:val="en-GB" w:eastAsia="lt-LT"/>
          </w:rPr>
          <w:t>Business Informatics</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_Toc439928944 \h </w:instrText>
        </w:r>
        <w:r w:rsidR="001717F9" w:rsidRPr="00444780">
          <w:rPr>
            <w:noProof/>
            <w:webHidden/>
          </w:rPr>
        </w:r>
        <w:r w:rsidR="001717F9" w:rsidRPr="00444780">
          <w:rPr>
            <w:noProof/>
            <w:webHidden/>
          </w:rPr>
          <w:fldChar w:fldCharType="separate"/>
        </w:r>
        <w:r w:rsidR="001717F9" w:rsidRPr="00444780">
          <w:rPr>
            <w:noProof/>
            <w:webHidden/>
          </w:rPr>
          <w:t>31</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45" w:history="1">
        <w:r w:rsidR="001717F9" w:rsidRPr="00444780">
          <w:rPr>
            <w:rStyle w:val="Hyperlink"/>
            <w:noProof/>
          </w:rPr>
          <w:t xml:space="preserve">Table 18. </w:t>
        </w:r>
        <w:r w:rsidR="001717F9" w:rsidRPr="00444780">
          <w:rPr>
            <w:rStyle w:val="Hyperlink"/>
            <w:rFonts w:eastAsia="Arial Unicode MS"/>
            <w:noProof/>
            <w:u w:color="000000"/>
            <w:lang w:val="en-GB" w:eastAsia="lt-LT"/>
          </w:rPr>
          <w:t>Data on students “drop-out” in Master study programme “Business Informatics”</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_Toc439928945 \h </w:instrText>
        </w:r>
        <w:r w:rsidR="001717F9" w:rsidRPr="00444780">
          <w:rPr>
            <w:noProof/>
            <w:webHidden/>
          </w:rPr>
        </w:r>
        <w:r w:rsidR="001717F9" w:rsidRPr="00444780">
          <w:rPr>
            <w:noProof/>
            <w:webHidden/>
          </w:rPr>
          <w:fldChar w:fldCharType="separate"/>
        </w:r>
        <w:r w:rsidR="001717F9" w:rsidRPr="00444780">
          <w:rPr>
            <w:noProof/>
            <w:webHidden/>
          </w:rPr>
          <w:t>31</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46" w:history="1">
        <w:r w:rsidR="001717F9" w:rsidRPr="00444780">
          <w:rPr>
            <w:rStyle w:val="Hyperlink"/>
            <w:noProof/>
          </w:rPr>
          <w:t xml:space="preserve">Table 19. </w:t>
        </w:r>
        <w:r w:rsidR="001717F9" w:rsidRPr="00444780">
          <w:rPr>
            <w:rStyle w:val="Hyperlink"/>
            <w:noProof/>
            <w:lang w:val="en-GB" w:eastAsia="zh-CN"/>
          </w:rPr>
          <w:t>Main reasons for students “drop-out” 2010-2015</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_Toc439928946 \h </w:instrText>
        </w:r>
        <w:r w:rsidR="001717F9" w:rsidRPr="00444780">
          <w:rPr>
            <w:noProof/>
            <w:webHidden/>
          </w:rPr>
        </w:r>
        <w:r w:rsidR="001717F9" w:rsidRPr="00444780">
          <w:rPr>
            <w:noProof/>
            <w:webHidden/>
          </w:rPr>
          <w:fldChar w:fldCharType="separate"/>
        </w:r>
        <w:r w:rsidR="001717F9" w:rsidRPr="00444780">
          <w:rPr>
            <w:noProof/>
            <w:webHidden/>
          </w:rPr>
          <w:t>32</w:t>
        </w:r>
        <w:r w:rsidR="001717F9" w:rsidRPr="00444780">
          <w:rPr>
            <w:noProof/>
            <w:webHidden/>
          </w:rPr>
          <w:fldChar w:fldCharType="end"/>
        </w:r>
      </w:hyperlink>
    </w:p>
    <w:p w:rsidR="001717F9" w:rsidRPr="00444780" w:rsidRDefault="008504D4" w:rsidP="00E8640F">
      <w:pPr>
        <w:pStyle w:val="TableofFigures"/>
        <w:tabs>
          <w:tab w:val="right" w:leader="dot" w:pos="9627"/>
        </w:tabs>
        <w:ind w:firstLine="0"/>
        <w:rPr>
          <w:rFonts w:asciiTheme="minorHAnsi" w:eastAsiaTheme="minorEastAsia" w:hAnsiTheme="minorHAnsi" w:cstheme="minorBidi"/>
          <w:noProof/>
          <w:sz w:val="22"/>
          <w:lang w:val="en-US"/>
        </w:rPr>
      </w:pPr>
      <w:hyperlink w:anchor="_Toc439928947" w:history="1">
        <w:r w:rsidR="001717F9" w:rsidRPr="00444780">
          <w:rPr>
            <w:rStyle w:val="Hyperlink"/>
            <w:noProof/>
          </w:rPr>
          <w:t xml:space="preserve">Table 20. </w:t>
        </w:r>
        <w:r w:rsidR="001717F9" w:rsidRPr="00444780">
          <w:rPr>
            <w:rStyle w:val="Hyperlink"/>
            <w:rFonts w:eastAsia="Times New Roman"/>
            <w:bCs/>
            <w:noProof/>
            <w:lang w:val="en-GB" w:eastAsia="zh-CN"/>
          </w:rPr>
          <w:t>Scholarships granted by the Faculty</w:t>
        </w:r>
        <w:r w:rsidR="001717F9" w:rsidRPr="00444780">
          <w:rPr>
            <w:noProof/>
            <w:webHidden/>
          </w:rPr>
          <w:tab/>
        </w:r>
        <w:r w:rsidR="001717F9" w:rsidRPr="00444780">
          <w:rPr>
            <w:noProof/>
            <w:webHidden/>
          </w:rPr>
          <w:fldChar w:fldCharType="begin"/>
        </w:r>
        <w:r w:rsidR="001717F9" w:rsidRPr="00444780">
          <w:rPr>
            <w:noProof/>
            <w:webHidden/>
          </w:rPr>
          <w:instrText xml:space="preserve"> PAGEREF _Toc439928947 \h </w:instrText>
        </w:r>
        <w:r w:rsidR="001717F9" w:rsidRPr="00444780">
          <w:rPr>
            <w:noProof/>
            <w:webHidden/>
          </w:rPr>
        </w:r>
        <w:r w:rsidR="001717F9" w:rsidRPr="00444780">
          <w:rPr>
            <w:noProof/>
            <w:webHidden/>
          </w:rPr>
          <w:fldChar w:fldCharType="separate"/>
        </w:r>
        <w:r w:rsidR="001717F9" w:rsidRPr="00444780">
          <w:rPr>
            <w:noProof/>
            <w:webHidden/>
          </w:rPr>
          <w:t>34</w:t>
        </w:r>
        <w:r w:rsidR="001717F9" w:rsidRPr="00444780">
          <w:rPr>
            <w:noProof/>
            <w:webHidden/>
          </w:rPr>
          <w:fldChar w:fldCharType="end"/>
        </w:r>
      </w:hyperlink>
    </w:p>
    <w:p w:rsidR="001717F9" w:rsidRDefault="001717F9">
      <w:pPr>
        <w:spacing w:after="0"/>
        <w:ind w:firstLine="0"/>
        <w:contextualSpacing w:val="0"/>
        <w:jc w:val="left"/>
        <w:rPr>
          <w:rFonts w:cs="Arial"/>
          <w:b/>
          <w:bCs/>
          <w:kern w:val="32"/>
          <w:sz w:val="28"/>
          <w:szCs w:val="32"/>
          <w:lang w:val="en-GB" w:eastAsia="lt-LT"/>
        </w:rPr>
      </w:pPr>
      <w:r>
        <w:fldChar w:fldCharType="end"/>
      </w:r>
    </w:p>
    <w:p w:rsidR="00444780" w:rsidRDefault="00444780">
      <w:pPr>
        <w:spacing w:after="0"/>
        <w:ind w:firstLine="0"/>
        <w:contextualSpacing w:val="0"/>
        <w:jc w:val="left"/>
        <w:rPr>
          <w:rFonts w:cs="Arial"/>
          <w:b/>
          <w:bCs/>
          <w:kern w:val="32"/>
          <w:sz w:val="28"/>
          <w:szCs w:val="32"/>
          <w:lang w:val="en-GB" w:eastAsia="lt-LT"/>
        </w:rPr>
      </w:pPr>
      <w:bookmarkStart w:id="0" w:name="_Toc439928974"/>
      <w:r>
        <w:br w:type="page"/>
      </w:r>
    </w:p>
    <w:p w:rsidR="00285AB6" w:rsidRPr="00D06705" w:rsidRDefault="00285AB6" w:rsidP="002343EB">
      <w:pPr>
        <w:pStyle w:val="Heading1"/>
      </w:pPr>
      <w:r w:rsidRPr="00D06705">
        <w:lastRenderedPageBreak/>
        <w:t>INTRODUCTION</w:t>
      </w:r>
      <w:bookmarkEnd w:id="0"/>
    </w:p>
    <w:p w:rsidR="00285AB6" w:rsidRPr="00D06705" w:rsidRDefault="00285AB6" w:rsidP="002343EB">
      <w:pPr>
        <w:rPr>
          <w:lang w:val="en-GB"/>
        </w:rPr>
      </w:pPr>
    </w:p>
    <w:p w:rsidR="00285AB6" w:rsidRPr="00D06705" w:rsidRDefault="00285AB6" w:rsidP="002343EB">
      <w:pPr>
        <w:rPr>
          <w:i/>
          <w:iCs/>
          <w:lang w:val="en-GB"/>
        </w:rPr>
      </w:pPr>
      <w:r w:rsidRPr="00D06705">
        <w:rPr>
          <w:lang w:val="en-GB"/>
        </w:rPr>
        <w:t xml:space="preserve">Vilnius University (further on – the University) was established in 1579 and is the oldest and largest university in Lithuania. The structure of the University’s government is determined by the </w:t>
      </w:r>
      <w:r w:rsidRPr="00D06705">
        <w:rPr>
          <w:i/>
          <w:iCs/>
          <w:lang w:val="en-GB"/>
        </w:rPr>
        <w:t xml:space="preserve">Statute of Vilnius University </w:t>
      </w:r>
      <w:r w:rsidRPr="00D06705">
        <w:rPr>
          <w:lang w:val="en-GB"/>
        </w:rPr>
        <w:t xml:space="preserve">(Approved in 06-05-2014, by the Law of the Republic of Lithuania no. XII-862), which specifies that the self-government of the University community is carried out by </w:t>
      </w:r>
      <w:r w:rsidRPr="00D06705">
        <w:rPr>
          <w:i/>
          <w:iCs/>
          <w:lang w:val="en-GB"/>
        </w:rPr>
        <w:t>the</w:t>
      </w:r>
      <w:r w:rsidRPr="00D06705">
        <w:rPr>
          <w:lang w:val="en-GB"/>
        </w:rPr>
        <w:t xml:space="preserve"> </w:t>
      </w:r>
      <w:r w:rsidRPr="00D06705">
        <w:rPr>
          <w:i/>
          <w:iCs/>
          <w:lang w:val="en-GB"/>
        </w:rPr>
        <w:t>Senate, the Board and the Rector.</w:t>
      </w:r>
    </w:p>
    <w:p w:rsidR="00285AB6" w:rsidRPr="00D06705" w:rsidRDefault="00285AB6" w:rsidP="002343EB">
      <w:pPr>
        <w:rPr>
          <w:lang w:val="en-GB"/>
        </w:rPr>
      </w:pPr>
      <w:r w:rsidRPr="00D06705">
        <w:rPr>
          <w:lang w:val="en-GB"/>
        </w:rPr>
        <w:t>According to the data of 01-11-2015, 3.670 persons has been working (out of whom 1.348 as pedagogic staff, 451 scientific researchers) and 21.006 persons study at the University. The University comprises 23 academic subdivisions (12 faculties, 7 institutes (2 of which may be viewed as faculties for their status), 4 centres for studies and science and 7 non-academic subdivisions.</w:t>
      </w:r>
    </w:p>
    <w:p w:rsidR="00285AB6" w:rsidRPr="00D06705" w:rsidRDefault="00285AB6" w:rsidP="002343EB">
      <w:pPr>
        <w:rPr>
          <w:lang w:val="en-GB"/>
        </w:rPr>
      </w:pPr>
      <w:r w:rsidRPr="00D06705">
        <w:rPr>
          <w:lang w:val="en-GB"/>
        </w:rPr>
        <w:t xml:space="preserve">The University carries out studies of all 3 cycles in humanities, social, physical, technological sciences and biomedicine: more than 70 Bachelor and 100 Master study programmes. PhD students may choose from almost 30 areas of science, while residents may find more than 50 study programmes. Kaunas Faculty of Humanities (further on – KHF) was established in 1964 and is the only subunit of Vilnius University residing in another city. KHF works according to the Statute of Vilnius University. KHF is administered by the Faculty’s Board and the Dean. At the moment, the Faculty comprises 7 Departments [Informatics, Philosophy and Cultural Studies, Finance and Accounting, German Philology, Lithuanian Philology, Foreign Languages, Business Economics and Management] and 1 centre [Centre for Socio-cultural Research], which accordingly carry out research and studies. Moreover, </w:t>
      </w:r>
      <w:proofErr w:type="spellStart"/>
      <w:proofErr w:type="gramStart"/>
      <w:r w:rsidRPr="00D06705">
        <w:rPr>
          <w:lang w:val="en-GB"/>
        </w:rPr>
        <w:t>Audiovisual</w:t>
      </w:r>
      <w:proofErr w:type="spellEnd"/>
      <w:proofErr w:type="gramEnd"/>
      <w:r w:rsidRPr="00D06705">
        <w:rPr>
          <w:lang w:val="en-GB"/>
        </w:rPr>
        <w:t xml:space="preserve"> laboratory and Creative Incubator has also been established. </w:t>
      </w:r>
    </w:p>
    <w:p w:rsidR="00285AB6" w:rsidRPr="00D06705" w:rsidRDefault="00285AB6" w:rsidP="002343EB">
      <w:pPr>
        <w:rPr>
          <w:lang w:val="en-GB"/>
        </w:rPr>
      </w:pPr>
      <w:r w:rsidRPr="00D06705">
        <w:rPr>
          <w:lang w:val="en-GB"/>
        </w:rPr>
        <w:t xml:space="preserve">The main directions for scientific research are social, physical, technological sciences and humanities; 4 long-term VU scientific research and experimental programmes are carried out (Modelling and management of Lithuania’s social and economic development; Poetics, rhetoric and linguistics, namely, fundamental and applied research of artistic and non-artistic texts; Informatics: recognition of processes, data analytics and visualization, optimization, artificial intelligence, the modelling of processes and systems, mathematical logic and discrete structures, innovative teaching methods; Technological sciences: image and signal processing technologies, parallel computations, system engineering, experiment evaluation, applications of information technologies). </w:t>
      </w:r>
    </w:p>
    <w:p w:rsidR="00285AB6" w:rsidRPr="00D06705" w:rsidRDefault="00285AB6" w:rsidP="002343EB">
      <w:pPr>
        <w:rPr>
          <w:lang w:val="en-GB"/>
        </w:rPr>
      </w:pPr>
      <w:r w:rsidRPr="00D06705">
        <w:rPr>
          <w:lang w:val="en-GB"/>
        </w:rPr>
        <w:t>The Faculty publishes scientific journals “</w:t>
      </w:r>
      <w:proofErr w:type="spellStart"/>
      <w:r w:rsidRPr="00D06705">
        <w:rPr>
          <w:lang w:val="en-GB"/>
        </w:rPr>
        <w:t>Respectus</w:t>
      </w:r>
      <w:proofErr w:type="spellEnd"/>
      <w:r w:rsidRPr="00D06705">
        <w:rPr>
          <w:lang w:val="en-GB"/>
        </w:rPr>
        <w:t xml:space="preserve"> </w:t>
      </w:r>
      <w:proofErr w:type="spellStart"/>
      <w:r w:rsidRPr="00D06705">
        <w:rPr>
          <w:lang w:val="en-GB"/>
        </w:rPr>
        <w:t>Philologicus</w:t>
      </w:r>
      <w:proofErr w:type="spellEnd"/>
      <w:r w:rsidRPr="00D06705">
        <w:rPr>
          <w:lang w:val="en-GB"/>
        </w:rPr>
        <w:t xml:space="preserve">” (see </w:t>
      </w:r>
      <w:hyperlink r:id="rId18" w:history="1">
        <w:r w:rsidRPr="00D06705">
          <w:rPr>
            <w:color w:val="0000FF"/>
            <w:u w:val="single"/>
            <w:lang w:val="en-GB"/>
          </w:rPr>
          <w:t>http://www.rephi.khf.vu.lt/lt/</w:t>
        </w:r>
      </w:hyperlink>
      <w:r w:rsidRPr="00D06705">
        <w:rPr>
          <w:lang w:val="en-GB"/>
        </w:rPr>
        <w:t xml:space="preserve">) and “Transformations in Business and Economics” (see </w:t>
      </w:r>
      <w:hyperlink r:id="rId19" w:history="1">
        <w:r w:rsidRPr="00D06705">
          <w:rPr>
            <w:color w:val="0000FF"/>
            <w:u w:val="single"/>
            <w:lang w:val="en-GB"/>
          </w:rPr>
          <w:t>http://www.transformations.khf.vu.lt/</w:t>
        </w:r>
      </w:hyperlink>
      <w:r w:rsidRPr="00D06705">
        <w:rPr>
          <w:lang w:val="en-GB"/>
        </w:rPr>
        <w:t>).</w:t>
      </w:r>
    </w:p>
    <w:p w:rsidR="00285AB6" w:rsidRPr="00D06705" w:rsidRDefault="00285AB6" w:rsidP="002343EB">
      <w:pPr>
        <w:rPr>
          <w:lang w:val="en-GB"/>
        </w:rPr>
      </w:pPr>
      <w:r w:rsidRPr="00D06705">
        <w:rPr>
          <w:lang w:val="en-GB"/>
        </w:rPr>
        <w:t xml:space="preserve">The lecturers of “Business Informatics” study programme contribute to the publishing of the journal “Transformations in Business and Economics“. Seeking to ensure the spread of scientific research, national and international conferences are organized in the Faculty, e.g. an international conference “Business Information Systems”, a seminar “Applications of Knowledge-Based Technologies in Business” (organized since 2009, see </w:t>
      </w:r>
      <w:hyperlink r:id="rId20" w:history="1">
        <w:r w:rsidRPr="00D06705">
          <w:rPr>
            <w:color w:val="0000FF"/>
            <w:u w:val="single"/>
            <w:lang w:val="en-GB"/>
          </w:rPr>
          <w:t>http://bis.kie.ue.poznan.pl/bis2015/workshops/aktb-2015/</w:t>
        </w:r>
      </w:hyperlink>
      <w:r w:rsidRPr="00D06705">
        <w:rPr>
          <w:lang w:val="en-GB"/>
        </w:rPr>
        <w:t>).</w:t>
      </w:r>
    </w:p>
    <w:p w:rsidR="00285AB6" w:rsidRPr="00D06705" w:rsidRDefault="00285AB6" w:rsidP="002343EB">
      <w:pPr>
        <w:rPr>
          <w:lang w:val="en-GB"/>
        </w:rPr>
      </w:pPr>
      <w:r w:rsidRPr="00D06705">
        <w:rPr>
          <w:lang w:val="en-GB"/>
        </w:rPr>
        <w:t>KHF carries out 10 study programmes of the 1</w:t>
      </w:r>
      <w:r w:rsidRPr="00D06705">
        <w:rPr>
          <w:vertAlign w:val="superscript"/>
          <w:lang w:val="en-GB"/>
        </w:rPr>
        <w:t>st</w:t>
      </w:r>
      <w:r w:rsidRPr="00D06705">
        <w:rPr>
          <w:lang w:val="en-GB"/>
        </w:rPr>
        <w:t xml:space="preserve"> cycle [English and Russian Languages, </w:t>
      </w:r>
      <w:proofErr w:type="spellStart"/>
      <w:r w:rsidRPr="00D06705">
        <w:rPr>
          <w:lang w:val="en-GB"/>
        </w:rPr>
        <w:t>Audiovisual</w:t>
      </w:r>
      <w:proofErr w:type="spellEnd"/>
      <w:r w:rsidRPr="00D06705">
        <w:rPr>
          <w:lang w:val="en-GB"/>
        </w:rPr>
        <w:t xml:space="preserve"> Translation; Economics; Economics and Management; Business Informatics (with separate specialization Finance Informatics); Applied Systems of Finance and Accounting; Cultural Management; Lithuanian Philology and Advertising; Business Management] and 10 study programmes of the 2</w:t>
      </w:r>
      <w:r w:rsidRPr="00D06705">
        <w:rPr>
          <w:vertAlign w:val="superscript"/>
          <w:lang w:val="en-GB"/>
        </w:rPr>
        <w:t>nd</w:t>
      </w:r>
      <w:r w:rsidRPr="00D06705">
        <w:rPr>
          <w:lang w:val="en-GB"/>
        </w:rPr>
        <w:t xml:space="preserve"> cycle [English Linguistics, Accounting, Finance and Banking; Lithuanian Linguistics; Lithuanian Literature; Marketing and Management of Trade; Management of Art; International Business Management; Business Administration, Business Information Systems, Business Informatics].</w:t>
      </w:r>
    </w:p>
    <w:p w:rsidR="00285AB6" w:rsidRPr="00D06705" w:rsidRDefault="00285AB6" w:rsidP="002343EB">
      <w:pPr>
        <w:rPr>
          <w:lang w:val="en-GB"/>
        </w:rPr>
      </w:pPr>
      <w:r w:rsidRPr="00D06705">
        <w:rPr>
          <w:lang w:val="en-GB"/>
        </w:rPr>
        <w:t>KHF pursues PhD studies in the fields of economics, management, philology, informatics and informatics engineering. Studies in informatics and informatics engineering are carried out in cooperation with VU Institute of Mathematics and Informatics.</w:t>
      </w:r>
    </w:p>
    <w:p w:rsidR="00285AB6" w:rsidRPr="00D06705" w:rsidRDefault="00285AB6" w:rsidP="002343EB">
      <w:pPr>
        <w:rPr>
          <w:lang w:val="en-GB"/>
        </w:rPr>
      </w:pPr>
      <w:r w:rsidRPr="00D06705">
        <w:rPr>
          <w:lang w:val="en-GB"/>
        </w:rPr>
        <w:lastRenderedPageBreak/>
        <w:t>Currently, the Faculty comprises 124 pedagogues, researchers and administration workers (17 professors and principal researchers, 38 associate professors and senior researchers, 28 lecturers, 1 assistant, 40 administration workers), and 850 students.</w:t>
      </w:r>
    </w:p>
    <w:p w:rsidR="00285AB6" w:rsidRPr="00D06705" w:rsidRDefault="00285AB6" w:rsidP="002343EB">
      <w:pPr>
        <w:rPr>
          <w:lang w:val="en-GB"/>
        </w:rPr>
      </w:pPr>
      <w:r w:rsidRPr="00D06705">
        <w:rPr>
          <w:lang w:val="en-GB"/>
        </w:rPr>
        <w:t xml:space="preserve">The study programme </w:t>
      </w:r>
      <w:r w:rsidRPr="00D06705">
        <w:rPr>
          <w:i/>
          <w:iCs/>
          <w:lang w:val="en-GB"/>
        </w:rPr>
        <w:t>Business Informatics</w:t>
      </w:r>
      <w:r w:rsidRPr="00D06705">
        <w:rPr>
          <w:lang w:val="en-GB"/>
        </w:rPr>
        <w:t xml:space="preserve"> is carried out by the Department of Informatics. The programme has been opened in 2001 after having reorganized the previous programme </w:t>
      </w:r>
      <w:r w:rsidRPr="00D06705">
        <w:rPr>
          <w:i/>
          <w:iCs/>
          <w:lang w:val="en-GB"/>
        </w:rPr>
        <w:t>Information Business</w:t>
      </w:r>
      <w:r w:rsidRPr="00D06705">
        <w:rPr>
          <w:lang w:val="en-GB"/>
        </w:rPr>
        <w:t xml:space="preserve"> (the programme was updated and the title was changed in 24-10-2001 (in the Faculty’s Board, 31-10-2002, No. 4 (in VU Senate) and by the order of the Minister of Education and Science of the Republic of Lithuania no.763, in 29-05-2003. The programme’s external assessment took place in 2009. The programme was evaluated positively and accredited for 6 years. The changes which occurred as a result of the experts’ remarks or initiated by the study programme committee, have all been discussed in corresponding chapters of this report.</w:t>
      </w:r>
    </w:p>
    <w:p w:rsidR="00285AB6" w:rsidRPr="00D06705" w:rsidRDefault="00285AB6" w:rsidP="002343EB">
      <w:pPr>
        <w:rPr>
          <w:b/>
          <w:lang w:val="en-GB"/>
        </w:rPr>
      </w:pPr>
    </w:p>
    <w:p w:rsidR="00851EBB" w:rsidRDefault="00851EBB">
      <w:pPr>
        <w:spacing w:after="0"/>
        <w:ind w:firstLine="0"/>
        <w:contextualSpacing w:val="0"/>
        <w:jc w:val="left"/>
        <w:rPr>
          <w:rFonts w:cs="Arial"/>
          <w:b/>
          <w:bCs/>
          <w:kern w:val="32"/>
          <w:sz w:val="28"/>
          <w:szCs w:val="32"/>
          <w:lang w:val="en-GB" w:eastAsia="lt-LT"/>
        </w:rPr>
      </w:pPr>
      <w:r>
        <w:br w:type="page"/>
      </w:r>
    </w:p>
    <w:p w:rsidR="00285AB6" w:rsidRPr="00D06705" w:rsidRDefault="00285AB6" w:rsidP="002343EB">
      <w:pPr>
        <w:pStyle w:val="Heading1"/>
      </w:pPr>
      <w:bookmarkStart w:id="1" w:name="_Toc439928975"/>
      <w:r w:rsidRPr="00D06705">
        <w:lastRenderedPageBreak/>
        <w:t>ANALYSIS OF THE STUDY PROGRAMME</w:t>
      </w:r>
      <w:bookmarkEnd w:id="1"/>
      <w:r w:rsidRPr="00D06705">
        <w:t xml:space="preserve"> </w:t>
      </w:r>
    </w:p>
    <w:p w:rsidR="00285AB6" w:rsidRPr="00D06705" w:rsidRDefault="00285AB6" w:rsidP="002343EB">
      <w:pPr>
        <w:pStyle w:val="Heading2"/>
        <w:rPr>
          <w:lang w:val="en-GB"/>
        </w:rPr>
      </w:pPr>
      <w:bookmarkStart w:id="2" w:name="_Toc439928976"/>
      <w:r w:rsidRPr="00D06705">
        <w:rPr>
          <w:noProof/>
          <w:lang w:val="en-GB"/>
        </w:rPr>
        <w:t>Goal(s) and learning outcomes of the study programme.</w:t>
      </w:r>
      <w:bookmarkEnd w:id="2"/>
    </w:p>
    <w:p w:rsidR="002343EB" w:rsidRPr="002343EB" w:rsidRDefault="008F5D7F" w:rsidP="008F5D7F">
      <w:pPr>
        <w:pStyle w:val="Heading3"/>
        <w:ind w:firstLine="1418"/>
      </w:pPr>
      <w:bookmarkStart w:id="3" w:name="_Toc439928977"/>
      <w:r>
        <w:t xml:space="preserve">1.1 </w:t>
      </w:r>
      <w:r w:rsidR="002343EB" w:rsidRPr="002343EB">
        <w:t>Goal(s) and learning outcomes of the study programme.</w:t>
      </w:r>
      <w:bookmarkEnd w:id="3"/>
    </w:p>
    <w:p w:rsidR="00285AB6" w:rsidRPr="00D06705" w:rsidRDefault="00285AB6" w:rsidP="002343EB">
      <w:pPr>
        <w:rPr>
          <w:bCs/>
          <w:iCs/>
          <w:lang w:val="en-GB"/>
        </w:rPr>
      </w:pPr>
      <w:r w:rsidRPr="00D06705">
        <w:rPr>
          <w:b/>
          <w:i/>
          <w:lang w:val="en-GB"/>
        </w:rPr>
        <w:t xml:space="preserve">The aim of the study programme </w:t>
      </w:r>
      <w:r w:rsidRPr="00D06705">
        <w:rPr>
          <w:bCs/>
          <w:iCs/>
          <w:lang w:val="en-GB"/>
        </w:rPr>
        <w:t>is to prepare specialists of high quality who have knowledge of theories and methods of informatics and application of informatics into business, are able to renew and apply knowledge of informatics and its application into business by analysing, evaluating critically the processes, tendencies and development occurring in economics and information technologies; who are able to make suitable decisions based on all this knowledge; who have strong abilities to pursue scientific research.</w:t>
      </w:r>
    </w:p>
    <w:p w:rsidR="00285AB6" w:rsidRPr="00D06705" w:rsidRDefault="00285AB6" w:rsidP="002343EB">
      <w:pPr>
        <w:rPr>
          <w:b/>
          <w:i/>
          <w:lang w:val="en-GB"/>
        </w:rPr>
      </w:pPr>
      <w:r w:rsidRPr="00D06705">
        <w:rPr>
          <w:bCs/>
          <w:iCs/>
          <w:lang w:val="en-GB"/>
        </w:rPr>
        <w:t xml:space="preserve">In order to attain the above indicated aim, SPK have formulated learning outcomes of the study programme, which are related to certain competences developed in the study programme. The outcomes are in correspondence with the approved Description of Study Cycles and recommendations of </w:t>
      </w:r>
      <w:proofErr w:type="spellStart"/>
      <w:r w:rsidRPr="00D06705">
        <w:rPr>
          <w:bCs/>
          <w:iCs/>
          <w:lang w:val="en-GB"/>
        </w:rPr>
        <w:t>Eqanet</w:t>
      </w:r>
      <w:proofErr w:type="spellEnd"/>
      <w:r w:rsidRPr="00D06705">
        <w:rPr>
          <w:bCs/>
          <w:iCs/>
          <w:lang w:val="en-GB"/>
        </w:rPr>
        <w:t xml:space="preserve"> network. The competences of the study programme and the corresponding outcomes are presented in table 1.</w:t>
      </w:r>
    </w:p>
    <w:p w:rsidR="00285AB6" w:rsidRPr="00D06705" w:rsidRDefault="00285AB6" w:rsidP="002343EB">
      <w:pPr>
        <w:rPr>
          <w:lang w:val="en-GB"/>
        </w:rPr>
      </w:pPr>
    </w:p>
    <w:p w:rsidR="00285AB6" w:rsidRPr="00D06705" w:rsidRDefault="00A93B5D" w:rsidP="00A93B5D">
      <w:pPr>
        <w:pStyle w:val="Caption"/>
        <w:keepNext/>
        <w:jc w:val="both"/>
        <w:rPr>
          <w:b/>
          <w:lang w:val="en-GB"/>
        </w:rPr>
      </w:pPr>
      <w:bookmarkStart w:id="4" w:name="_Toc439928928"/>
      <w:r w:rsidRPr="00A93B5D">
        <w:rPr>
          <w:b/>
        </w:rPr>
        <w:t xml:space="preserve">Table </w:t>
      </w:r>
      <w:r w:rsidRPr="00A93B5D">
        <w:rPr>
          <w:b/>
        </w:rPr>
        <w:fldChar w:fldCharType="begin"/>
      </w:r>
      <w:r w:rsidRPr="00A93B5D">
        <w:rPr>
          <w:b/>
        </w:rPr>
        <w:instrText xml:space="preserve"> SEQ Table \* ARABIC </w:instrText>
      </w:r>
      <w:r w:rsidRPr="00A93B5D">
        <w:rPr>
          <w:b/>
        </w:rPr>
        <w:fldChar w:fldCharType="separate"/>
      </w:r>
      <w:r w:rsidR="008E52CF">
        <w:rPr>
          <w:b/>
          <w:noProof/>
        </w:rPr>
        <w:t>1</w:t>
      </w:r>
      <w:r w:rsidRPr="00A93B5D">
        <w:rPr>
          <w:b/>
        </w:rPr>
        <w:fldChar w:fldCharType="end"/>
      </w:r>
      <w:r w:rsidRPr="00A93B5D">
        <w:rPr>
          <w:b/>
        </w:rPr>
        <w:t>.</w:t>
      </w:r>
      <w:r>
        <w:t xml:space="preserve"> </w:t>
      </w:r>
      <w:r w:rsidR="00285AB6" w:rsidRPr="00D06705">
        <w:rPr>
          <w:b/>
          <w:lang w:val="en-GB"/>
        </w:rPr>
        <w:t>Generic and subject-specific competences of the study programme and learning outcomes</w:t>
      </w:r>
      <w:bookmarkEnd w:id="4"/>
      <w:r w:rsidR="00285AB6" w:rsidRPr="00D06705">
        <w:rPr>
          <w:b/>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3908"/>
        <w:gridCol w:w="466"/>
        <w:gridCol w:w="4683"/>
      </w:tblGrid>
      <w:tr w:rsidR="00285AB6" w:rsidRPr="00D06705" w:rsidTr="00285AB6">
        <w:tc>
          <w:tcPr>
            <w:tcW w:w="4705" w:type="dxa"/>
            <w:gridSpan w:val="2"/>
            <w:shd w:val="clear" w:color="auto" w:fill="E6E6E6"/>
          </w:tcPr>
          <w:p w:rsidR="00285AB6" w:rsidRPr="00D06705" w:rsidRDefault="00285AB6" w:rsidP="00A343C5">
            <w:pPr>
              <w:spacing w:after="0"/>
              <w:ind w:firstLine="0"/>
              <w:jc w:val="center"/>
              <w:rPr>
                <w:b/>
                <w:sz w:val="20"/>
                <w:szCs w:val="20"/>
                <w:lang w:val="en-GB"/>
              </w:rPr>
            </w:pPr>
            <w:r w:rsidRPr="00D06705">
              <w:rPr>
                <w:b/>
                <w:sz w:val="20"/>
                <w:szCs w:val="20"/>
                <w:lang w:val="en-GB"/>
              </w:rPr>
              <w:t>Generic competences of the study programme</w:t>
            </w:r>
          </w:p>
        </w:tc>
        <w:tc>
          <w:tcPr>
            <w:tcW w:w="5149" w:type="dxa"/>
            <w:gridSpan w:val="2"/>
            <w:shd w:val="clear" w:color="auto" w:fill="E6E6E6"/>
          </w:tcPr>
          <w:p w:rsidR="00285AB6" w:rsidRPr="00D06705" w:rsidRDefault="00285AB6" w:rsidP="00A343C5">
            <w:pPr>
              <w:spacing w:after="0"/>
              <w:ind w:firstLine="0"/>
              <w:jc w:val="center"/>
              <w:rPr>
                <w:b/>
                <w:sz w:val="20"/>
                <w:szCs w:val="20"/>
                <w:lang w:val="en-GB"/>
              </w:rPr>
            </w:pPr>
            <w:r w:rsidRPr="00D06705">
              <w:rPr>
                <w:b/>
                <w:sz w:val="20"/>
                <w:szCs w:val="20"/>
                <w:lang w:val="en-GB"/>
              </w:rPr>
              <w:t>Learning outcomes</w:t>
            </w:r>
          </w:p>
        </w:tc>
      </w:tr>
      <w:tr w:rsidR="00285AB6" w:rsidRPr="00D06705" w:rsidTr="00285AB6">
        <w:tc>
          <w:tcPr>
            <w:tcW w:w="797" w:type="dxa"/>
            <w:vMerge w:val="restart"/>
          </w:tcPr>
          <w:p w:rsidR="00285AB6" w:rsidRPr="00D06705" w:rsidRDefault="00285AB6" w:rsidP="00851EBB">
            <w:pPr>
              <w:spacing w:after="0"/>
              <w:ind w:firstLine="0"/>
              <w:rPr>
                <w:b/>
                <w:sz w:val="20"/>
                <w:szCs w:val="20"/>
                <w:lang w:val="en-GB"/>
              </w:rPr>
            </w:pPr>
            <w:r w:rsidRPr="00D06705">
              <w:rPr>
                <w:b/>
                <w:sz w:val="20"/>
                <w:szCs w:val="20"/>
                <w:lang w:val="en-GB"/>
              </w:rPr>
              <w:t>1.</w:t>
            </w:r>
          </w:p>
        </w:tc>
        <w:tc>
          <w:tcPr>
            <w:tcW w:w="3908" w:type="dxa"/>
            <w:vMerge w:val="restart"/>
          </w:tcPr>
          <w:p w:rsidR="00285AB6" w:rsidRPr="00D06705" w:rsidRDefault="00285AB6" w:rsidP="00851EBB">
            <w:pPr>
              <w:spacing w:after="0"/>
              <w:ind w:firstLine="0"/>
              <w:rPr>
                <w:b/>
                <w:sz w:val="20"/>
                <w:szCs w:val="20"/>
                <w:lang w:val="en-GB"/>
              </w:rPr>
            </w:pPr>
            <w:r w:rsidRPr="00D06705">
              <w:rPr>
                <w:bCs/>
                <w:sz w:val="20"/>
                <w:szCs w:val="20"/>
                <w:lang w:val="en-GB"/>
              </w:rPr>
              <w:t xml:space="preserve">Ability to think critically, constructively and creatively </w:t>
            </w: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1.1</w:t>
            </w:r>
          </w:p>
        </w:tc>
        <w:tc>
          <w:tcPr>
            <w:tcW w:w="4683" w:type="dxa"/>
          </w:tcPr>
          <w:p w:rsidR="00285AB6" w:rsidRPr="00D06705" w:rsidRDefault="00285AB6" w:rsidP="00851EBB">
            <w:pPr>
              <w:spacing w:after="0"/>
              <w:ind w:firstLine="0"/>
              <w:rPr>
                <w:b/>
                <w:sz w:val="20"/>
                <w:szCs w:val="20"/>
                <w:lang w:val="en-GB"/>
              </w:rPr>
            </w:pPr>
            <w:r w:rsidRPr="00D06705">
              <w:rPr>
                <w:bCs/>
                <w:sz w:val="20"/>
                <w:szCs w:val="20"/>
                <w:lang w:val="en-GB"/>
              </w:rPr>
              <w:t xml:space="preserve">Able to think systematically, analytically and critically. </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b/>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1.2</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rPr>
              <w:t xml:space="preserve">Able to make decisions by applying methods used in different fields of science. </w:t>
            </w:r>
          </w:p>
        </w:tc>
      </w:tr>
      <w:tr w:rsidR="00285AB6" w:rsidRPr="00D06705" w:rsidTr="00285AB6">
        <w:tc>
          <w:tcPr>
            <w:tcW w:w="797" w:type="dxa"/>
            <w:vMerge w:val="restart"/>
          </w:tcPr>
          <w:p w:rsidR="00285AB6" w:rsidRPr="00D06705" w:rsidRDefault="00285AB6" w:rsidP="00851EBB">
            <w:pPr>
              <w:spacing w:after="0"/>
              <w:ind w:firstLine="0"/>
              <w:rPr>
                <w:b/>
                <w:sz w:val="20"/>
                <w:szCs w:val="20"/>
                <w:lang w:val="en-GB"/>
              </w:rPr>
            </w:pPr>
            <w:r w:rsidRPr="00D06705">
              <w:rPr>
                <w:b/>
                <w:sz w:val="20"/>
                <w:szCs w:val="20"/>
                <w:lang w:val="en-GB"/>
              </w:rPr>
              <w:t>2.</w:t>
            </w:r>
          </w:p>
        </w:tc>
        <w:tc>
          <w:tcPr>
            <w:tcW w:w="3908" w:type="dxa"/>
            <w:vMerge w:val="restart"/>
          </w:tcPr>
          <w:p w:rsidR="00285AB6" w:rsidRPr="00D06705" w:rsidRDefault="00285AB6" w:rsidP="00851EBB">
            <w:pPr>
              <w:spacing w:after="0"/>
              <w:ind w:firstLine="0"/>
              <w:rPr>
                <w:b/>
                <w:sz w:val="20"/>
                <w:szCs w:val="20"/>
                <w:lang w:val="en-GB"/>
              </w:rPr>
            </w:pPr>
            <w:r w:rsidRPr="00D06705">
              <w:rPr>
                <w:sz w:val="20"/>
                <w:szCs w:val="20"/>
                <w:lang w:val="en-GB"/>
              </w:rPr>
              <w:t>Communicational abilities</w:t>
            </w: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2.1</w:t>
            </w:r>
          </w:p>
        </w:tc>
        <w:tc>
          <w:tcPr>
            <w:tcW w:w="4683" w:type="dxa"/>
          </w:tcPr>
          <w:p w:rsidR="00285AB6" w:rsidRPr="00D06705" w:rsidRDefault="00285AB6" w:rsidP="00851EBB">
            <w:pPr>
              <w:spacing w:after="0"/>
              <w:ind w:firstLine="0"/>
              <w:rPr>
                <w:sz w:val="20"/>
                <w:szCs w:val="20"/>
                <w:lang w:val="en-GB"/>
              </w:rPr>
            </w:pPr>
            <w:r w:rsidRPr="00D06705">
              <w:rPr>
                <w:sz w:val="20"/>
                <w:szCs w:val="20"/>
                <w:lang w:val="en-US"/>
              </w:rPr>
              <w:t>Communicate effectively with technology and business stakeholders</w:t>
            </w:r>
            <w:r w:rsidRPr="00D06705">
              <w:rPr>
                <w:sz w:val="20"/>
                <w:szCs w:val="20"/>
                <w:lang w:val="en-GB"/>
              </w:rPr>
              <w:t>.</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b/>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2.2</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rPr>
              <w:t xml:space="preserve">Able to choose a suitable style and form when presenting information to non-specialists. </w:t>
            </w:r>
          </w:p>
        </w:tc>
      </w:tr>
      <w:tr w:rsidR="00285AB6" w:rsidRPr="00D06705" w:rsidTr="00285AB6">
        <w:tc>
          <w:tcPr>
            <w:tcW w:w="797" w:type="dxa"/>
            <w:vMerge w:val="restart"/>
          </w:tcPr>
          <w:p w:rsidR="00285AB6" w:rsidRPr="00D06705" w:rsidRDefault="00285AB6" w:rsidP="00851EBB">
            <w:pPr>
              <w:spacing w:after="0"/>
              <w:ind w:firstLine="0"/>
              <w:rPr>
                <w:b/>
                <w:sz w:val="20"/>
                <w:szCs w:val="20"/>
                <w:lang w:val="en-GB"/>
              </w:rPr>
            </w:pPr>
            <w:r w:rsidRPr="00D06705">
              <w:rPr>
                <w:b/>
                <w:sz w:val="20"/>
                <w:szCs w:val="20"/>
                <w:lang w:val="en-GB"/>
              </w:rPr>
              <w:t>3.</w:t>
            </w:r>
          </w:p>
        </w:tc>
        <w:tc>
          <w:tcPr>
            <w:tcW w:w="3908" w:type="dxa"/>
            <w:vMerge w:val="restart"/>
          </w:tcPr>
          <w:p w:rsidR="00285AB6" w:rsidRPr="00D06705" w:rsidRDefault="00285AB6" w:rsidP="00851EBB">
            <w:pPr>
              <w:spacing w:after="0"/>
              <w:ind w:firstLine="0"/>
              <w:rPr>
                <w:b/>
                <w:sz w:val="20"/>
                <w:szCs w:val="20"/>
                <w:lang w:val="en-GB"/>
              </w:rPr>
            </w:pPr>
            <w:r w:rsidRPr="00D06705">
              <w:rPr>
                <w:sz w:val="20"/>
                <w:szCs w:val="20"/>
                <w:lang w:val="en-GB"/>
              </w:rPr>
              <w:t xml:space="preserve">Ability to carry out scientific research </w:t>
            </w: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3.1</w:t>
            </w:r>
          </w:p>
        </w:tc>
        <w:tc>
          <w:tcPr>
            <w:tcW w:w="4683" w:type="dxa"/>
          </w:tcPr>
          <w:p w:rsidR="00285AB6" w:rsidRPr="00D06705" w:rsidRDefault="00285AB6" w:rsidP="00851EBB">
            <w:pPr>
              <w:spacing w:after="0"/>
              <w:ind w:firstLine="0"/>
              <w:rPr>
                <w:sz w:val="20"/>
                <w:szCs w:val="20"/>
                <w:lang w:val="en-GB" w:eastAsia="lt-LT"/>
              </w:rPr>
            </w:pPr>
            <w:r w:rsidRPr="00D06705">
              <w:rPr>
                <w:sz w:val="20"/>
                <w:szCs w:val="20"/>
                <w:lang w:val="en-GB" w:eastAsia="lt-LT"/>
              </w:rPr>
              <w:t>Able to apply methods of scientific research, able to carry out scientific research, present conclusions and evaluation of scientific research, analysis and practical activity solutions.</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b/>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3.2</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eastAsia="lt-LT"/>
              </w:rPr>
              <w:t xml:space="preserve">Able to define tasks and suggest solutions. </w:t>
            </w:r>
          </w:p>
        </w:tc>
      </w:tr>
      <w:tr w:rsidR="00285AB6" w:rsidRPr="00D06705" w:rsidTr="00285AB6">
        <w:tc>
          <w:tcPr>
            <w:tcW w:w="4705" w:type="dxa"/>
            <w:gridSpan w:val="2"/>
            <w:shd w:val="clear" w:color="auto" w:fill="E6E6E6"/>
          </w:tcPr>
          <w:p w:rsidR="00285AB6" w:rsidRPr="00D06705" w:rsidRDefault="00285AB6" w:rsidP="00A343C5">
            <w:pPr>
              <w:spacing w:after="0"/>
              <w:ind w:firstLine="0"/>
              <w:jc w:val="center"/>
              <w:rPr>
                <w:b/>
                <w:sz w:val="20"/>
                <w:szCs w:val="20"/>
                <w:lang w:val="en-GB"/>
              </w:rPr>
            </w:pPr>
            <w:r w:rsidRPr="00D06705">
              <w:rPr>
                <w:b/>
                <w:sz w:val="20"/>
                <w:szCs w:val="20"/>
                <w:lang w:val="en-GB"/>
              </w:rPr>
              <w:t>Subject-specific competences of the study programme</w:t>
            </w:r>
          </w:p>
        </w:tc>
        <w:tc>
          <w:tcPr>
            <w:tcW w:w="5149" w:type="dxa"/>
            <w:gridSpan w:val="2"/>
            <w:shd w:val="clear" w:color="auto" w:fill="E6E6E6"/>
          </w:tcPr>
          <w:p w:rsidR="00285AB6" w:rsidRPr="00D06705" w:rsidRDefault="00285AB6" w:rsidP="00A343C5">
            <w:pPr>
              <w:spacing w:after="0"/>
              <w:ind w:firstLine="0"/>
              <w:jc w:val="center"/>
              <w:rPr>
                <w:b/>
                <w:sz w:val="20"/>
                <w:szCs w:val="20"/>
                <w:lang w:val="en-GB"/>
              </w:rPr>
            </w:pPr>
            <w:r w:rsidRPr="00D06705">
              <w:rPr>
                <w:b/>
                <w:sz w:val="20"/>
                <w:szCs w:val="20"/>
                <w:lang w:val="en-GB"/>
              </w:rPr>
              <w:t>Learning outcomes of the study programme</w:t>
            </w:r>
          </w:p>
        </w:tc>
      </w:tr>
      <w:tr w:rsidR="00285AB6" w:rsidRPr="00D06705" w:rsidTr="00285AB6">
        <w:tc>
          <w:tcPr>
            <w:tcW w:w="797" w:type="dxa"/>
            <w:vMerge w:val="restart"/>
          </w:tcPr>
          <w:p w:rsidR="00285AB6" w:rsidRPr="00D06705" w:rsidRDefault="00285AB6" w:rsidP="00851EBB">
            <w:pPr>
              <w:spacing w:after="0"/>
              <w:ind w:firstLine="0"/>
              <w:rPr>
                <w:b/>
                <w:sz w:val="20"/>
                <w:szCs w:val="20"/>
                <w:lang w:val="en-GB"/>
              </w:rPr>
            </w:pPr>
            <w:r w:rsidRPr="00D06705">
              <w:rPr>
                <w:b/>
                <w:sz w:val="20"/>
                <w:szCs w:val="20"/>
                <w:lang w:val="en-GB"/>
              </w:rPr>
              <w:t>4.</w:t>
            </w:r>
          </w:p>
        </w:tc>
        <w:tc>
          <w:tcPr>
            <w:tcW w:w="3908" w:type="dxa"/>
            <w:vMerge w:val="restart"/>
          </w:tcPr>
          <w:p w:rsidR="00285AB6" w:rsidRPr="00D06705" w:rsidRDefault="00285AB6" w:rsidP="00851EBB">
            <w:pPr>
              <w:spacing w:after="0"/>
              <w:ind w:firstLine="0"/>
              <w:rPr>
                <w:sz w:val="20"/>
                <w:szCs w:val="20"/>
                <w:lang w:val="en-GB" w:eastAsia="lt-LT"/>
              </w:rPr>
            </w:pPr>
            <w:r w:rsidRPr="00D06705">
              <w:rPr>
                <w:sz w:val="20"/>
                <w:szCs w:val="20"/>
                <w:lang w:val="en-GB" w:eastAsia="lt-LT"/>
              </w:rPr>
              <w:t>Ability to use the most advanced methods of information technologies</w:t>
            </w:r>
          </w:p>
          <w:p w:rsidR="00285AB6" w:rsidRPr="00D06705" w:rsidRDefault="00285AB6" w:rsidP="00851EBB">
            <w:pPr>
              <w:spacing w:after="0"/>
              <w:ind w:firstLine="0"/>
              <w:rPr>
                <w:b/>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4.1</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rPr>
              <w:t xml:space="preserve">Able to define and set up information streams in a company, to determine critical channels of information for the success of business. </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b/>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4.2</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rPr>
              <w:t>Able to evaluate efficiency of technological alternatives of information systems.</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b/>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4.3</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rPr>
              <w:t>Able to define requirements for information systems.</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b/>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4.4</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rPr>
              <w:t>Able to develop and to use IT innovations.</w:t>
            </w:r>
          </w:p>
        </w:tc>
      </w:tr>
      <w:tr w:rsidR="00285AB6" w:rsidRPr="00D06705" w:rsidTr="00285AB6">
        <w:tc>
          <w:tcPr>
            <w:tcW w:w="797" w:type="dxa"/>
          </w:tcPr>
          <w:p w:rsidR="00285AB6" w:rsidRPr="00D06705" w:rsidRDefault="00285AB6" w:rsidP="00851EBB">
            <w:pPr>
              <w:spacing w:after="0"/>
              <w:ind w:firstLine="0"/>
              <w:rPr>
                <w:b/>
                <w:sz w:val="20"/>
                <w:szCs w:val="20"/>
                <w:lang w:val="en-GB"/>
              </w:rPr>
            </w:pPr>
            <w:r w:rsidRPr="00D06705">
              <w:rPr>
                <w:b/>
                <w:sz w:val="20"/>
                <w:szCs w:val="20"/>
                <w:lang w:val="en-GB"/>
              </w:rPr>
              <w:t>5.</w:t>
            </w:r>
          </w:p>
        </w:tc>
        <w:tc>
          <w:tcPr>
            <w:tcW w:w="3908" w:type="dxa"/>
          </w:tcPr>
          <w:p w:rsidR="00285AB6" w:rsidRPr="00D06705" w:rsidRDefault="00285AB6" w:rsidP="00851EBB">
            <w:pPr>
              <w:spacing w:after="0"/>
              <w:ind w:firstLine="0"/>
              <w:rPr>
                <w:b/>
                <w:sz w:val="20"/>
                <w:szCs w:val="20"/>
                <w:lang w:val="en-GB"/>
              </w:rPr>
            </w:pPr>
            <w:r w:rsidRPr="00D06705">
              <w:rPr>
                <w:sz w:val="20"/>
                <w:szCs w:val="20"/>
                <w:lang w:val="en-GB"/>
              </w:rPr>
              <w:t xml:space="preserve">Knowledge and abilities in economics and management </w:t>
            </w: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5.1</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rPr>
              <w:t>Able to evaluate business environment, to forecast trends of business development, to apply skills of business management.</w:t>
            </w:r>
          </w:p>
        </w:tc>
      </w:tr>
      <w:tr w:rsidR="00285AB6" w:rsidRPr="00D06705" w:rsidTr="00285AB6">
        <w:tc>
          <w:tcPr>
            <w:tcW w:w="797" w:type="dxa"/>
            <w:vMerge w:val="restart"/>
          </w:tcPr>
          <w:p w:rsidR="00285AB6" w:rsidRPr="00D06705" w:rsidRDefault="00285AB6" w:rsidP="00851EBB">
            <w:pPr>
              <w:spacing w:after="0"/>
              <w:ind w:firstLine="0"/>
              <w:rPr>
                <w:b/>
                <w:sz w:val="20"/>
                <w:szCs w:val="20"/>
                <w:lang w:val="en-GB"/>
              </w:rPr>
            </w:pPr>
            <w:r w:rsidRPr="00D06705">
              <w:rPr>
                <w:b/>
                <w:sz w:val="20"/>
                <w:szCs w:val="20"/>
                <w:lang w:val="en-GB"/>
              </w:rPr>
              <w:t>6.</w:t>
            </w:r>
          </w:p>
        </w:tc>
        <w:tc>
          <w:tcPr>
            <w:tcW w:w="3908" w:type="dxa"/>
            <w:vMerge w:val="restart"/>
          </w:tcPr>
          <w:p w:rsidR="00285AB6" w:rsidRPr="00D06705" w:rsidRDefault="00285AB6" w:rsidP="00851EBB">
            <w:pPr>
              <w:spacing w:after="0"/>
              <w:ind w:firstLine="0"/>
              <w:rPr>
                <w:sz w:val="20"/>
                <w:szCs w:val="20"/>
                <w:lang w:val="en-GB"/>
              </w:rPr>
            </w:pPr>
            <w:r w:rsidRPr="00D06705">
              <w:rPr>
                <w:sz w:val="20"/>
                <w:szCs w:val="20"/>
                <w:lang w:val="en-GB"/>
              </w:rPr>
              <w:t xml:space="preserve">Ability to integrate knowledge of the sciences of informatics and economics </w:t>
            </w: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6.1</w:t>
            </w:r>
          </w:p>
        </w:tc>
        <w:tc>
          <w:tcPr>
            <w:tcW w:w="4683" w:type="dxa"/>
          </w:tcPr>
          <w:p w:rsidR="00285AB6" w:rsidRPr="00D06705" w:rsidRDefault="00285AB6" w:rsidP="00851EBB">
            <w:pPr>
              <w:spacing w:after="0"/>
              <w:ind w:firstLine="0"/>
              <w:rPr>
                <w:b/>
                <w:sz w:val="20"/>
                <w:szCs w:val="20"/>
                <w:lang w:val="en-GB"/>
              </w:rPr>
            </w:pPr>
            <w:r w:rsidRPr="00D06705">
              <w:rPr>
                <w:sz w:val="20"/>
                <w:szCs w:val="20"/>
                <w:lang w:val="en-US"/>
              </w:rPr>
              <w:t>Able to evaluate data to create business intelligence and data modeling that drive strategic decision-making</w:t>
            </w:r>
            <w:r w:rsidRPr="00D06705">
              <w:rPr>
                <w:sz w:val="20"/>
                <w:szCs w:val="20"/>
                <w:lang w:val="en-GB"/>
              </w:rPr>
              <w:t xml:space="preserve">. </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6.2</w:t>
            </w:r>
          </w:p>
        </w:tc>
        <w:tc>
          <w:tcPr>
            <w:tcW w:w="4683" w:type="dxa"/>
          </w:tcPr>
          <w:p w:rsidR="00285AB6" w:rsidRPr="00D06705" w:rsidRDefault="00285AB6" w:rsidP="00851EBB">
            <w:pPr>
              <w:spacing w:after="0"/>
              <w:ind w:firstLine="0"/>
              <w:rPr>
                <w:sz w:val="20"/>
                <w:szCs w:val="20"/>
                <w:lang w:val="en-GB"/>
              </w:rPr>
            </w:pPr>
            <w:r w:rsidRPr="00D06705">
              <w:rPr>
                <w:sz w:val="20"/>
                <w:szCs w:val="20"/>
                <w:lang w:val="en-US"/>
              </w:rPr>
              <w:t>Able to integrate technology solutions in alignment with strategic business goals</w:t>
            </w:r>
            <w:r w:rsidRPr="00D06705">
              <w:rPr>
                <w:sz w:val="20"/>
                <w:szCs w:val="20"/>
                <w:lang w:val="en-GB"/>
              </w:rPr>
              <w:t>.</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b/>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6.3</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rPr>
              <w:t>Able to reduce the risks for business when developing information systems in companies.</w:t>
            </w:r>
          </w:p>
        </w:tc>
      </w:tr>
      <w:tr w:rsidR="00285AB6" w:rsidRPr="00D06705" w:rsidTr="00285AB6">
        <w:tc>
          <w:tcPr>
            <w:tcW w:w="797" w:type="dxa"/>
            <w:vMerge w:val="restart"/>
          </w:tcPr>
          <w:p w:rsidR="00285AB6" w:rsidRPr="00D06705" w:rsidRDefault="00285AB6" w:rsidP="00851EBB">
            <w:pPr>
              <w:spacing w:after="0"/>
              <w:ind w:firstLine="0"/>
              <w:rPr>
                <w:b/>
                <w:sz w:val="20"/>
                <w:szCs w:val="20"/>
                <w:lang w:val="en-GB"/>
              </w:rPr>
            </w:pPr>
            <w:r w:rsidRPr="00D06705">
              <w:rPr>
                <w:b/>
                <w:sz w:val="20"/>
                <w:szCs w:val="20"/>
                <w:lang w:val="en-GB"/>
              </w:rPr>
              <w:t>7.</w:t>
            </w:r>
          </w:p>
        </w:tc>
        <w:tc>
          <w:tcPr>
            <w:tcW w:w="3908" w:type="dxa"/>
            <w:vMerge w:val="restart"/>
          </w:tcPr>
          <w:p w:rsidR="00285AB6" w:rsidRPr="00D06705" w:rsidRDefault="00285AB6" w:rsidP="00851EBB">
            <w:pPr>
              <w:spacing w:after="0"/>
              <w:ind w:firstLine="0"/>
              <w:rPr>
                <w:sz w:val="20"/>
                <w:szCs w:val="20"/>
                <w:lang w:val="en-GB"/>
              </w:rPr>
            </w:pPr>
            <w:r w:rsidRPr="00D06705">
              <w:rPr>
                <w:sz w:val="20"/>
                <w:szCs w:val="20"/>
                <w:lang w:val="en-GB"/>
              </w:rPr>
              <w:t>Knowledge and abilities to create complex and undefined information models</w:t>
            </w:r>
          </w:p>
          <w:p w:rsidR="00285AB6" w:rsidRPr="00D06705" w:rsidRDefault="00285AB6" w:rsidP="00851EBB">
            <w:pPr>
              <w:spacing w:after="0"/>
              <w:ind w:firstLine="0"/>
              <w:rPr>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7.1</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rPr>
              <w:t>Able to develop complex information systems for enterprises and organizations.</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b/>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7.2</w:t>
            </w:r>
          </w:p>
        </w:tc>
        <w:tc>
          <w:tcPr>
            <w:tcW w:w="4683" w:type="dxa"/>
          </w:tcPr>
          <w:p w:rsidR="00285AB6" w:rsidRPr="00D06705" w:rsidRDefault="00285AB6" w:rsidP="00851EBB">
            <w:pPr>
              <w:spacing w:after="0"/>
              <w:ind w:firstLine="0"/>
              <w:rPr>
                <w:b/>
                <w:sz w:val="20"/>
                <w:szCs w:val="20"/>
                <w:lang w:val="en-GB"/>
              </w:rPr>
            </w:pPr>
            <w:r w:rsidRPr="00D06705">
              <w:rPr>
                <w:sz w:val="20"/>
                <w:szCs w:val="20"/>
                <w:lang w:val="en-GB"/>
              </w:rPr>
              <w:t xml:space="preserve">Able to integrate IT solutions and coordinate them with strategic business aims </w:t>
            </w:r>
          </w:p>
        </w:tc>
      </w:tr>
      <w:tr w:rsidR="00285AB6" w:rsidRPr="00D06705" w:rsidTr="00285AB6">
        <w:tc>
          <w:tcPr>
            <w:tcW w:w="797" w:type="dxa"/>
          </w:tcPr>
          <w:p w:rsidR="00285AB6" w:rsidRPr="00D06705" w:rsidRDefault="00285AB6" w:rsidP="00851EBB">
            <w:pPr>
              <w:spacing w:after="0"/>
              <w:ind w:firstLine="0"/>
              <w:rPr>
                <w:b/>
                <w:sz w:val="20"/>
                <w:szCs w:val="20"/>
                <w:lang w:val="en-GB"/>
              </w:rPr>
            </w:pPr>
            <w:r w:rsidRPr="00D06705">
              <w:rPr>
                <w:b/>
                <w:sz w:val="20"/>
                <w:szCs w:val="20"/>
                <w:lang w:val="en-GB"/>
              </w:rPr>
              <w:t xml:space="preserve">8. </w:t>
            </w:r>
          </w:p>
        </w:tc>
        <w:tc>
          <w:tcPr>
            <w:tcW w:w="3908" w:type="dxa"/>
          </w:tcPr>
          <w:p w:rsidR="00285AB6" w:rsidRPr="00D06705" w:rsidRDefault="00285AB6" w:rsidP="00851EBB">
            <w:pPr>
              <w:spacing w:after="0"/>
              <w:ind w:firstLine="0"/>
              <w:rPr>
                <w:b/>
                <w:sz w:val="20"/>
                <w:szCs w:val="20"/>
                <w:lang w:val="en-GB"/>
              </w:rPr>
            </w:pPr>
            <w:r w:rsidRPr="00D06705">
              <w:rPr>
                <w:sz w:val="20"/>
                <w:szCs w:val="20"/>
                <w:lang w:val="en-GB"/>
              </w:rPr>
              <w:t xml:space="preserve">Knowledge of trends,  perspectives and limitations of information technologies </w:t>
            </w: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8.1</w:t>
            </w:r>
          </w:p>
        </w:tc>
        <w:tc>
          <w:tcPr>
            <w:tcW w:w="4683" w:type="dxa"/>
          </w:tcPr>
          <w:p w:rsidR="00285AB6" w:rsidRPr="00D06705" w:rsidRDefault="00285AB6" w:rsidP="00851EBB">
            <w:pPr>
              <w:spacing w:after="0"/>
              <w:ind w:firstLine="0"/>
              <w:rPr>
                <w:sz w:val="20"/>
                <w:szCs w:val="20"/>
                <w:lang w:val="en-GB"/>
              </w:rPr>
            </w:pPr>
            <w:r w:rsidRPr="00D06705">
              <w:rPr>
                <w:sz w:val="20"/>
                <w:szCs w:val="20"/>
                <w:lang w:val="en-GB"/>
              </w:rPr>
              <w:t xml:space="preserve">Able to evaluate trends in IT development and choose more perspective solutions for business development. </w:t>
            </w:r>
          </w:p>
        </w:tc>
      </w:tr>
      <w:tr w:rsidR="00285AB6" w:rsidRPr="00D06705" w:rsidTr="00285AB6">
        <w:tc>
          <w:tcPr>
            <w:tcW w:w="797" w:type="dxa"/>
            <w:vMerge w:val="restart"/>
          </w:tcPr>
          <w:p w:rsidR="00285AB6" w:rsidRPr="00D06705" w:rsidRDefault="00285AB6" w:rsidP="00851EBB">
            <w:pPr>
              <w:spacing w:after="0"/>
              <w:ind w:firstLine="0"/>
              <w:rPr>
                <w:b/>
                <w:sz w:val="20"/>
                <w:szCs w:val="20"/>
                <w:lang w:val="en-GB"/>
              </w:rPr>
            </w:pPr>
            <w:r w:rsidRPr="00D06705">
              <w:rPr>
                <w:b/>
                <w:sz w:val="20"/>
                <w:szCs w:val="20"/>
                <w:lang w:val="en-GB"/>
              </w:rPr>
              <w:t>9.</w:t>
            </w:r>
          </w:p>
        </w:tc>
        <w:tc>
          <w:tcPr>
            <w:tcW w:w="3908" w:type="dxa"/>
            <w:vMerge w:val="restart"/>
          </w:tcPr>
          <w:p w:rsidR="00285AB6" w:rsidRPr="00D06705" w:rsidRDefault="00285AB6" w:rsidP="00851EBB">
            <w:pPr>
              <w:spacing w:after="0"/>
              <w:ind w:firstLine="0"/>
              <w:rPr>
                <w:sz w:val="20"/>
                <w:szCs w:val="20"/>
                <w:lang w:val="en-GB"/>
              </w:rPr>
            </w:pPr>
            <w:r w:rsidRPr="00D06705">
              <w:rPr>
                <w:sz w:val="20"/>
                <w:szCs w:val="20"/>
                <w:lang w:val="en-GB"/>
              </w:rPr>
              <w:t xml:space="preserve">Ability to initiate an IT project and to lead it </w:t>
            </w: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9.1</w:t>
            </w:r>
          </w:p>
        </w:tc>
        <w:tc>
          <w:tcPr>
            <w:tcW w:w="4683" w:type="dxa"/>
          </w:tcPr>
          <w:p w:rsidR="00285AB6" w:rsidRPr="00D06705" w:rsidRDefault="00285AB6" w:rsidP="00851EBB">
            <w:pPr>
              <w:spacing w:after="0"/>
              <w:ind w:firstLine="0"/>
              <w:rPr>
                <w:sz w:val="20"/>
                <w:szCs w:val="20"/>
                <w:lang w:val="en-GB"/>
              </w:rPr>
            </w:pPr>
            <w:r w:rsidRPr="00D06705">
              <w:rPr>
                <w:sz w:val="20"/>
                <w:szCs w:val="20"/>
                <w:lang w:val="en-US"/>
              </w:rPr>
              <w:t xml:space="preserve">Able to apply innovative and transformative </w:t>
            </w:r>
            <w:r w:rsidRPr="00D06705">
              <w:rPr>
                <w:sz w:val="20"/>
                <w:szCs w:val="20"/>
                <w:lang w:val="en-US"/>
              </w:rPr>
              <w:lastRenderedPageBreak/>
              <w:t>management skills to leading the IT organization</w:t>
            </w:r>
            <w:r w:rsidRPr="00D06705">
              <w:rPr>
                <w:sz w:val="20"/>
                <w:szCs w:val="20"/>
                <w:lang w:val="en-GB"/>
              </w:rPr>
              <w:t xml:space="preserve">. </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9.2</w:t>
            </w:r>
          </w:p>
        </w:tc>
        <w:tc>
          <w:tcPr>
            <w:tcW w:w="4683" w:type="dxa"/>
          </w:tcPr>
          <w:p w:rsidR="00285AB6" w:rsidRPr="00D06705" w:rsidRDefault="00285AB6" w:rsidP="00851EBB">
            <w:pPr>
              <w:spacing w:after="0"/>
              <w:ind w:firstLine="0"/>
              <w:rPr>
                <w:sz w:val="20"/>
                <w:szCs w:val="20"/>
                <w:lang w:val="en-GB"/>
              </w:rPr>
            </w:pPr>
            <w:r w:rsidRPr="00D06705">
              <w:rPr>
                <w:sz w:val="20"/>
                <w:szCs w:val="20"/>
                <w:lang w:val="en-US"/>
              </w:rPr>
              <w:t>Able to manage risk mitigation for an enterprise IT system</w:t>
            </w:r>
            <w:r w:rsidRPr="00D06705">
              <w:rPr>
                <w:sz w:val="20"/>
                <w:szCs w:val="20"/>
                <w:lang w:val="en-GB"/>
              </w:rPr>
              <w:t xml:space="preserve">. </w:t>
            </w:r>
          </w:p>
        </w:tc>
      </w:tr>
      <w:tr w:rsidR="00285AB6" w:rsidRPr="00D06705" w:rsidTr="00285AB6">
        <w:tc>
          <w:tcPr>
            <w:tcW w:w="797" w:type="dxa"/>
            <w:vMerge/>
          </w:tcPr>
          <w:p w:rsidR="00285AB6" w:rsidRPr="00D06705" w:rsidRDefault="00285AB6" w:rsidP="00851EBB">
            <w:pPr>
              <w:spacing w:after="0"/>
              <w:ind w:firstLine="0"/>
              <w:rPr>
                <w:b/>
                <w:sz w:val="20"/>
                <w:szCs w:val="20"/>
                <w:lang w:val="en-GB"/>
              </w:rPr>
            </w:pPr>
          </w:p>
        </w:tc>
        <w:tc>
          <w:tcPr>
            <w:tcW w:w="3908" w:type="dxa"/>
            <w:vMerge/>
          </w:tcPr>
          <w:p w:rsidR="00285AB6" w:rsidRPr="00D06705" w:rsidRDefault="00285AB6" w:rsidP="00851EBB">
            <w:pPr>
              <w:spacing w:after="0"/>
              <w:ind w:firstLine="0"/>
              <w:rPr>
                <w:sz w:val="20"/>
                <w:szCs w:val="20"/>
                <w:lang w:val="en-GB"/>
              </w:rPr>
            </w:pPr>
          </w:p>
        </w:tc>
        <w:tc>
          <w:tcPr>
            <w:tcW w:w="466" w:type="dxa"/>
          </w:tcPr>
          <w:p w:rsidR="00285AB6" w:rsidRPr="00D06705" w:rsidRDefault="00285AB6" w:rsidP="00851EBB">
            <w:pPr>
              <w:spacing w:after="0"/>
              <w:ind w:firstLine="0"/>
              <w:rPr>
                <w:b/>
                <w:sz w:val="20"/>
                <w:szCs w:val="20"/>
                <w:lang w:val="en-GB"/>
              </w:rPr>
            </w:pPr>
            <w:r w:rsidRPr="00D06705">
              <w:rPr>
                <w:b/>
                <w:sz w:val="20"/>
                <w:szCs w:val="20"/>
                <w:lang w:val="en-GB"/>
              </w:rPr>
              <w:t>9.3</w:t>
            </w:r>
          </w:p>
        </w:tc>
        <w:tc>
          <w:tcPr>
            <w:tcW w:w="4683" w:type="dxa"/>
          </w:tcPr>
          <w:p w:rsidR="00285AB6" w:rsidRPr="00D06705" w:rsidRDefault="00285AB6" w:rsidP="00851EBB">
            <w:pPr>
              <w:spacing w:after="0"/>
              <w:ind w:firstLine="0"/>
              <w:rPr>
                <w:sz w:val="20"/>
                <w:szCs w:val="20"/>
                <w:lang w:val="en-GB"/>
              </w:rPr>
            </w:pPr>
            <w:r w:rsidRPr="00D06705">
              <w:rPr>
                <w:sz w:val="20"/>
                <w:szCs w:val="20"/>
                <w:lang w:val="en-GB"/>
              </w:rPr>
              <w:t>Able to manage an IT project (determine needs for business, to form a project team, a budget, control project activities).</w:t>
            </w:r>
          </w:p>
        </w:tc>
      </w:tr>
    </w:tbl>
    <w:p w:rsidR="00285AB6" w:rsidRPr="00D06705" w:rsidRDefault="00285AB6" w:rsidP="002343EB">
      <w:pPr>
        <w:rPr>
          <w:u w:color="000000"/>
          <w:lang w:val="en-GB" w:eastAsia="lt-LT"/>
        </w:rPr>
      </w:pPr>
    </w:p>
    <w:p w:rsidR="00285AB6" w:rsidRPr="00D06705" w:rsidRDefault="00285AB6" w:rsidP="002343EB">
      <w:pPr>
        <w:rPr>
          <w:rFonts w:eastAsia="Times New Roman"/>
          <w:lang w:val="en-GB" w:eastAsia="lt-LT"/>
        </w:rPr>
      </w:pPr>
      <w:r w:rsidRPr="00D06705">
        <w:rPr>
          <w:rFonts w:eastAsia="Times New Roman"/>
          <w:lang w:val="en-GB" w:eastAsia="lt-LT"/>
        </w:rPr>
        <w:t xml:space="preserve">Detailed correspondences of the programme’s competences with the outcomes, as well as the course units, where certain competences and outcomes are developed, are presented in a subchapter 2.1. </w:t>
      </w:r>
    </w:p>
    <w:p w:rsidR="00285AB6" w:rsidRPr="00D06705" w:rsidRDefault="00285AB6" w:rsidP="002343EB">
      <w:pPr>
        <w:rPr>
          <w:rFonts w:eastAsia="Times New Roman"/>
          <w:lang w:val="en-GB" w:eastAsia="lt-LT"/>
        </w:rPr>
      </w:pPr>
      <w:r w:rsidRPr="00D06705">
        <w:rPr>
          <w:rFonts w:eastAsia="Times New Roman"/>
          <w:lang w:val="en-GB" w:eastAsia="lt-LT"/>
        </w:rPr>
        <w:t xml:space="preserve">During the analysed period, the learning outcomes and the competences developed have been updated twice. The first update was initiated in 2012, seeking to make it in accordance to the requirements listed in a new editorship of the Law of Science and Studies, article 95 par. 2. Actually, it was a new formulation of study outcomes and competences by applying the methodology, prepared according to a project: “Preparation of a national conception of European Credits and Accumulation System (ECTS): harmonization of credits and preparation of the methodology of study achievements based study programmes (No. </w:t>
      </w:r>
      <w:proofErr w:type="gramStart"/>
      <w:r w:rsidRPr="00D06705">
        <w:rPr>
          <w:rFonts w:eastAsia="Times New Roman"/>
          <w:lang w:val="en-GB" w:eastAsia="lt-LT"/>
        </w:rPr>
        <w:t>VP1-2.2-ŠMM-08-V-01-001)”.</w:t>
      </w:r>
      <w:proofErr w:type="gramEnd"/>
      <w:r w:rsidRPr="00D06705">
        <w:rPr>
          <w:rFonts w:eastAsia="Times New Roman"/>
          <w:lang w:val="en-GB" w:eastAsia="lt-LT"/>
        </w:rPr>
        <w:t xml:space="preserve"> The second updating of the programme’s aims and outcomes took place in 2015.</w:t>
      </w:r>
    </w:p>
    <w:p w:rsidR="00285AB6" w:rsidRPr="00D06705" w:rsidRDefault="00285AB6" w:rsidP="002343EB">
      <w:pPr>
        <w:rPr>
          <w:rFonts w:eastAsia="Times New Roman"/>
          <w:lang w:val="en-GB" w:eastAsia="lt-LT"/>
        </w:rPr>
      </w:pPr>
      <w:r w:rsidRPr="00D06705">
        <w:rPr>
          <w:rFonts w:eastAsia="Times New Roman"/>
          <w:lang w:val="en-GB" w:eastAsia="lt-LT"/>
        </w:rPr>
        <w:t>When working on the programme’s outcomes and competences developed, some of the competences were redefined in a more accurate way:</w:t>
      </w:r>
    </w:p>
    <w:p w:rsidR="00285AB6" w:rsidRPr="00A343C5" w:rsidRDefault="00285AB6" w:rsidP="00010CDA">
      <w:pPr>
        <w:pStyle w:val="ListParagraph"/>
        <w:numPr>
          <w:ilvl w:val="0"/>
          <w:numId w:val="4"/>
        </w:numPr>
        <w:rPr>
          <w:rFonts w:eastAsia="Times New Roman"/>
          <w:lang w:val="en-GB" w:eastAsia="lt-LT"/>
        </w:rPr>
      </w:pPr>
      <w:r w:rsidRPr="00A343C5">
        <w:rPr>
          <w:rFonts w:eastAsia="Times New Roman"/>
          <w:lang w:val="en-GB" w:eastAsia="lt-LT"/>
        </w:rPr>
        <w:t>ability to integrate knowledge from the areas of informatics and economics, as well as management was distinguished, since a decent knowledge in informatics, economics and management is the main distinctive feature of the programme “Business Informatics” among other programmes in the directions of informatics and information systems. As a result, the programmes outcomes related to this competence were also specified;</w:t>
      </w:r>
    </w:p>
    <w:p w:rsidR="00285AB6" w:rsidRPr="00A343C5" w:rsidRDefault="00285AB6" w:rsidP="00010CDA">
      <w:pPr>
        <w:pStyle w:val="ListParagraph"/>
        <w:numPr>
          <w:ilvl w:val="0"/>
          <w:numId w:val="4"/>
        </w:numPr>
        <w:rPr>
          <w:rFonts w:eastAsia="Times New Roman"/>
          <w:lang w:val="en-GB" w:eastAsia="lt-LT"/>
        </w:rPr>
      </w:pPr>
      <w:r w:rsidRPr="00A343C5">
        <w:rPr>
          <w:rFonts w:eastAsia="Times New Roman"/>
          <w:lang w:val="en-GB" w:eastAsia="lt-LT"/>
        </w:rPr>
        <w:t>a new outcome of the ability to effectively evaluate technological alternatives of information systems was formulated, since the number of technological alternatives has increased immensely in recent years, especially those of mobile systems, and this, unavoidably, had to be included into the contents of the courses taught;</w:t>
      </w:r>
    </w:p>
    <w:p w:rsidR="00285AB6" w:rsidRPr="00A343C5" w:rsidRDefault="00285AB6" w:rsidP="00010CDA">
      <w:pPr>
        <w:pStyle w:val="ListParagraph"/>
        <w:numPr>
          <w:ilvl w:val="0"/>
          <w:numId w:val="4"/>
        </w:numPr>
        <w:rPr>
          <w:rFonts w:eastAsia="Times New Roman"/>
          <w:lang w:val="en-GB" w:eastAsia="lt-LT"/>
        </w:rPr>
      </w:pPr>
      <w:r w:rsidRPr="00A343C5">
        <w:rPr>
          <w:rFonts w:eastAsia="Times New Roman"/>
          <w:lang w:val="en-GB" w:eastAsia="lt-LT"/>
        </w:rPr>
        <w:t>separately was stressed the importance of the competence to understand the development trends, perspectives and limitations of information technologies, as well as the outcome of the ability to evaluate tendencies in IT development and to choose solutions which are more perspective to business development, since the life cycle of information system solutions is becoming shorter in many areas of applications and specialists of business informatics must possess the competences and abilities to evaluate the perspectives of implemented solutions not only in short but also in midterm view;</w:t>
      </w:r>
    </w:p>
    <w:p w:rsidR="00285AB6" w:rsidRPr="00A343C5" w:rsidRDefault="00285AB6" w:rsidP="00010CDA">
      <w:pPr>
        <w:pStyle w:val="ListParagraph"/>
        <w:numPr>
          <w:ilvl w:val="0"/>
          <w:numId w:val="4"/>
        </w:numPr>
        <w:rPr>
          <w:rFonts w:eastAsia="Times New Roman"/>
          <w:lang w:val="en-GB" w:eastAsia="lt-LT"/>
        </w:rPr>
      </w:pPr>
      <w:r w:rsidRPr="00A343C5">
        <w:rPr>
          <w:rFonts w:eastAsia="Times New Roman"/>
          <w:lang w:val="en-GB" w:eastAsia="lt-LT"/>
        </w:rPr>
        <w:t>an outcome of the ability to create and set up IT innovations was included, since the importance of innovative decisions in IT is constantly growing;</w:t>
      </w:r>
    </w:p>
    <w:p w:rsidR="00285AB6" w:rsidRPr="00A343C5" w:rsidRDefault="00285AB6" w:rsidP="00010CDA">
      <w:pPr>
        <w:pStyle w:val="ListParagraph"/>
        <w:numPr>
          <w:ilvl w:val="0"/>
          <w:numId w:val="4"/>
        </w:numPr>
        <w:rPr>
          <w:rFonts w:eastAsia="Times New Roman"/>
          <w:lang w:val="en-GB" w:eastAsia="lt-LT"/>
        </w:rPr>
      </w:pPr>
      <w:r w:rsidRPr="00A343C5">
        <w:rPr>
          <w:rFonts w:eastAsia="Times New Roman"/>
          <w:lang w:val="en-GB" w:eastAsia="lt-LT"/>
        </w:rPr>
        <w:t>outcomes of the ability to initiate an IT project and manage it were specified more clearly by highlighting abilities to evaluate the financial risks of an IT project and taking into account the development of methodologies and means of IT project management;</w:t>
      </w:r>
    </w:p>
    <w:p w:rsidR="00285AB6" w:rsidRPr="00A343C5" w:rsidRDefault="00285AB6" w:rsidP="00010CDA">
      <w:pPr>
        <w:pStyle w:val="ListParagraph"/>
        <w:numPr>
          <w:ilvl w:val="0"/>
          <w:numId w:val="4"/>
        </w:numPr>
        <w:rPr>
          <w:rFonts w:eastAsia="Times New Roman"/>
          <w:lang w:val="en-GB" w:eastAsia="lt-LT"/>
        </w:rPr>
      </w:pPr>
      <w:r w:rsidRPr="00A343C5">
        <w:rPr>
          <w:rFonts w:eastAsia="Times New Roman"/>
          <w:lang w:val="en-GB" w:eastAsia="lt-LT"/>
        </w:rPr>
        <w:t>the importance of the ability to create precisely undefined information models was highlighted by distinguishing a new competence and specifying the programme’s outcomes accordingly;</w:t>
      </w:r>
    </w:p>
    <w:p w:rsidR="00285AB6" w:rsidRPr="00D06705" w:rsidRDefault="00285AB6" w:rsidP="002343EB">
      <w:pPr>
        <w:rPr>
          <w:rFonts w:eastAsia="Times New Roman"/>
          <w:lang w:val="en-GB" w:eastAsia="lt-LT"/>
        </w:rPr>
      </w:pPr>
      <w:r w:rsidRPr="00D06705">
        <w:rPr>
          <w:rFonts w:eastAsia="Times New Roman"/>
          <w:lang w:val="en-GB" w:eastAsia="lt-LT"/>
        </w:rPr>
        <w:t>Having finished the 2</w:t>
      </w:r>
      <w:r w:rsidRPr="00D06705">
        <w:rPr>
          <w:rFonts w:eastAsia="Times New Roman"/>
          <w:vertAlign w:val="superscript"/>
          <w:lang w:val="en-GB" w:eastAsia="lt-LT"/>
        </w:rPr>
        <w:t>nd</w:t>
      </w:r>
      <w:r w:rsidRPr="00D06705">
        <w:rPr>
          <w:rFonts w:eastAsia="Times New Roman"/>
          <w:lang w:val="en-GB" w:eastAsia="lt-LT"/>
        </w:rPr>
        <w:t xml:space="preserve"> cycle study programme “Business Informatics”, the graduates  may work in public sector companies, state organizations, business and (or) e-business IT companies, banks, investment companies, stock companies, departments of finance management, consultation companies and other. According to activity profile, the graduates may work as business IT system </w:t>
      </w:r>
      <w:r w:rsidRPr="00D06705">
        <w:rPr>
          <w:rFonts w:eastAsia="Times New Roman"/>
          <w:lang w:val="en-GB" w:eastAsia="lt-LT"/>
        </w:rPr>
        <w:lastRenderedPageBreak/>
        <w:t>analysts, designers and creators of IT systems for business companies, IT system administrators, IT project managers, initiate IT system integration and lead processes of integration.</w:t>
      </w:r>
    </w:p>
    <w:p w:rsidR="00285AB6" w:rsidRPr="00D06705" w:rsidRDefault="00285AB6" w:rsidP="002343EB">
      <w:pPr>
        <w:rPr>
          <w:rFonts w:eastAsia="Times New Roman"/>
          <w:lang w:val="en-GB" w:eastAsia="lt-LT"/>
        </w:rPr>
      </w:pPr>
      <w:r w:rsidRPr="00D06705">
        <w:rPr>
          <w:rFonts w:eastAsia="Times New Roman"/>
          <w:lang w:val="en-GB" w:eastAsia="lt-LT"/>
        </w:rPr>
        <w:t>Graduates of the programme may also pursue PhD studies in VU doctoral study programmes of informatics and informatics engineering. Also, they may enter PhD studies in any other Lithuanian or foreign university in the areas of informatics and Informatics engineering. If entry conditions allow, the graduates of “Business Informatics” study programme may pursue PhD studies in the directions of economics or management in any Lithuanian or foreign university.</w:t>
      </w:r>
    </w:p>
    <w:p w:rsidR="00285AB6" w:rsidRPr="00D06705" w:rsidRDefault="00285AB6" w:rsidP="002343EB">
      <w:pPr>
        <w:rPr>
          <w:rFonts w:eastAsia="Times New Roman"/>
          <w:lang w:val="en-GB" w:eastAsia="lt-LT"/>
        </w:rPr>
      </w:pPr>
      <w:r w:rsidRPr="00D06705">
        <w:rPr>
          <w:rFonts w:eastAsia="Times New Roman"/>
          <w:lang w:val="en-GB" w:eastAsia="lt-LT"/>
        </w:rPr>
        <w:t>The qualification obtained in the 2</w:t>
      </w:r>
      <w:r w:rsidRPr="00D06705">
        <w:rPr>
          <w:rFonts w:eastAsia="Times New Roman"/>
          <w:vertAlign w:val="superscript"/>
          <w:lang w:val="en-GB" w:eastAsia="lt-LT"/>
        </w:rPr>
        <w:t>nd</w:t>
      </w:r>
      <w:r w:rsidRPr="00D06705">
        <w:rPr>
          <w:rFonts w:eastAsia="Times New Roman"/>
          <w:lang w:val="en-GB" w:eastAsia="lt-LT"/>
        </w:rPr>
        <w:t xml:space="preserve"> cycle study programme “Business Informatics” corresponds to the qualification of </w:t>
      </w:r>
      <w:proofErr w:type="spellStart"/>
      <w:r w:rsidRPr="00D06705">
        <w:rPr>
          <w:rFonts w:eastAsia="Times New Roman"/>
          <w:lang w:val="en-GB" w:eastAsia="lt-LT"/>
        </w:rPr>
        <w:t>VIIth</w:t>
      </w:r>
      <w:proofErr w:type="spellEnd"/>
      <w:r w:rsidRPr="00D06705">
        <w:rPr>
          <w:rFonts w:eastAsia="Times New Roman"/>
          <w:lang w:val="en-GB" w:eastAsia="lt-LT"/>
        </w:rPr>
        <w:t xml:space="preserve"> level qualification in Lithuanian Qualification Framework.</w:t>
      </w:r>
    </w:p>
    <w:p w:rsidR="00285AB6" w:rsidRPr="008F5D7F" w:rsidRDefault="008F5D7F" w:rsidP="008F5D7F">
      <w:pPr>
        <w:pStyle w:val="Heading3"/>
        <w:ind w:firstLine="1418"/>
      </w:pPr>
      <w:bookmarkStart w:id="5" w:name="_Toc439928978"/>
      <w:r>
        <w:t xml:space="preserve">1.2 </w:t>
      </w:r>
      <w:r w:rsidR="00285AB6" w:rsidRPr="008F5D7F">
        <w:t>Sources where the programme’s aims and outcomes are published</w:t>
      </w:r>
      <w:bookmarkEnd w:id="5"/>
      <w:r w:rsidR="00285AB6" w:rsidRPr="008F5D7F">
        <w:t xml:space="preserve"> </w:t>
      </w:r>
    </w:p>
    <w:p w:rsidR="00285AB6" w:rsidRPr="00D06705" w:rsidRDefault="00285AB6" w:rsidP="002343EB">
      <w:pPr>
        <w:rPr>
          <w:rFonts w:eastAsia="Times New Roman"/>
          <w:u w:color="000000"/>
          <w:lang w:val="en-GB"/>
        </w:rPr>
      </w:pPr>
      <w:r w:rsidRPr="00D06705">
        <w:rPr>
          <w:rFonts w:eastAsia="Times New Roman"/>
          <w:u w:color="000000"/>
          <w:lang w:val="en-GB"/>
        </w:rPr>
        <w:t>The aim(s) of the programme, learning outcomes, contents of the study programme and entry requirements are published on the internet. They are accessible to future students, academic community or society. The information is published in:</w:t>
      </w:r>
    </w:p>
    <w:p w:rsidR="00285AB6" w:rsidRPr="00851EBB" w:rsidRDefault="00285AB6" w:rsidP="00010CDA">
      <w:pPr>
        <w:pStyle w:val="ListParagraph"/>
        <w:numPr>
          <w:ilvl w:val="0"/>
          <w:numId w:val="2"/>
        </w:numPr>
        <w:rPr>
          <w:rFonts w:eastAsia="Times New Roman"/>
          <w:u w:color="000000"/>
          <w:lang w:val="en-GB"/>
        </w:rPr>
      </w:pPr>
      <w:r w:rsidRPr="00851EBB">
        <w:rPr>
          <w:rFonts w:eastAsia="Times New Roman"/>
          <w:u w:color="000000"/>
          <w:lang w:val="en-GB"/>
        </w:rPr>
        <w:t>the official VU website (catalogue of study programmes)</w:t>
      </w:r>
      <w:r w:rsidRPr="00D06705">
        <w:rPr>
          <w:u w:color="000000"/>
          <w:vertAlign w:val="superscript"/>
          <w:lang w:val="en-GB"/>
        </w:rPr>
        <w:footnoteReference w:id="1"/>
      </w:r>
      <w:r w:rsidRPr="00851EBB">
        <w:rPr>
          <w:rFonts w:eastAsia="Times New Roman"/>
          <w:u w:color="000000"/>
          <w:lang w:val="en-GB"/>
        </w:rPr>
        <w:t>;</w:t>
      </w:r>
    </w:p>
    <w:p w:rsidR="00285AB6" w:rsidRPr="00851EBB" w:rsidRDefault="00285AB6" w:rsidP="00010CDA">
      <w:pPr>
        <w:pStyle w:val="ListParagraph"/>
        <w:numPr>
          <w:ilvl w:val="0"/>
          <w:numId w:val="2"/>
        </w:numPr>
        <w:rPr>
          <w:rFonts w:eastAsia="Times New Roman"/>
          <w:u w:color="000000"/>
          <w:lang w:val="en-GB"/>
        </w:rPr>
      </w:pPr>
      <w:r w:rsidRPr="00851EBB">
        <w:rPr>
          <w:rFonts w:eastAsia="Times New Roman"/>
          <w:u w:color="000000"/>
          <w:lang w:val="en-GB"/>
        </w:rPr>
        <w:t>the official website of the Faculty http://www.khf.vu.lt/studijos/magistranturos-studijos/studiju-programos/verslo-informatika;</w:t>
      </w:r>
    </w:p>
    <w:p w:rsidR="00285AB6" w:rsidRPr="00851EBB" w:rsidRDefault="00285AB6" w:rsidP="00010CDA">
      <w:pPr>
        <w:pStyle w:val="ListParagraph"/>
        <w:numPr>
          <w:ilvl w:val="0"/>
          <w:numId w:val="2"/>
        </w:numPr>
        <w:rPr>
          <w:rFonts w:eastAsia="Times New Roman"/>
          <w:u w:color="000000"/>
          <w:lang w:val="en-GB"/>
        </w:rPr>
      </w:pPr>
      <w:r w:rsidRPr="00851EBB">
        <w:rPr>
          <w:rFonts w:eastAsia="Times New Roman"/>
          <w:u w:color="000000"/>
          <w:lang w:val="en-GB"/>
        </w:rPr>
        <w:t>the official VU website designed for entrants</w:t>
      </w:r>
      <w:r w:rsidRPr="00D06705">
        <w:rPr>
          <w:u w:color="000000"/>
          <w:vertAlign w:val="superscript"/>
          <w:lang w:val="en-GB"/>
        </w:rPr>
        <w:footnoteReference w:id="2"/>
      </w:r>
      <w:r w:rsidRPr="00851EBB">
        <w:rPr>
          <w:rFonts w:eastAsia="Times New Roman"/>
          <w:u w:color="000000"/>
          <w:lang w:val="en-GB"/>
        </w:rPr>
        <w:t>;</w:t>
      </w:r>
    </w:p>
    <w:p w:rsidR="00285AB6" w:rsidRPr="00851EBB" w:rsidRDefault="00285AB6" w:rsidP="00010CDA">
      <w:pPr>
        <w:pStyle w:val="ListParagraph"/>
        <w:numPr>
          <w:ilvl w:val="0"/>
          <w:numId w:val="2"/>
        </w:numPr>
        <w:rPr>
          <w:rFonts w:eastAsia="Times New Roman"/>
          <w:u w:color="000000"/>
          <w:lang w:val="en-GB"/>
        </w:rPr>
      </w:pPr>
      <w:r w:rsidRPr="00851EBB">
        <w:rPr>
          <w:rFonts w:eastAsia="Times New Roman"/>
          <w:u w:color="000000"/>
          <w:lang w:val="en-GB"/>
        </w:rPr>
        <w:t xml:space="preserve">the official website of AIKOS </w:t>
      </w:r>
      <w:hyperlink r:id="rId21" w:history="1">
        <w:r w:rsidRPr="00851EBB">
          <w:rPr>
            <w:rFonts w:eastAsia="Times New Roman"/>
            <w:color w:val="0000FF"/>
            <w:u w:val="single" w:color="000000"/>
            <w:lang w:val="en-GB"/>
          </w:rPr>
          <w:t>http://www.aikos.smm.lt/paieska/_layouts/15/Asw.Aikos.RegisterSearch/ObjectFormResult.aspx?o=PROG&amp;f=Prog&amp;key=4382&amp;pt=of&amp;ctx_sbfr=sbfr</w:t>
        </w:r>
      </w:hyperlink>
      <w:r w:rsidRPr="00851EBB">
        <w:rPr>
          <w:rFonts w:eastAsia="Times New Roman"/>
          <w:u w:color="000000"/>
          <w:lang w:val="en-GB"/>
        </w:rPr>
        <w:t>;</w:t>
      </w:r>
    </w:p>
    <w:p w:rsidR="00285AB6" w:rsidRPr="00D06705" w:rsidRDefault="00285AB6" w:rsidP="002343EB">
      <w:pPr>
        <w:rPr>
          <w:rFonts w:eastAsia="Times New Roman"/>
          <w:u w:color="000000"/>
          <w:lang w:val="en-GB"/>
        </w:rPr>
      </w:pPr>
      <w:r w:rsidRPr="00D06705">
        <w:rPr>
          <w:rFonts w:eastAsia="Times New Roman"/>
          <w:u w:color="000000"/>
          <w:lang w:val="en-GB"/>
        </w:rPr>
        <w:t>Each year, VU publishes a special journal to promote 1</w:t>
      </w:r>
      <w:r w:rsidRPr="00D06705">
        <w:rPr>
          <w:rFonts w:eastAsia="Times New Roman"/>
          <w:u w:color="000000"/>
          <w:vertAlign w:val="superscript"/>
          <w:lang w:val="en-GB"/>
        </w:rPr>
        <w:t>st</w:t>
      </w:r>
      <w:r w:rsidRPr="00D06705">
        <w:rPr>
          <w:rFonts w:eastAsia="Times New Roman"/>
          <w:u w:color="000000"/>
          <w:lang w:val="en-GB"/>
        </w:rPr>
        <w:t xml:space="preserve"> and 2</w:t>
      </w:r>
      <w:r w:rsidRPr="00D06705">
        <w:rPr>
          <w:rFonts w:eastAsia="Times New Roman"/>
          <w:u w:color="000000"/>
          <w:vertAlign w:val="superscript"/>
          <w:lang w:val="en-GB"/>
        </w:rPr>
        <w:t>nd</w:t>
      </w:r>
      <w:r w:rsidRPr="00D06705">
        <w:rPr>
          <w:rFonts w:eastAsia="Times New Roman"/>
          <w:u w:color="000000"/>
          <w:lang w:val="en-GB"/>
        </w:rPr>
        <w:t xml:space="preserve"> cycle studies and to inform the society: “</w:t>
      </w:r>
      <w:proofErr w:type="spellStart"/>
      <w:r w:rsidRPr="00D06705">
        <w:rPr>
          <w:rFonts w:eastAsia="Times New Roman"/>
          <w:bCs/>
          <w:i/>
          <w:u w:color="000000"/>
          <w:lang w:val="en-GB"/>
        </w:rPr>
        <w:t>Kviečia</w:t>
      </w:r>
      <w:proofErr w:type="spellEnd"/>
      <w:r w:rsidRPr="00D06705">
        <w:rPr>
          <w:rFonts w:eastAsia="Times New Roman"/>
          <w:bCs/>
          <w:i/>
          <w:u w:color="000000"/>
          <w:lang w:val="en-GB"/>
        </w:rPr>
        <w:t xml:space="preserve"> </w:t>
      </w:r>
      <w:proofErr w:type="spellStart"/>
      <w:r w:rsidRPr="00D06705">
        <w:rPr>
          <w:rFonts w:eastAsia="Times New Roman"/>
          <w:bCs/>
          <w:i/>
          <w:u w:color="000000"/>
          <w:lang w:val="en-GB"/>
        </w:rPr>
        <w:t>Vilniaus</w:t>
      </w:r>
      <w:proofErr w:type="spellEnd"/>
      <w:r w:rsidRPr="00D06705">
        <w:rPr>
          <w:rFonts w:eastAsia="Times New Roman"/>
          <w:bCs/>
          <w:i/>
          <w:u w:color="000000"/>
          <w:lang w:val="en-GB"/>
        </w:rPr>
        <w:t xml:space="preserve"> </w:t>
      </w:r>
      <w:proofErr w:type="spellStart"/>
      <w:r w:rsidRPr="00D06705">
        <w:rPr>
          <w:rFonts w:eastAsia="Times New Roman"/>
          <w:bCs/>
          <w:i/>
          <w:u w:color="000000"/>
          <w:lang w:val="en-GB"/>
        </w:rPr>
        <w:t>universitetas</w:t>
      </w:r>
      <w:proofErr w:type="spellEnd"/>
      <w:r w:rsidRPr="00D06705">
        <w:rPr>
          <w:rFonts w:eastAsia="Times New Roman"/>
          <w:bCs/>
          <w:i/>
          <w:u w:color="000000"/>
          <w:lang w:val="en-GB"/>
        </w:rPr>
        <w:t xml:space="preserve">. </w:t>
      </w:r>
      <w:proofErr w:type="spellStart"/>
      <w:proofErr w:type="gramStart"/>
      <w:r w:rsidRPr="00D06705">
        <w:rPr>
          <w:rFonts w:eastAsia="Times New Roman"/>
          <w:bCs/>
          <w:i/>
          <w:u w:color="000000"/>
          <w:lang w:val="en-GB"/>
        </w:rPr>
        <w:t>Antroji</w:t>
      </w:r>
      <w:proofErr w:type="spellEnd"/>
      <w:r w:rsidRPr="00D06705">
        <w:rPr>
          <w:rFonts w:eastAsia="Times New Roman"/>
          <w:bCs/>
          <w:i/>
          <w:u w:color="000000"/>
          <w:lang w:val="en-GB"/>
        </w:rPr>
        <w:t xml:space="preserve"> </w:t>
      </w:r>
      <w:proofErr w:type="spellStart"/>
      <w:r w:rsidRPr="00D06705">
        <w:rPr>
          <w:rFonts w:eastAsia="Times New Roman"/>
          <w:bCs/>
          <w:i/>
          <w:u w:color="000000"/>
          <w:lang w:val="en-GB"/>
        </w:rPr>
        <w:t>pakopa</w:t>
      </w:r>
      <w:proofErr w:type="spellEnd"/>
      <w:r w:rsidRPr="00D06705">
        <w:rPr>
          <w:rFonts w:eastAsia="Times New Roman"/>
          <w:bCs/>
          <w:i/>
          <w:u w:color="000000"/>
          <w:lang w:val="en-GB"/>
        </w:rPr>
        <w:t>” (</w:t>
      </w:r>
      <w:hyperlink r:id="rId22" w:history="1">
        <w:r w:rsidRPr="00D06705">
          <w:rPr>
            <w:rFonts w:eastAsia="Times New Roman"/>
            <w:bCs/>
            <w:i/>
            <w:color w:val="0000FF"/>
            <w:u w:val="single" w:color="000000"/>
            <w:lang w:val="en-GB"/>
          </w:rPr>
          <w:t>http://www.vu.lt/kviecia/images/Leidiniai/KVIECIA_VU_2015_II_pakopa.pdf</w:t>
        </w:r>
      </w:hyperlink>
      <w:r w:rsidRPr="00D06705">
        <w:rPr>
          <w:rFonts w:eastAsia="Times New Roman"/>
          <w:bCs/>
          <w:i/>
          <w:u w:color="000000"/>
          <w:lang w:val="en-GB"/>
        </w:rPr>
        <w:t>)</w:t>
      </w:r>
      <w:r w:rsidRPr="00D06705">
        <w:rPr>
          <w:rFonts w:eastAsia="Times New Roman"/>
          <w:u w:color="000000"/>
          <w:lang w:val="en-GB"/>
        </w:rPr>
        <w:t>.</w:t>
      </w:r>
      <w:proofErr w:type="gramEnd"/>
      <w:r w:rsidRPr="00D06705">
        <w:rPr>
          <w:rFonts w:eastAsia="Times New Roman"/>
          <w:u w:color="000000"/>
          <w:lang w:val="en-GB"/>
        </w:rPr>
        <w:t xml:space="preserve"> This journal is distributed in various events, schools where special teachers consult on choosing a study programme, on the internet and to those who are interested in studies.</w:t>
      </w:r>
    </w:p>
    <w:p w:rsidR="00285AB6" w:rsidRPr="00D06705" w:rsidRDefault="00285AB6" w:rsidP="002343EB">
      <w:pPr>
        <w:rPr>
          <w:rFonts w:eastAsia="Times New Roman"/>
          <w:u w:color="000000"/>
          <w:lang w:val="en-GB"/>
        </w:rPr>
      </w:pPr>
      <w:r w:rsidRPr="00D06705">
        <w:rPr>
          <w:rFonts w:eastAsia="Times New Roman"/>
          <w:u w:color="000000"/>
          <w:lang w:val="en-GB"/>
        </w:rPr>
        <w:t>Each year the programme, its aims, learning outcomes are presented in these events:</w:t>
      </w:r>
    </w:p>
    <w:p w:rsidR="00285AB6" w:rsidRPr="00851EBB" w:rsidRDefault="00285AB6" w:rsidP="00010CDA">
      <w:pPr>
        <w:pStyle w:val="ListParagraph"/>
        <w:numPr>
          <w:ilvl w:val="0"/>
          <w:numId w:val="3"/>
        </w:numPr>
        <w:rPr>
          <w:rFonts w:eastAsia="Times New Roman"/>
          <w:u w:color="000000"/>
          <w:lang w:val="en-GB"/>
        </w:rPr>
      </w:pPr>
      <w:r w:rsidRPr="00851EBB">
        <w:rPr>
          <w:rFonts w:eastAsia="Times New Roman"/>
          <w:u w:color="000000"/>
          <w:lang w:val="en-GB"/>
        </w:rPr>
        <w:t>Open doors days in VU, during which, KHF administration, lecturers and students give consultations on studies;</w:t>
      </w:r>
    </w:p>
    <w:p w:rsidR="00285AB6" w:rsidRPr="00851EBB" w:rsidRDefault="00285AB6" w:rsidP="00010CDA">
      <w:pPr>
        <w:pStyle w:val="ListParagraph"/>
        <w:numPr>
          <w:ilvl w:val="0"/>
          <w:numId w:val="3"/>
        </w:numPr>
        <w:rPr>
          <w:rFonts w:eastAsia="Times New Roman"/>
          <w:u w:color="000000"/>
          <w:lang w:val="en-GB"/>
        </w:rPr>
      </w:pPr>
      <w:r w:rsidRPr="00851EBB">
        <w:rPr>
          <w:rFonts w:eastAsia="Times New Roman"/>
          <w:u w:color="000000"/>
          <w:lang w:val="en-GB"/>
        </w:rPr>
        <w:t xml:space="preserve">Study fair in LITEXPO </w:t>
      </w:r>
      <w:proofErr w:type="spellStart"/>
      <w:r w:rsidRPr="00851EBB">
        <w:rPr>
          <w:rFonts w:eastAsia="Times New Roman"/>
          <w:i/>
          <w:iCs/>
          <w:u w:color="000000"/>
          <w:lang w:val="en-GB"/>
        </w:rPr>
        <w:t>Mokymasis</w:t>
      </w:r>
      <w:proofErr w:type="spellEnd"/>
      <w:r w:rsidRPr="00851EBB">
        <w:rPr>
          <w:rFonts w:eastAsia="Times New Roman"/>
          <w:i/>
          <w:iCs/>
          <w:u w:color="000000"/>
          <w:lang w:val="en-GB"/>
        </w:rPr>
        <w:t xml:space="preserve">, </w:t>
      </w:r>
      <w:proofErr w:type="spellStart"/>
      <w:r w:rsidRPr="00851EBB">
        <w:rPr>
          <w:rFonts w:eastAsia="Times New Roman"/>
          <w:i/>
          <w:iCs/>
          <w:u w:color="000000"/>
          <w:lang w:val="en-GB"/>
        </w:rPr>
        <w:t>studijos</w:t>
      </w:r>
      <w:proofErr w:type="spellEnd"/>
      <w:r w:rsidRPr="00851EBB">
        <w:rPr>
          <w:rFonts w:eastAsia="Times New Roman"/>
          <w:i/>
          <w:iCs/>
          <w:u w:color="000000"/>
          <w:lang w:val="en-GB"/>
        </w:rPr>
        <w:t xml:space="preserve">, </w:t>
      </w:r>
      <w:proofErr w:type="spellStart"/>
      <w:r w:rsidRPr="00851EBB">
        <w:rPr>
          <w:rFonts w:eastAsia="Times New Roman"/>
          <w:i/>
          <w:iCs/>
          <w:u w:color="000000"/>
          <w:lang w:val="en-GB"/>
        </w:rPr>
        <w:t>karjera</w:t>
      </w:r>
      <w:proofErr w:type="spellEnd"/>
      <w:r w:rsidRPr="00851EBB">
        <w:rPr>
          <w:rFonts w:eastAsia="Times New Roman"/>
          <w:i/>
          <w:iCs/>
          <w:u w:color="000000"/>
          <w:lang w:val="en-GB"/>
        </w:rPr>
        <w:t xml:space="preserve">, </w:t>
      </w:r>
      <w:r w:rsidRPr="00851EBB">
        <w:rPr>
          <w:rFonts w:eastAsia="Times New Roman"/>
          <w:u w:color="000000"/>
          <w:lang w:val="en-GB"/>
        </w:rPr>
        <w:t>during which, KHF administration, lecturers and students give consultations on studies;</w:t>
      </w:r>
    </w:p>
    <w:p w:rsidR="00285AB6" w:rsidRPr="00851EBB" w:rsidRDefault="00285AB6" w:rsidP="00010CDA">
      <w:pPr>
        <w:pStyle w:val="ListParagraph"/>
        <w:numPr>
          <w:ilvl w:val="0"/>
          <w:numId w:val="3"/>
        </w:numPr>
        <w:rPr>
          <w:rFonts w:eastAsia="Times New Roman"/>
          <w:u w:color="000000"/>
          <w:lang w:val="en-GB"/>
        </w:rPr>
      </w:pPr>
      <w:r w:rsidRPr="00851EBB">
        <w:rPr>
          <w:rFonts w:eastAsia="Times New Roman"/>
          <w:u w:color="000000"/>
          <w:lang w:val="en-GB"/>
        </w:rPr>
        <w:t>VU visits to Lithuanian gymnasiums, during which pupils are presented with programmes of different cycles;</w:t>
      </w:r>
    </w:p>
    <w:p w:rsidR="00285AB6" w:rsidRPr="00851EBB" w:rsidRDefault="00285AB6" w:rsidP="00010CDA">
      <w:pPr>
        <w:pStyle w:val="ListParagraph"/>
        <w:numPr>
          <w:ilvl w:val="0"/>
          <w:numId w:val="3"/>
        </w:numPr>
        <w:rPr>
          <w:rFonts w:eastAsia="Times New Roman"/>
          <w:u w:color="000000"/>
          <w:lang w:val="en-GB"/>
        </w:rPr>
      </w:pPr>
      <w:r w:rsidRPr="00851EBB">
        <w:rPr>
          <w:rFonts w:eastAsia="Times New Roman"/>
          <w:u w:color="000000"/>
          <w:lang w:val="en-GB"/>
        </w:rPr>
        <w:t xml:space="preserve">Some of the modules are available to school children during a VU event called </w:t>
      </w:r>
      <w:r w:rsidRPr="00851EBB">
        <w:rPr>
          <w:rFonts w:eastAsia="Times New Roman"/>
          <w:i/>
          <w:iCs/>
          <w:u w:color="000000"/>
          <w:lang w:val="en-GB"/>
        </w:rPr>
        <w:t xml:space="preserve">A Student for One Day. </w:t>
      </w:r>
      <w:r w:rsidRPr="00851EBB">
        <w:rPr>
          <w:rFonts w:eastAsia="Times New Roman"/>
          <w:u w:color="000000"/>
          <w:lang w:val="en-GB"/>
        </w:rPr>
        <w:t>Here, participants go to actual lectures together with students</w:t>
      </w:r>
      <w:r w:rsidRPr="00D06705">
        <w:rPr>
          <w:u w:color="000000"/>
          <w:vertAlign w:val="superscript"/>
          <w:lang w:val="en-GB"/>
        </w:rPr>
        <w:footnoteReference w:id="3"/>
      </w:r>
      <w:r w:rsidRPr="00851EBB">
        <w:rPr>
          <w:rFonts w:eastAsia="Times New Roman"/>
          <w:u w:color="000000"/>
          <w:lang w:val="en-GB"/>
        </w:rPr>
        <w:t xml:space="preserve"> ;</w:t>
      </w:r>
    </w:p>
    <w:p w:rsidR="00285AB6" w:rsidRPr="00851EBB" w:rsidRDefault="00285AB6" w:rsidP="00010CDA">
      <w:pPr>
        <w:pStyle w:val="ListParagraph"/>
        <w:numPr>
          <w:ilvl w:val="0"/>
          <w:numId w:val="3"/>
        </w:numPr>
        <w:rPr>
          <w:rFonts w:eastAsia="Times New Roman"/>
          <w:u w:color="000000"/>
          <w:lang w:val="en-GB"/>
        </w:rPr>
      </w:pPr>
      <w:r w:rsidRPr="00851EBB">
        <w:rPr>
          <w:rFonts w:eastAsia="Times New Roman"/>
          <w:u w:color="000000"/>
          <w:lang w:val="en-GB"/>
        </w:rPr>
        <w:t>The study programme is also presented in a national competition of young mathematicians “</w:t>
      </w:r>
      <w:proofErr w:type="spellStart"/>
      <w:r w:rsidRPr="00851EBB">
        <w:rPr>
          <w:rFonts w:eastAsia="Times New Roman"/>
          <w:u w:color="000000"/>
          <w:lang w:val="en-GB"/>
        </w:rPr>
        <w:t>Žiburys</w:t>
      </w:r>
      <w:proofErr w:type="spellEnd"/>
      <w:r w:rsidRPr="00851EBB">
        <w:rPr>
          <w:rFonts w:eastAsia="Times New Roman"/>
          <w:u w:color="000000"/>
          <w:lang w:val="en-GB"/>
        </w:rPr>
        <w:t xml:space="preserve">”, organized by </w:t>
      </w:r>
      <w:proofErr w:type="spellStart"/>
      <w:r w:rsidRPr="00851EBB">
        <w:rPr>
          <w:rFonts w:eastAsia="Times New Roman"/>
          <w:u w:color="000000"/>
          <w:lang w:val="en-GB"/>
        </w:rPr>
        <w:t>Prienai</w:t>
      </w:r>
      <w:proofErr w:type="spellEnd"/>
      <w:r w:rsidRPr="00851EBB">
        <w:rPr>
          <w:rFonts w:eastAsia="Times New Roman"/>
          <w:u w:color="000000"/>
          <w:lang w:val="en-GB"/>
        </w:rPr>
        <w:t xml:space="preserve"> Gymnasium. </w:t>
      </w:r>
    </w:p>
    <w:p w:rsidR="00285AB6" w:rsidRPr="008F5D7F" w:rsidRDefault="008F5D7F" w:rsidP="008F5D7F">
      <w:pPr>
        <w:pStyle w:val="Heading3"/>
        <w:ind w:firstLine="1418"/>
      </w:pPr>
      <w:bookmarkStart w:id="6" w:name="_Toc439928979"/>
      <w:r>
        <w:t xml:space="preserve">1.3 </w:t>
      </w:r>
      <w:r w:rsidR="00285AB6" w:rsidRPr="008F5D7F">
        <w:t>Information on the learning outcomes revision and social partners invol</w:t>
      </w:r>
      <w:r w:rsidR="00D81FB2" w:rsidRPr="008F5D7F">
        <w:t>v</w:t>
      </w:r>
      <w:r w:rsidR="00BB77A8" w:rsidRPr="008F5D7F">
        <w:t>e</w:t>
      </w:r>
      <w:r w:rsidR="00285AB6" w:rsidRPr="008F5D7F">
        <w:t>ment</w:t>
      </w:r>
      <w:bookmarkEnd w:id="6"/>
    </w:p>
    <w:p w:rsidR="00285AB6" w:rsidRPr="00D06705" w:rsidRDefault="00285AB6" w:rsidP="002343EB">
      <w:pPr>
        <w:rPr>
          <w:noProof/>
          <w:lang w:val="en-GB"/>
        </w:rPr>
      </w:pPr>
      <w:r w:rsidRPr="00D06705">
        <w:rPr>
          <w:noProof/>
          <w:lang w:val="en-GB"/>
        </w:rPr>
        <w:t xml:space="preserve">Quality controls of the study programme is carried out by the study programme comittee (SPK). SPK meetings are called no less than two times a year before the semester. If needed, the SPK meetings may take place more often. Jovita Nenortaitė, a programme manager of CSCBaltic and a social partner of the study programme, is a permanent member of the SPK. Other social partners are also consulted on various ocassions. The SPK has not determined the regularity of </w:t>
      </w:r>
      <w:r w:rsidRPr="00D06705">
        <w:rPr>
          <w:noProof/>
          <w:lang w:val="en-GB"/>
        </w:rPr>
        <w:lastRenderedPageBreak/>
        <w:t>updating the outcomes of study programme: they are done when necessary. During the analyzed period outcomes were updated twice.</w:t>
      </w:r>
    </w:p>
    <w:p w:rsidR="00285AB6" w:rsidRPr="008F5D7F" w:rsidRDefault="008F5D7F" w:rsidP="008F5D7F">
      <w:pPr>
        <w:pStyle w:val="Heading3"/>
        <w:ind w:firstLine="1418"/>
      </w:pPr>
      <w:bookmarkStart w:id="7" w:name="_Toc439928980"/>
      <w:r>
        <w:t xml:space="preserve">1.4 </w:t>
      </w:r>
      <w:r w:rsidR="00285AB6" w:rsidRPr="008F5D7F">
        <w:t>Correspondence of learning outcomes to international documents and legal documents of the Republic of Lithuania</w:t>
      </w:r>
      <w:bookmarkEnd w:id="7"/>
    </w:p>
    <w:p w:rsidR="00285AB6" w:rsidRPr="00D06705" w:rsidRDefault="00285AB6" w:rsidP="002343EB">
      <w:pPr>
        <w:rPr>
          <w:lang w:val="en-GB"/>
        </w:rPr>
      </w:pPr>
      <w:r w:rsidRPr="00D06705">
        <w:rPr>
          <w:noProof/>
          <w:lang w:val="en-GB"/>
        </w:rPr>
        <w:t xml:space="preserve">SPK formulates the competences developed and the learning outcomes by considering the needs of the social partners, legal documents of the Republic of Lithuania, experience of foreign universities who carry out analogous programmes, and other international documents, e.g. ACM and IEEE Computer Scince Curriculum. Competences were formulated according the recommendations of </w:t>
      </w:r>
      <w:r w:rsidRPr="00D06705">
        <w:rPr>
          <w:lang w:val="en-GB"/>
        </w:rPr>
        <w:t>Quality Assurance Network for Informatics Education (</w:t>
      </w:r>
      <w:proofErr w:type="spellStart"/>
      <w:r w:rsidRPr="00D06705">
        <w:rPr>
          <w:lang w:val="en-GB"/>
        </w:rPr>
        <w:t>Eqanie</w:t>
      </w:r>
      <w:proofErr w:type="spellEnd"/>
      <w:r w:rsidRPr="00D06705">
        <w:rPr>
          <w:lang w:val="en-GB"/>
        </w:rPr>
        <w:t>). The learning outcomes of the study programme are in accordance with the Description of General Requirements for Master Study Programmes, approved by the order of the Minister of Education and Science of the Republic of Lithuania (3-6-2010, No. V-826), which highlights that a student of the 2</w:t>
      </w:r>
      <w:r w:rsidRPr="00D06705">
        <w:rPr>
          <w:vertAlign w:val="superscript"/>
          <w:lang w:val="en-GB"/>
        </w:rPr>
        <w:t>nd</w:t>
      </w:r>
      <w:r w:rsidRPr="00D06705">
        <w:rPr>
          <w:lang w:val="en-GB"/>
        </w:rPr>
        <w:t xml:space="preserve"> cycle study programme should be able to carry out research, apply knowledge and employ personal, special and social abilities. Despite the fact that the programme belong to the Information Systems branch, the competences and outcomes of the studies in principle corresponds to the recommendations of the Description of Informatics Study Direction (article 21)</w:t>
      </w:r>
    </w:p>
    <w:p w:rsidR="00285AB6" w:rsidRPr="00D06705" w:rsidRDefault="00285AB6" w:rsidP="002343EB">
      <w:pPr>
        <w:rPr>
          <w:lang w:val="en-GB"/>
        </w:rPr>
      </w:pPr>
      <w:r w:rsidRPr="00D06705">
        <w:rPr>
          <w:lang w:val="en-GB"/>
        </w:rPr>
        <w:t>When formulating the outcomes of the study programme, the outcomes of some foreign universities with analogue study programmes were considered: “</w:t>
      </w:r>
      <w:proofErr w:type="spellStart"/>
      <w:r w:rsidRPr="00D06705">
        <w:rPr>
          <w:lang w:val="en-GB"/>
        </w:rPr>
        <w:t>Viadrina</w:t>
      </w:r>
      <w:proofErr w:type="spellEnd"/>
      <w:r w:rsidRPr="00D06705">
        <w:rPr>
          <w:lang w:val="en-GB"/>
        </w:rPr>
        <w:t>” University in Frankfurt, Helsinki “</w:t>
      </w:r>
      <w:proofErr w:type="spellStart"/>
      <w:r w:rsidRPr="00D06705">
        <w:rPr>
          <w:lang w:val="en-GB"/>
        </w:rPr>
        <w:t>Metropolia</w:t>
      </w:r>
      <w:proofErr w:type="spellEnd"/>
      <w:r w:rsidRPr="00D06705">
        <w:rPr>
          <w:lang w:val="en-GB"/>
        </w:rPr>
        <w:t xml:space="preserve">” University of Applied Sciences, University of Pisa, Utrecht University, Vienna Technical University, University of Manheim, Riga Technical University, University of Canberra, Nanyang Technological University in Singapore, Davenport University, a joint programme of University of Lyon and </w:t>
      </w:r>
      <w:proofErr w:type="spellStart"/>
      <w:r w:rsidRPr="00D06705">
        <w:rPr>
          <w:lang w:val="en-GB"/>
        </w:rPr>
        <w:t>Kharkiv</w:t>
      </w:r>
      <w:proofErr w:type="spellEnd"/>
      <w:r w:rsidRPr="00D06705">
        <w:rPr>
          <w:lang w:val="en-GB"/>
        </w:rPr>
        <w:t xml:space="preserve"> National University of Economics. </w:t>
      </w:r>
    </w:p>
    <w:p w:rsidR="00285AB6" w:rsidRPr="008F5D7F" w:rsidRDefault="008F5D7F" w:rsidP="008F5D7F">
      <w:pPr>
        <w:pStyle w:val="Heading3"/>
        <w:ind w:firstLine="1418"/>
      </w:pPr>
      <w:bookmarkStart w:id="8" w:name="_Toc439928981"/>
      <w:r>
        <w:t xml:space="preserve">1.5 </w:t>
      </w:r>
      <w:r w:rsidR="00285AB6" w:rsidRPr="008F5D7F">
        <w:t>The analyzed programme in the context of other study programmes in VU and other universities</w:t>
      </w:r>
      <w:bookmarkEnd w:id="8"/>
      <w:r w:rsidR="00285AB6" w:rsidRPr="008F5D7F">
        <w:t xml:space="preserve"> </w:t>
      </w:r>
    </w:p>
    <w:p w:rsidR="00285AB6" w:rsidRPr="00D06705" w:rsidRDefault="00285AB6" w:rsidP="002343EB">
      <w:pPr>
        <w:rPr>
          <w:b/>
          <w:bCs/>
          <w:noProof/>
          <w:lang w:val="en-GB"/>
        </w:rPr>
      </w:pPr>
      <w:r w:rsidRPr="00D06705">
        <w:rPr>
          <w:noProof/>
          <w:lang w:val="en-GB"/>
        </w:rPr>
        <w:t xml:space="preserve">In Lithuania, Mykolas Riomeris University carries out the same study programme of “Business Informatics”. In MRU programme the emphasis is placed on the abilities  of creating connections between software and consumers, as well as exploatation of software. </w:t>
      </w:r>
      <w:r w:rsidRPr="00D06705">
        <w:rPr>
          <w:b/>
          <w:bCs/>
          <w:noProof/>
          <w:lang w:val="en-GB"/>
        </w:rPr>
        <w:t>In VU programme, the emphasis is placed on the abilities to analyze information flows, analyze and manage IT projects and evaluate business environment.</w:t>
      </w:r>
    </w:p>
    <w:p w:rsidR="00285AB6" w:rsidRPr="00D06705" w:rsidRDefault="00285AB6" w:rsidP="002343EB">
      <w:pPr>
        <w:rPr>
          <w:noProof/>
          <w:lang w:val="en-GB"/>
        </w:rPr>
      </w:pPr>
      <w:r w:rsidRPr="00D06705">
        <w:rPr>
          <w:noProof/>
          <w:lang w:val="en-GB"/>
        </w:rPr>
        <w:t xml:space="preserve">A similar programme is carried out in VU and is titled “Business Information Systems”. The main difference between “Business Informatics” and “Business Information Systems” is that the purpose of  “Business Information Systems” is to prepare managers working in the field of IT (a Master degree in management is granted), whereas  </w:t>
      </w:r>
      <w:r w:rsidRPr="00D06705">
        <w:rPr>
          <w:b/>
          <w:bCs/>
          <w:noProof/>
          <w:lang w:val="en-GB"/>
        </w:rPr>
        <w:t>“Business Informatics” prepares informatics who posses deep knowledge in economics and management</w:t>
      </w:r>
      <w:r w:rsidRPr="00D06705">
        <w:rPr>
          <w:noProof/>
          <w:lang w:val="en-GB"/>
        </w:rPr>
        <w:t>.</w:t>
      </w:r>
    </w:p>
    <w:p w:rsidR="00285AB6" w:rsidRPr="008F5D7F" w:rsidRDefault="008F5D7F" w:rsidP="008F5D7F">
      <w:pPr>
        <w:pStyle w:val="Heading3"/>
        <w:ind w:firstLine="1418"/>
      </w:pPr>
      <w:bookmarkStart w:id="9" w:name="_Toc439928982"/>
      <w:r>
        <w:t xml:space="preserve">1.6 </w:t>
      </w:r>
      <w:r w:rsidR="00285AB6" w:rsidRPr="008F5D7F">
        <w:t>Strengths and weaknesses</w:t>
      </w:r>
      <w:bookmarkEnd w:id="9"/>
    </w:p>
    <w:p w:rsidR="00285AB6" w:rsidRPr="00D06705" w:rsidRDefault="00285AB6" w:rsidP="002343EB">
      <w:pPr>
        <w:rPr>
          <w:noProof/>
          <w:lang w:val="en-GB"/>
        </w:rPr>
      </w:pPr>
      <w:r w:rsidRPr="00D06705">
        <w:rPr>
          <w:noProof/>
          <w:lang w:val="en-GB"/>
        </w:rPr>
        <w:t xml:space="preserve">Summing up the analysis of the aims and outcomes of the study programme, the following strengths and weaknesses might be distinguished: </w:t>
      </w:r>
    </w:p>
    <w:p w:rsidR="00285AB6" w:rsidRPr="00D06705" w:rsidRDefault="00285AB6" w:rsidP="002343EB">
      <w:pPr>
        <w:rPr>
          <w:noProof/>
          <w:lang w:val="en-GB"/>
        </w:rPr>
      </w:pPr>
    </w:p>
    <w:p w:rsidR="00285AB6" w:rsidRPr="00D06705" w:rsidRDefault="00285AB6" w:rsidP="002343EB">
      <w:pPr>
        <w:rPr>
          <w:noProof/>
          <w:u w:val="single"/>
          <w:lang w:val="en-GB"/>
        </w:rPr>
      </w:pPr>
      <w:r w:rsidRPr="00D06705">
        <w:rPr>
          <w:noProof/>
          <w:u w:val="single"/>
          <w:lang w:val="en-GB"/>
        </w:rPr>
        <w:t>Strenghts:</w:t>
      </w:r>
    </w:p>
    <w:p w:rsidR="00285AB6" w:rsidRPr="00A343C5" w:rsidRDefault="00285AB6" w:rsidP="00010CDA">
      <w:pPr>
        <w:pStyle w:val="ListParagraph"/>
        <w:numPr>
          <w:ilvl w:val="0"/>
          <w:numId w:val="5"/>
        </w:numPr>
        <w:rPr>
          <w:noProof/>
          <w:lang w:val="en-GB"/>
        </w:rPr>
      </w:pPr>
      <w:r w:rsidRPr="00A343C5">
        <w:rPr>
          <w:noProof/>
          <w:lang w:val="en-GB"/>
        </w:rPr>
        <w:t>A unique structure of the programme, which integrates development of knowledge and abilities in IS technologies, economics and management allows to prepare specialists who are able to flexibly adjust to fastly changing information technologies.</w:t>
      </w:r>
    </w:p>
    <w:p w:rsidR="00285AB6" w:rsidRPr="00A343C5" w:rsidRDefault="00285AB6" w:rsidP="00010CDA">
      <w:pPr>
        <w:pStyle w:val="ListParagraph"/>
        <w:numPr>
          <w:ilvl w:val="0"/>
          <w:numId w:val="5"/>
        </w:numPr>
        <w:rPr>
          <w:noProof/>
          <w:lang w:val="en-GB"/>
        </w:rPr>
      </w:pPr>
      <w:r w:rsidRPr="00A343C5">
        <w:rPr>
          <w:noProof/>
          <w:lang w:val="en-GB"/>
        </w:rPr>
        <w:t>A concord between competences developed and the programme’s outcomes is atractive to social partners and business representatives.</w:t>
      </w:r>
    </w:p>
    <w:p w:rsidR="00285AB6" w:rsidRPr="00A343C5" w:rsidRDefault="00285AB6" w:rsidP="00010CDA">
      <w:pPr>
        <w:pStyle w:val="ListParagraph"/>
        <w:numPr>
          <w:ilvl w:val="0"/>
          <w:numId w:val="5"/>
        </w:numPr>
        <w:rPr>
          <w:noProof/>
          <w:lang w:val="en-GB"/>
        </w:rPr>
      </w:pPr>
      <w:r w:rsidRPr="00A343C5">
        <w:rPr>
          <w:noProof/>
          <w:lang w:val="en-GB"/>
        </w:rPr>
        <w:lastRenderedPageBreak/>
        <w:t>The aims and outcomes of the programme suggest interdisciplinarity and correspond to the contemporary trends of specialist training in the world.</w:t>
      </w:r>
    </w:p>
    <w:p w:rsidR="00285AB6" w:rsidRPr="00D06705" w:rsidRDefault="00285AB6" w:rsidP="002343EB">
      <w:pPr>
        <w:rPr>
          <w:noProof/>
          <w:u w:val="single"/>
          <w:lang w:val="en-GB"/>
        </w:rPr>
      </w:pPr>
      <w:r w:rsidRPr="00D06705">
        <w:rPr>
          <w:noProof/>
          <w:u w:val="single"/>
          <w:lang w:val="en-GB"/>
        </w:rPr>
        <w:t>Weaknesses:</w:t>
      </w:r>
    </w:p>
    <w:p w:rsidR="00285AB6" w:rsidRPr="00A343C5" w:rsidRDefault="00285AB6" w:rsidP="00010CDA">
      <w:pPr>
        <w:pStyle w:val="ListParagraph"/>
        <w:numPr>
          <w:ilvl w:val="0"/>
          <w:numId w:val="6"/>
        </w:numPr>
        <w:rPr>
          <w:noProof/>
          <w:lang w:val="en-GB"/>
        </w:rPr>
      </w:pPr>
      <w:r w:rsidRPr="00A343C5">
        <w:rPr>
          <w:noProof/>
          <w:lang w:val="en-GB"/>
        </w:rPr>
        <w:t>Rapidly changing business environment, the change in demand of specialists with certain qualifications and other developmental factors form the risk of losing the contact with actualities of specialist training.</w:t>
      </w:r>
    </w:p>
    <w:p w:rsidR="00285AB6" w:rsidRPr="00D06705" w:rsidRDefault="00285AB6" w:rsidP="002343EB">
      <w:pPr>
        <w:rPr>
          <w:noProof/>
          <w:u w:val="single"/>
          <w:lang w:val="en-GB"/>
        </w:rPr>
      </w:pPr>
      <w:r w:rsidRPr="00D06705">
        <w:rPr>
          <w:noProof/>
          <w:u w:val="single"/>
          <w:lang w:val="en-GB"/>
        </w:rPr>
        <w:t>Actions for improvement:</w:t>
      </w:r>
    </w:p>
    <w:p w:rsidR="00285AB6" w:rsidRPr="00A343C5" w:rsidRDefault="00285AB6" w:rsidP="00010CDA">
      <w:pPr>
        <w:pStyle w:val="ListParagraph"/>
        <w:numPr>
          <w:ilvl w:val="0"/>
          <w:numId w:val="6"/>
        </w:numPr>
        <w:rPr>
          <w:noProof/>
          <w:lang w:val="en-GB"/>
        </w:rPr>
      </w:pPr>
      <w:r w:rsidRPr="00A343C5">
        <w:rPr>
          <w:noProof/>
          <w:lang w:val="en-GB"/>
        </w:rPr>
        <w:t xml:space="preserve">More frequent revew of the aims and outcomes of the programme considering the tendences which occur in the market; </w:t>
      </w:r>
    </w:p>
    <w:p w:rsidR="00285AB6" w:rsidRPr="00A343C5" w:rsidRDefault="00285AB6" w:rsidP="00010CDA">
      <w:pPr>
        <w:pStyle w:val="ListParagraph"/>
        <w:numPr>
          <w:ilvl w:val="0"/>
          <w:numId w:val="6"/>
        </w:numPr>
        <w:rPr>
          <w:noProof/>
          <w:lang w:val="en-GB"/>
        </w:rPr>
      </w:pPr>
      <w:r w:rsidRPr="00A343C5">
        <w:rPr>
          <w:noProof/>
          <w:lang w:val="en-GB"/>
        </w:rPr>
        <w:t xml:space="preserve">A constant and intensive contact with social partners and other business representatives when evaluating the level and quality of the preparation of specialist </w:t>
      </w:r>
    </w:p>
    <w:p w:rsidR="00285AB6" w:rsidRPr="00A343C5" w:rsidRDefault="00285AB6" w:rsidP="00010CDA">
      <w:pPr>
        <w:pStyle w:val="ListParagraph"/>
        <w:numPr>
          <w:ilvl w:val="0"/>
          <w:numId w:val="6"/>
        </w:numPr>
        <w:rPr>
          <w:noProof/>
          <w:lang w:val="en-GB"/>
        </w:rPr>
      </w:pPr>
      <w:r w:rsidRPr="00A343C5">
        <w:rPr>
          <w:noProof/>
          <w:lang w:val="en-GB"/>
        </w:rPr>
        <w:t xml:space="preserve">Strenghtening contacts with the graduates of the programme seeking to evaluate the course of their career and factors which contribute to or disturb the career and rise from the obtained competences. </w:t>
      </w:r>
    </w:p>
    <w:p w:rsidR="00F51140" w:rsidRDefault="00F51140">
      <w:pPr>
        <w:spacing w:after="0"/>
        <w:ind w:firstLine="0"/>
        <w:contextualSpacing w:val="0"/>
        <w:jc w:val="left"/>
        <w:rPr>
          <w:rFonts w:eastAsia="SimSun"/>
          <w:b/>
          <w:bCs/>
          <w:szCs w:val="26"/>
          <w:lang w:val="en-GB"/>
        </w:rPr>
      </w:pPr>
      <w:bookmarkStart w:id="10" w:name="_Toc439928983"/>
      <w:r>
        <w:rPr>
          <w:lang w:val="en-GB"/>
        </w:rPr>
        <w:br w:type="page"/>
      </w:r>
    </w:p>
    <w:p w:rsidR="009E2A99" w:rsidRPr="00D06705" w:rsidRDefault="009E2A99" w:rsidP="002343EB">
      <w:pPr>
        <w:pStyle w:val="Heading2"/>
        <w:rPr>
          <w:lang w:val="en-GB" w:eastAsia="lt-LT"/>
        </w:rPr>
      </w:pPr>
      <w:r w:rsidRPr="00D06705">
        <w:rPr>
          <w:lang w:val="en-GB"/>
        </w:rPr>
        <w:lastRenderedPageBreak/>
        <w:t>Structure of the Programme</w:t>
      </w:r>
      <w:bookmarkEnd w:id="10"/>
    </w:p>
    <w:p w:rsidR="009E2A99" w:rsidRPr="00D57486" w:rsidRDefault="00D57486" w:rsidP="00D57486">
      <w:pPr>
        <w:pStyle w:val="Heading3"/>
        <w:ind w:firstLine="1418"/>
      </w:pPr>
      <w:bookmarkStart w:id="11" w:name="_Toc439928984"/>
      <w:r>
        <w:t xml:space="preserve">2.1 </w:t>
      </w:r>
      <w:r w:rsidR="009E2A99" w:rsidRPr="00D57486">
        <w:t>Study plan, compliance of the programme structure to legal requirements</w:t>
      </w:r>
      <w:bookmarkEnd w:id="11"/>
      <w:r w:rsidR="009E2A99" w:rsidRPr="00D57486">
        <w:t xml:space="preserve"> </w:t>
      </w:r>
    </w:p>
    <w:p w:rsidR="009E2A99" w:rsidRPr="00D06705" w:rsidRDefault="009E2A99" w:rsidP="002343EB">
      <w:pPr>
        <w:rPr>
          <w:lang w:val="en-GB"/>
        </w:rPr>
      </w:pPr>
      <w:r w:rsidRPr="00D06705">
        <w:rPr>
          <w:i/>
          <w:lang w:val="en-GB"/>
        </w:rPr>
        <w:t>Business Informatics</w:t>
      </w:r>
      <w:r w:rsidRPr="00D06705">
        <w:rPr>
          <w:lang w:val="en-GB"/>
        </w:rPr>
        <w:t xml:space="preserve"> study programme is interdisciplinary. It is designed and implemented in compliance with </w:t>
      </w:r>
      <w:r w:rsidRPr="00D06705">
        <w:rPr>
          <w:i/>
          <w:lang w:val="en-GB"/>
        </w:rPr>
        <w:t>General Requirements for Degree Study Programme of the Second Study Cycle</w:t>
      </w:r>
      <w:r w:rsidRPr="00D06705">
        <w:rPr>
          <w:lang w:val="en-GB"/>
        </w:rPr>
        <w:t xml:space="preserve">, approved by the Head of the Ministry of Education and Science of the Republic of Lithuania on June 3, 2010, Order No. </w:t>
      </w:r>
      <w:proofErr w:type="gramStart"/>
      <w:r w:rsidRPr="00D06705">
        <w:rPr>
          <w:lang w:val="en-GB"/>
        </w:rPr>
        <w:t xml:space="preserve">V-826, and </w:t>
      </w:r>
      <w:r w:rsidRPr="00D06705">
        <w:rPr>
          <w:i/>
          <w:lang w:val="en-GB"/>
        </w:rPr>
        <w:t>Vilnius University Study Programme Regulation</w:t>
      </w:r>
      <w:r w:rsidRPr="00D06705">
        <w:rPr>
          <w:lang w:val="en-GB"/>
        </w:rPr>
        <w:t>, approved by the Senate Committee of Vilnius University on 21/06/2012, Resolution No.</w:t>
      </w:r>
      <w:proofErr w:type="gramEnd"/>
      <w:r w:rsidRPr="00D06705">
        <w:rPr>
          <w:lang w:val="en-GB"/>
        </w:rPr>
        <w:t xml:space="preserve"> </w:t>
      </w:r>
      <w:proofErr w:type="gramStart"/>
      <w:r w:rsidRPr="00D06705">
        <w:rPr>
          <w:lang w:val="en-GB"/>
        </w:rPr>
        <w:t>SK-2012-12-4.</w:t>
      </w:r>
      <w:proofErr w:type="gramEnd"/>
      <w:r w:rsidR="00D81FB2" w:rsidRPr="00D06705">
        <w:rPr>
          <w:lang w:val="en-GB"/>
        </w:rPr>
        <w:t xml:space="preserve"> The compliance with the requirements and actual situation is shown in table 2. </w:t>
      </w:r>
    </w:p>
    <w:p w:rsidR="009E2A99" w:rsidRPr="00D06705" w:rsidRDefault="009E2A99" w:rsidP="002343EB">
      <w:pPr>
        <w:rPr>
          <w:highlight w:val="yellow"/>
          <w:lang w:val="en-GB"/>
        </w:rPr>
      </w:pPr>
    </w:p>
    <w:p w:rsidR="009E2A99" w:rsidRPr="00A343C5" w:rsidRDefault="00A343C5" w:rsidP="00A343C5">
      <w:pPr>
        <w:pStyle w:val="Caption"/>
        <w:jc w:val="left"/>
        <w:rPr>
          <w:rFonts w:eastAsia="MS Mincho"/>
          <w:b/>
          <w:szCs w:val="24"/>
          <w:lang w:val="en-GB" w:eastAsia="ja-JP" w:bidi="sa-IN"/>
        </w:rPr>
      </w:pPr>
      <w:bookmarkStart w:id="12" w:name="_Toc439928929"/>
      <w:r w:rsidRPr="00A343C5">
        <w:rPr>
          <w:b/>
          <w:szCs w:val="24"/>
        </w:rPr>
        <w:t xml:space="preserve">Table </w:t>
      </w:r>
      <w:r w:rsidRPr="00A343C5">
        <w:rPr>
          <w:b/>
          <w:szCs w:val="24"/>
        </w:rPr>
        <w:fldChar w:fldCharType="begin"/>
      </w:r>
      <w:r w:rsidRPr="00A343C5">
        <w:rPr>
          <w:b/>
          <w:szCs w:val="24"/>
        </w:rPr>
        <w:instrText xml:space="preserve"> SEQ Table \* ARABIC </w:instrText>
      </w:r>
      <w:r w:rsidRPr="00A343C5">
        <w:rPr>
          <w:b/>
          <w:szCs w:val="24"/>
        </w:rPr>
        <w:fldChar w:fldCharType="separate"/>
      </w:r>
      <w:r w:rsidR="008E52CF">
        <w:rPr>
          <w:b/>
          <w:noProof/>
          <w:szCs w:val="24"/>
        </w:rPr>
        <w:t>2</w:t>
      </w:r>
      <w:r w:rsidRPr="00A343C5">
        <w:rPr>
          <w:b/>
          <w:szCs w:val="24"/>
        </w:rPr>
        <w:fldChar w:fldCharType="end"/>
      </w:r>
      <w:r w:rsidRPr="00A343C5">
        <w:rPr>
          <w:szCs w:val="24"/>
        </w:rPr>
        <w:t xml:space="preserve">. </w:t>
      </w:r>
      <w:r w:rsidR="009E2A99" w:rsidRPr="00A343C5">
        <w:rPr>
          <w:rFonts w:eastAsia="MS Mincho"/>
          <w:b/>
          <w:iCs/>
          <w:szCs w:val="24"/>
          <w:lang w:val="en-GB" w:eastAsia="ja-JP" w:bidi="sa-IN"/>
        </w:rPr>
        <w:t>Compliance of the Business Informatics study programme to general requirements of the second study cycle</w:t>
      </w:r>
      <w:bookmarkEnd w:id="12"/>
      <w:r w:rsidR="009E2A99" w:rsidRPr="00A343C5">
        <w:rPr>
          <w:rFonts w:eastAsia="MS Mincho"/>
          <w:b/>
          <w:iCs/>
          <w:szCs w:val="24"/>
          <w:lang w:val="en-GB" w:eastAsia="ja-JP" w:bidi="sa-IN"/>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693"/>
      </w:tblGrid>
      <w:tr w:rsidR="009E2A99" w:rsidRPr="00D06705" w:rsidTr="00CC4EF3">
        <w:tc>
          <w:tcPr>
            <w:tcW w:w="6946" w:type="dxa"/>
            <w:shd w:val="clear" w:color="auto" w:fill="D9D9D9"/>
          </w:tcPr>
          <w:p w:rsidR="009E2A99" w:rsidRPr="00D06705" w:rsidRDefault="009E2A99" w:rsidP="00FF3242">
            <w:pPr>
              <w:spacing w:after="0"/>
              <w:ind w:firstLine="0"/>
              <w:jc w:val="center"/>
              <w:rPr>
                <w:b/>
                <w:bCs/>
                <w:sz w:val="20"/>
                <w:szCs w:val="20"/>
                <w:lang w:val="en-GB"/>
              </w:rPr>
            </w:pPr>
            <w:r w:rsidRPr="00D06705">
              <w:rPr>
                <w:b/>
                <w:bCs/>
                <w:sz w:val="20"/>
                <w:szCs w:val="20"/>
                <w:lang w:val="en-GB"/>
              </w:rPr>
              <w:t>Requirements</w:t>
            </w:r>
          </w:p>
        </w:tc>
        <w:tc>
          <w:tcPr>
            <w:tcW w:w="2693" w:type="dxa"/>
            <w:shd w:val="clear" w:color="auto" w:fill="D9D9D9"/>
          </w:tcPr>
          <w:p w:rsidR="009E2A99" w:rsidRPr="00D06705" w:rsidRDefault="009E2A99" w:rsidP="00FF3242">
            <w:pPr>
              <w:spacing w:after="0"/>
              <w:ind w:firstLine="0"/>
              <w:jc w:val="center"/>
              <w:rPr>
                <w:b/>
                <w:bCs/>
                <w:sz w:val="20"/>
                <w:szCs w:val="20"/>
                <w:lang w:val="en-GB"/>
              </w:rPr>
            </w:pPr>
            <w:r w:rsidRPr="00D06705">
              <w:rPr>
                <w:b/>
                <w:bCs/>
                <w:sz w:val="20"/>
                <w:szCs w:val="20"/>
                <w:lang w:val="en-GB"/>
              </w:rPr>
              <w:t>Programme</w:t>
            </w:r>
          </w:p>
        </w:tc>
      </w:tr>
      <w:tr w:rsidR="009E2A99" w:rsidRPr="00D06705" w:rsidTr="00C82E58">
        <w:tc>
          <w:tcPr>
            <w:tcW w:w="6946" w:type="dxa"/>
          </w:tcPr>
          <w:p w:rsidR="009E2A99" w:rsidRPr="00D06705" w:rsidRDefault="009E2A99" w:rsidP="00C82E58">
            <w:pPr>
              <w:spacing w:after="0"/>
              <w:ind w:firstLine="0"/>
              <w:jc w:val="left"/>
              <w:rPr>
                <w:sz w:val="20"/>
                <w:szCs w:val="20"/>
                <w:lang w:val="en-GB"/>
              </w:rPr>
            </w:pPr>
            <w:r w:rsidRPr="00D06705">
              <w:rPr>
                <w:sz w:val="20"/>
                <w:szCs w:val="20"/>
                <w:lang w:val="en-GB"/>
              </w:rPr>
              <w:t xml:space="preserve">The scope of a second cycle university study programme, which provides Master degree for the graduates, should be no less than 90 and no more than 120 (study credits). </w:t>
            </w:r>
          </w:p>
        </w:tc>
        <w:tc>
          <w:tcPr>
            <w:tcW w:w="2693" w:type="dxa"/>
          </w:tcPr>
          <w:p w:rsidR="009E2A99" w:rsidRPr="00D06705" w:rsidRDefault="009E2A99" w:rsidP="00C82E58">
            <w:pPr>
              <w:spacing w:after="0"/>
              <w:ind w:firstLine="0"/>
              <w:jc w:val="left"/>
              <w:rPr>
                <w:sz w:val="20"/>
                <w:szCs w:val="20"/>
                <w:lang w:val="en-GB"/>
              </w:rPr>
            </w:pPr>
            <w:r w:rsidRPr="00D06705">
              <w:rPr>
                <w:sz w:val="20"/>
                <w:szCs w:val="20"/>
                <w:lang w:val="en-GB"/>
              </w:rPr>
              <w:t>Meets the requirement</w:t>
            </w:r>
          </w:p>
          <w:p w:rsidR="009E2A99" w:rsidRPr="00D06705" w:rsidRDefault="009E2A99" w:rsidP="00C82E58">
            <w:pPr>
              <w:spacing w:after="0"/>
              <w:ind w:firstLine="0"/>
              <w:jc w:val="left"/>
              <w:rPr>
                <w:sz w:val="20"/>
                <w:szCs w:val="20"/>
                <w:lang w:val="en-GB"/>
              </w:rPr>
            </w:pPr>
            <w:r w:rsidRPr="00D06705">
              <w:rPr>
                <w:sz w:val="20"/>
                <w:szCs w:val="20"/>
                <w:lang w:val="en-GB"/>
              </w:rPr>
              <w:t>120 credits</w:t>
            </w:r>
          </w:p>
          <w:p w:rsidR="009E2A99" w:rsidRPr="00D06705" w:rsidRDefault="009E2A99" w:rsidP="00C82E58">
            <w:pPr>
              <w:spacing w:after="0"/>
              <w:ind w:firstLine="0"/>
              <w:jc w:val="left"/>
              <w:rPr>
                <w:sz w:val="20"/>
                <w:szCs w:val="20"/>
                <w:lang w:val="en-GB"/>
              </w:rPr>
            </w:pPr>
          </w:p>
        </w:tc>
      </w:tr>
      <w:tr w:rsidR="009E2A99" w:rsidRPr="00D06705" w:rsidTr="00C82E58">
        <w:tc>
          <w:tcPr>
            <w:tcW w:w="6946" w:type="dxa"/>
          </w:tcPr>
          <w:p w:rsidR="009E2A99" w:rsidRPr="00D06705" w:rsidRDefault="009E2A99" w:rsidP="00C82E58">
            <w:pPr>
              <w:spacing w:after="0"/>
              <w:ind w:firstLine="0"/>
              <w:jc w:val="left"/>
              <w:rPr>
                <w:sz w:val="20"/>
                <w:szCs w:val="20"/>
                <w:lang w:val="en-GB"/>
              </w:rPr>
            </w:pPr>
            <w:r w:rsidRPr="00D06705">
              <w:rPr>
                <w:sz w:val="20"/>
                <w:szCs w:val="20"/>
                <w:lang w:val="en-GB"/>
              </w:rPr>
              <w:t>During each semester no more than 5 course units can be studied.</w:t>
            </w:r>
          </w:p>
        </w:tc>
        <w:tc>
          <w:tcPr>
            <w:tcW w:w="2693" w:type="dxa"/>
          </w:tcPr>
          <w:p w:rsidR="009E2A99" w:rsidRPr="00D06705" w:rsidRDefault="009E2A99" w:rsidP="00C82E58">
            <w:pPr>
              <w:spacing w:after="0"/>
              <w:ind w:firstLine="0"/>
              <w:jc w:val="left"/>
              <w:rPr>
                <w:sz w:val="20"/>
                <w:szCs w:val="20"/>
                <w:lang w:val="en-GB"/>
              </w:rPr>
            </w:pPr>
            <w:r w:rsidRPr="00D06705">
              <w:rPr>
                <w:sz w:val="20"/>
                <w:szCs w:val="20"/>
                <w:lang w:val="en-GB"/>
              </w:rPr>
              <w:t>Meets the requirement</w:t>
            </w:r>
          </w:p>
          <w:p w:rsidR="009E2A99" w:rsidRPr="00D06705" w:rsidRDefault="009E2A99" w:rsidP="00C82E58">
            <w:pPr>
              <w:spacing w:after="0"/>
              <w:ind w:firstLine="0"/>
              <w:jc w:val="left"/>
              <w:rPr>
                <w:sz w:val="20"/>
                <w:szCs w:val="20"/>
                <w:lang w:val="en-GB"/>
              </w:rPr>
            </w:pPr>
            <w:r w:rsidRPr="00D06705">
              <w:rPr>
                <w:sz w:val="20"/>
                <w:szCs w:val="20"/>
                <w:lang w:val="en-GB"/>
              </w:rPr>
              <w:t>Does not exceed 5 courses per semester</w:t>
            </w:r>
          </w:p>
        </w:tc>
      </w:tr>
      <w:tr w:rsidR="009E2A99" w:rsidRPr="00D06705" w:rsidTr="00C82E58">
        <w:tc>
          <w:tcPr>
            <w:tcW w:w="6946" w:type="dxa"/>
          </w:tcPr>
          <w:p w:rsidR="009E2A99" w:rsidRPr="00D06705" w:rsidRDefault="009E2A99" w:rsidP="00C82E58">
            <w:pPr>
              <w:spacing w:after="0"/>
              <w:ind w:firstLine="0"/>
              <w:jc w:val="left"/>
              <w:rPr>
                <w:sz w:val="20"/>
                <w:szCs w:val="20"/>
                <w:lang w:val="en-GB"/>
              </w:rPr>
            </w:pPr>
            <w:r w:rsidRPr="00D06705">
              <w:rPr>
                <w:sz w:val="20"/>
                <w:szCs w:val="20"/>
                <w:lang w:val="en-GB"/>
              </w:rPr>
              <w:t>Student’s self-study time should comprise no less than 30 % of the scope of each course.</w:t>
            </w:r>
          </w:p>
        </w:tc>
        <w:tc>
          <w:tcPr>
            <w:tcW w:w="2693" w:type="dxa"/>
          </w:tcPr>
          <w:p w:rsidR="009E2A99" w:rsidRPr="00D06705" w:rsidRDefault="009E2A99" w:rsidP="00C82E58">
            <w:pPr>
              <w:spacing w:after="0"/>
              <w:ind w:firstLine="0"/>
              <w:jc w:val="left"/>
              <w:rPr>
                <w:sz w:val="20"/>
                <w:szCs w:val="20"/>
                <w:lang w:val="en-GB"/>
              </w:rPr>
            </w:pPr>
            <w:r w:rsidRPr="00D06705">
              <w:rPr>
                <w:sz w:val="20"/>
                <w:szCs w:val="20"/>
                <w:lang w:val="en-GB"/>
              </w:rPr>
              <w:t xml:space="preserve">Programme comprises 770 contact hours and 2430 self-study hours for students </w:t>
            </w:r>
          </w:p>
          <w:p w:rsidR="009E2A99" w:rsidRPr="00D06705" w:rsidRDefault="009E2A99" w:rsidP="00C82E58">
            <w:pPr>
              <w:spacing w:after="0"/>
              <w:ind w:firstLine="0"/>
              <w:jc w:val="left"/>
              <w:rPr>
                <w:sz w:val="20"/>
                <w:szCs w:val="20"/>
                <w:lang w:val="en-GB"/>
              </w:rPr>
            </w:pPr>
            <w:r w:rsidRPr="00D06705">
              <w:rPr>
                <w:sz w:val="20"/>
                <w:szCs w:val="20"/>
                <w:lang w:val="en-GB"/>
              </w:rPr>
              <w:t>Meets the requirement</w:t>
            </w:r>
          </w:p>
          <w:p w:rsidR="009E2A99" w:rsidRPr="00D06705" w:rsidRDefault="009E2A99" w:rsidP="00C82E58">
            <w:pPr>
              <w:spacing w:after="0"/>
              <w:ind w:firstLine="0"/>
              <w:jc w:val="left"/>
              <w:rPr>
                <w:sz w:val="20"/>
                <w:szCs w:val="20"/>
                <w:lang w:val="en-GB"/>
              </w:rPr>
            </w:pPr>
            <w:r w:rsidRPr="00D06705">
              <w:rPr>
                <w:sz w:val="20"/>
                <w:szCs w:val="20"/>
                <w:lang w:val="en-GB"/>
              </w:rPr>
              <w:t>Self-study time comprises 60%–</w:t>
            </w:r>
            <w:r w:rsidRPr="00D06705">
              <w:rPr>
                <w:sz w:val="20"/>
                <w:szCs w:val="20"/>
                <w:lang w:val="en-GB"/>
              </w:rPr>
              <w:softHyphen/>
              <w:t>75%  of the courses</w:t>
            </w:r>
            <w:r w:rsidRPr="00D06705">
              <w:rPr>
                <w:color w:val="FF0000"/>
                <w:sz w:val="20"/>
                <w:szCs w:val="20"/>
                <w:lang w:val="en-GB"/>
              </w:rPr>
              <w:t xml:space="preserve"> </w:t>
            </w:r>
          </w:p>
        </w:tc>
      </w:tr>
      <w:tr w:rsidR="009E2A99" w:rsidRPr="00D06705" w:rsidTr="00C82E58">
        <w:tc>
          <w:tcPr>
            <w:tcW w:w="6946" w:type="dxa"/>
          </w:tcPr>
          <w:p w:rsidR="009E2A99" w:rsidRPr="00D06705" w:rsidRDefault="009E2A99" w:rsidP="00C82E58">
            <w:pPr>
              <w:spacing w:after="0"/>
              <w:ind w:firstLine="0"/>
              <w:jc w:val="left"/>
              <w:rPr>
                <w:sz w:val="20"/>
                <w:szCs w:val="20"/>
                <w:lang w:val="en-GB"/>
              </w:rPr>
            </w:pPr>
            <w:r w:rsidRPr="00D06705">
              <w:rPr>
                <w:sz w:val="20"/>
                <w:szCs w:val="20"/>
                <w:lang w:val="en-GB"/>
              </w:rPr>
              <w:t xml:space="preserve">No less than 60 study credits should be allocated to subjects of the studied direction;  </w:t>
            </w:r>
          </w:p>
          <w:p w:rsidR="009E2A99" w:rsidRPr="00D06705" w:rsidRDefault="009E2A99" w:rsidP="00C82E58">
            <w:pPr>
              <w:spacing w:after="0"/>
              <w:ind w:firstLine="0"/>
              <w:jc w:val="left"/>
              <w:rPr>
                <w:sz w:val="20"/>
                <w:szCs w:val="20"/>
                <w:lang w:val="en-GB"/>
              </w:rPr>
            </w:pPr>
            <w:r w:rsidRPr="00D06705">
              <w:rPr>
                <w:sz w:val="20"/>
                <w:szCs w:val="20"/>
                <w:lang w:val="en-GB"/>
              </w:rPr>
              <w:t>No course units should be repeated from the first cycle study programme of the same direction.</w:t>
            </w:r>
          </w:p>
        </w:tc>
        <w:tc>
          <w:tcPr>
            <w:tcW w:w="2693" w:type="dxa"/>
          </w:tcPr>
          <w:p w:rsidR="009E2A99" w:rsidRPr="00D06705" w:rsidRDefault="009E2A99" w:rsidP="00C82E58">
            <w:pPr>
              <w:spacing w:after="0"/>
              <w:ind w:firstLine="0"/>
              <w:jc w:val="left"/>
              <w:rPr>
                <w:sz w:val="20"/>
                <w:szCs w:val="20"/>
                <w:lang w:val="en-GB"/>
              </w:rPr>
            </w:pPr>
            <w:r w:rsidRPr="00D06705">
              <w:rPr>
                <w:sz w:val="20"/>
                <w:szCs w:val="20"/>
                <w:lang w:val="en-GB"/>
              </w:rPr>
              <w:t>Meets the requirement</w:t>
            </w:r>
          </w:p>
          <w:p w:rsidR="009E2A99" w:rsidRPr="00D06705" w:rsidRDefault="009E2A99" w:rsidP="00C82E58">
            <w:pPr>
              <w:spacing w:after="0"/>
              <w:ind w:firstLine="0"/>
              <w:jc w:val="left"/>
              <w:rPr>
                <w:sz w:val="20"/>
                <w:szCs w:val="20"/>
                <w:lang w:val="en-GB"/>
              </w:rPr>
            </w:pPr>
            <w:r w:rsidRPr="00D06705">
              <w:rPr>
                <w:sz w:val="20"/>
                <w:szCs w:val="20"/>
                <w:lang w:val="en-GB"/>
              </w:rPr>
              <w:t>100 credits</w:t>
            </w:r>
          </w:p>
          <w:p w:rsidR="009E2A99" w:rsidRPr="00D06705" w:rsidRDefault="009E2A99" w:rsidP="00C82E58">
            <w:pPr>
              <w:spacing w:after="0"/>
              <w:ind w:firstLine="0"/>
              <w:jc w:val="left"/>
              <w:rPr>
                <w:sz w:val="20"/>
                <w:szCs w:val="20"/>
                <w:lang w:val="en-GB"/>
              </w:rPr>
            </w:pPr>
          </w:p>
          <w:p w:rsidR="009E2A99" w:rsidRPr="00D06705" w:rsidRDefault="009E2A99" w:rsidP="00C82E58">
            <w:pPr>
              <w:spacing w:after="0"/>
              <w:ind w:firstLine="0"/>
              <w:jc w:val="left"/>
              <w:rPr>
                <w:sz w:val="20"/>
                <w:szCs w:val="20"/>
                <w:lang w:val="en-GB"/>
              </w:rPr>
            </w:pPr>
            <w:r w:rsidRPr="00D06705">
              <w:rPr>
                <w:sz w:val="20"/>
                <w:szCs w:val="20"/>
                <w:lang w:val="en-GB"/>
              </w:rPr>
              <w:t>All courses are of higher level than Bachelor</w:t>
            </w:r>
          </w:p>
        </w:tc>
      </w:tr>
      <w:tr w:rsidR="009E2A99" w:rsidRPr="00D06705" w:rsidTr="00C82E58">
        <w:tc>
          <w:tcPr>
            <w:tcW w:w="6946" w:type="dxa"/>
          </w:tcPr>
          <w:p w:rsidR="009E2A99" w:rsidRPr="00D06705" w:rsidRDefault="009E2A99" w:rsidP="00C82E58">
            <w:pPr>
              <w:spacing w:after="0"/>
              <w:ind w:firstLine="0"/>
              <w:jc w:val="left"/>
              <w:rPr>
                <w:sz w:val="20"/>
                <w:szCs w:val="20"/>
                <w:lang w:val="en-GB"/>
              </w:rPr>
            </w:pPr>
            <w:r w:rsidRPr="00D06705">
              <w:rPr>
                <w:sz w:val="20"/>
                <w:szCs w:val="20"/>
                <w:lang w:val="en-GB"/>
              </w:rPr>
              <w:t xml:space="preserve">No more than 30 credits should be allocated for courses of deeper specialization, both determined by the university and chosen by the student. </w:t>
            </w:r>
          </w:p>
          <w:p w:rsidR="009E2A99" w:rsidRPr="00D06705" w:rsidRDefault="009E2A99" w:rsidP="00C82E58">
            <w:pPr>
              <w:spacing w:after="0"/>
              <w:ind w:firstLine="0"/>
              <w:jc w:val="left"/>
              <w:rPr>
                <w:sz w:val="20"/>
                <w:szCs w:val="20"/>
                <w:lang w:val="en-GB"/>
              </w:rPr>
            </w:pPr>
          </w:p>
          <w:p w:rsidR="009E2A99" w:rsidRPr="00D06705" w:rsidRDefault="009E2A99" w:rsidP="00C82E58">
            <w:pPr>
              <w:spacing w:after="0"/>
              <w:ind w:firstLine="0"/>
              <w:jc w:val="left"/>
              <w:rPr>
                <w:sz w:val="20"/>
                <w:szCs w:val="20"/>
                <w:lang w:val="en-GB"/>
              </w:rPr>
            </w:pPr>
          </w:p>
        </w:tc>
        <w:tc>
          <w:tcPr>
            <w:tcW w:w="2693" w:type="dxa"/>
          </w:tcPr>
          <w:p w:rsidR="009E2A99" w:rsidRPr="00D06705" w:rsidRDefault="009E2A99" w:rsidP="00C82E58">
            <w:pPr>
              <w:spacing w:after="0"/>
              <w:ind w:firstLine="0"/>
              <w:jc w:val="left"/>
              <w:rPr>
                <w:sz w:val="20"/>
                <w:szCs w:val="20"/>
                <w:lang w:val="en-GB"/>
              </w:rPr>
            </w:pPr>
            <w:r w:rsidRPr="00D06705">
              <w:rPr>
                <w:sz w:val="20"/>
                <w:szCs w:val="20"/>
                <w:lang w:val="en-GB"/>
              </w:rPr>
              <w:t xml:space="preserve">Meets the requirement. </w:t>
            </w:r>
          </w:p>
          <w:p w:rsidR="009E2A99" w:rsidRPr="00D06705" w:rsidRDefault="009E2A99" w:rsidP="00C82E58">
            <w:pPr>
              <w:spacing w:after="0"/>
              <w:ind w:firstLine="0"/>
              <w:jc w:val="left"/>
              <w:rPr>
                <w:sz w:val="20"/>
                <w:szCs w:val="20"/>
                <w:lang w:val="en-GB"/>
              </w:rPr>
            </w:pPr>
            <w:r w:rsidRPr="00D06705">
              <w:rPr>
                <w:sz w:val="20"/>
                <w:szCs w:val="20"/>
                <w:lang w:val="en-GB"/>
              </w:rPr>
              <w:t>10 credits</w:t>
            </w:r>
          </w:p>
        </w:tc>
      </w:tr>
      <w:tr w:rsidR="009E2A99" w:rsidRPr="00D06705" w:rsidTr="00C82E58">
        <w:tc>
          <w:tcPr>
            <w:tcW w:w="6946" w:type="dxa"/>
          </w:tcPr>
          <w:p w:rsidR="009E2A99" w:rsidRPr="00D06705" w:rsidRDefault="009E2A99" w:rsidP="00C82E58">
            <w:pPr>
              <w:spacing w:after="0"/>
              <w:ind w:firstLine="0"/>
              <w:jc w:val="left"/>
              <w:rPr>
                <w:sz w:val="20"/>
                <w:szCs w:val="20"/>
                <w:lang w:val="en-GB"/>
              </w:rPr>
            </w:pPr>
            <w:r w:rsidRPr="00D06705">
              <w:rPr>
                <w:sz w:val="20"/>
                <w:szCs w:val="20"/>
                <w:lang w:val="en-GB"/>
              </w:rPr>
              <w:t>The scope of the final thesis project should be no less than 30 credits.</w:t>
            </w:r>
          </w:p>
        </w:tc>
        <w:tc>
          <w:tcPr>
            <w:tcW w:w="2693" w:type="dxa"/>
          </w:tcPr>
          <w:p w:rsidR="009E2A99" w:rsidRPr="00D06705" w:rsidRDefault="009E2A99" w:rsidP="00C82E58">
            <w:pPr>
              <w:spacing w:after="0"/>
              <w:ind w:firstLine="0"/>
              <w:jc w:val="left"/>
              <w:rPr>
                <w:sz w:val="20"/>
                <w:szCs w:val="20"/>
                <w:lang w:val="en-GB"/>
              </w:rPr>
            </w:pPr>
            <w:r w:rsidRPr="00D06705">
              <w:rPr>
                <w:sz w:val="20"/>
                <w:szCs w:val="20"/>
                <w:lang w:val="en-GB"/>
              </w:rPr>
              <w:t>Meets the requirement</w:t>
            </w:r>
          </w:p>
        </w:tc>
      </w:tr>
    </w:tbl>
    <w:p w:rsidR="00B20ABA" w:rsidRPr="00D57486" w:rsidRDefault="00D57486" w:rsidP="00D57486">
      <w:pPr>
        <w:pStyle w:val="Heading3"/>
        <w:ind w:firstLine="1418"/>
      </w:pPr>
      <w:bookmarkStart w:id="13" w:name="_Toc439928985"/>
      <w:r>
        <w:t xml:space="preserve">2.2 </w:t>
      </w:r>
      <w:r w:rsidR="00B20ABA" w:rsidRPr="00D57486">
        <w:t>Principles and logic of the composition of the programme</w:t>
      </w:r>
      <w:bookmarkEnd w:id="13"/>
    </w:p>
    <w:p w:rsidR="00B20ABA" w:rsidRPr="00D06705" w:rsidRDefault="00B20ABA" w:rsidP="002343EB">
      <w:pPr>
        <w:rPr>
          <w:lang w:val="en-GB"/>
        </w:rPr>
      </w:pPr>
      <w:r w:rsidRPr="00D06705">
        <w:rPr>
          <w:lang w:val="en-GB"/>
        </w:rPr>
        <w:t xml:space="preserve">The scope of Business Informatics study programme is 120 credits (2 years). The programme is oriented both to theoretic studies and self-studies of the students. Practical lectures are designated for field inspections of the discussed models and methods, presentation of group and individual works, their defence and critical analysis.  Course descriptions (Annex 1) provide individual and group works and projects, which should be prepared on a self-study basis under the supervision of the lecturers. Each student can consult with the lecturer individually according to their needs and abilities. The majority of individual works are defended in a group by using demo equipment and visual presentations (theses, schemes, graphic material). </w:t>
      </w:r>
    </w:p>
    <w:p w:rsidR="00B20ABA" w:rsidRPr="00D06705" w:rsidRDefault="00B20ABA" w:rsidP="002343EB">
      <w:pPr>
        <w:rPr>
          <w:rFonts w:eastAsia="Batang"/>
          <w:b/>
          <w:lang w:val="en-GB"/>
        </w:rPr>
      </w:pPr>
      <w:r w:rsidRPr="00D06705">
        <w:rPr>
          <w:rFonts w:eastAsia="Batang"/>
          <w:b/>
          <w:lang w:val="en-GB"/>
        </w:rPr>
        <w:t xml:space="preserve">In terms of the study field, all course units may be grouped into research, management and information systems course units. </w:t>
      </w:r>
    </w:p>
    <w:p w:rsidR="00B20ABA" w:rsidRPr="00D06705" w:rsidRDefault="00B20ABA" w:rsidP="002343EB">
      <w:pPr>
        <w:rPr>
          <w:rFonts w:eastAsia="Batang"/>
          <w:i/>
          <w:lang w:val="en-GB"/>
        </w:rPr>
      </w:pPr>
      <w:r w:rsidRPr="00D06705">
        <w:rPr>
          <w:rFonts w:eastAsia="Batang"/>
          <w:b/>
          <w:lang w:val="en-GB"/>
        </w:rPr>
        <w:t>The unit of economic and management studies</w:t>
      </w:r>
      <w:r w:rsidRPr="00D06705">
        <w:rPr>
          <w:rFonts w:eastAsia="Batang"/>
          <w:lang w:val="en-GB"/>
        </w:rPr>
        <w:t xml:space="preserve"> consists of the following course units: </w:t>
      </w:r>
      <w:r w:rsidRPr="00D06705">
        <w:rPr>
          <w:bCs/>
          <w:i/>
          <w:lang w:val="en-GB"/>
        </w:rPr>
        <w:t>Financial Risk Management</w:t>
      </w:r>
      <w:r w:rsidRPr="00D06705">
        <w:rPr>
          <w:rFonts w:eastAsia="Batang"/>
          <w:i/>
          <w:lang w:val="en-GB"/>
        </w:rPr>
        <w:t xml:space="preserve">, </w:t>
      </w:r>
      <w:r w:rsidRPr="00D06705">
        <w:rPr>
          <w:i/>
          <w:lang w:val="en-GB"/>
        </w:rPr>
        <w:t>Intellectual Systems in Financial Markets</w:t>
      </w:r>
      <w:r w:rsidRPr="00D06705">
        <w:rPr>
          <w:rFonts w:eastAsia="Batang"/>
          <w:i/>
          <w:snapToGrid w:val="0"/>
          <w:lang w:val="en-GB"/>
        </w:rPr>
        <w:t xml:space="preserve">, </w:t>
      </w:r>
      <w:r w:rsidRPr="00D06705">
        <w:rPr>
          <w:i/>
          <w:lang w:val="en-GB"/>
        </w:rPr>
        <w:t>Management Accounting Information Systems</w:t>
      </w:r>
      <w:r w:rsidRPr="00D06705">
        <w:rPr>
          <w:rFonts w:eastAsia="Batang"/>
          <w:i/>
          <w:lang w:val="en-GB"/>
        </w:rPr>
        <w:t xml:space="preserve">, </w:t>
      </w:r>
      <w:r w:rsidRPr="00D06705">
        <w:rPr>
          <w:i/>
          <w:lang w:val="en-GB"/>
        </w:rPr>
        <w:t>Information Systems Project Management</w:t>
      </w:r>
      <w:r w:rsidRPr="00D06705">
        <w:rPr>
          <w:rFonts w:eastAsia="Batang"/>
          <w:i/>
          <w:lang w:val="en-GB"/>
        </w:rPr>
        <w:t xml:space="preserve"> and </w:t>
      </w:r>
      <w:r w:rsidRPr="00D06705">
        <w:rPr>
          <w:i/>
          <w:lang w:val="en-GB"/>
        </w:rPr>
        <w:t>Statistical analysis of Business Environment</w:t>
      </w:r>
      <w:r w:rsidRPr="00D06705">
        <w:rPr>
          <w:rFonts w:eastAsia="Batang"/>
          <w:i/>
          <w:lang w:val="en-GB"/>
        </w:rPr>
        <w:t xml:space="preserve">. </w:t>
      </w:r>
      <w:r w:rsidRPr="00D06705">
        <w:rPr>
          <w:rFonts w:eastAsia="Batang"/>
          <w:snapToGrid w:val="0"/>
          <w:lang w:val="en-GB"/>
        </w:rPr>
        <w:t xml:space="preserve">These courses are of economic–managerial content; however, the methods of information systems direction are applied. </w:t>
      </w:r>
    </w:p>
    <w:p w:rsidR="00B20ABA" w:rsidRPr="00D06705" w:rsidRDefault="00B20ABA" w:rsidP="002343EB">
      <w:pPr>
        <w:rPr>
          <w:rFonts w:eastAsia="Batang"/>
          <w:i/>
          <w:lang w:val="en-GB"/>
        </w:rPr>
      </w:pPr>
      <w:r w:rsidRPr="00D06705">
        <w:rPr>
          <w:rFonts w:eastAsia="Batang"/>
          <w:b/>
          <w:lang w:val="en-GB"/>
        </w:rPr>
        <w:t>The unit of information systems studies</w:t>
      </w:r>
      <w:r w:rsidRPr="00D06705">
        <w:rPr>
          <w:rFonts w:eastAsia="Batang"/>
          <w:lang w:val="en-GB"/>
        </w:rPr>
        <w:t xml:space="preserve"> consists of the following courses units:</w:t>
      </w:r>
      <w:r w:rsidRPr="00D06705">
        <w:rPr>
          <w:rFonts w:eastAsia="Batang"/>
          <w:snapToGrid w:val="0"/>
          <w:lang w:val="en-GB"/>
        </w:rPr>
        <w:t xml:space="preserve"> </w:t>
      </w:r>
      <w:r w:rsidRPr="00D06705">
        <w:rPr>
          <w:rFonts w:eastAsia="Times New Roman"/>
          <w:bCs/>
          <w:i/>
          <w:lang w:val="en-GB"/>
        </w:rPr>
        <w:t>Enterprise Information Architecture</w:t>
      </w:r>
      <w:r w:rsidRPr="00D06705">
        <w:rPr>
          <w:rFonts w:eastAsia="Batang"/>
          <w:i/>
          <w:lang w:val="en-GB"/>
        </w:rPr>
        <w:t xml:space="preserve">, </w:t>
      </w:r>
      <w:r w:rsidRPr="00D06705">
        <w:rPr>
          <w:i/>
          <w:lang w:val="en-GB"/>
        </w:rPr>
        <w:t>Control of Dynamic Objects in Internet</w:t>
      </w:r>
      <w:r w:rsidRPr="00D06705">
        <w:rPr>
          <w:rFonts w:eastAsia="Batang"/>
          <w:i/>
          <w:lang w:val="en-GB"/>
        </w:rPr>
        <w:t xml:space="preserve">, </w:t>
      </w:r>
      <w:r w:rsidRPr="00D06705">
        <w:rPr>
          <w:i/>
          <w:lang w:val="en-GB"/>
        </w:rPr>
        <w:t xml:space="preserve">Neural Networks and </w:t>
      </w:r>
      <w:proofErr w:type="spellStart"/>
      <w:r w:rsidRPr="00D06705">
        <w:rPr>
          <w:i/>
          <w:lang w:val="en-GB"/>
        </w:rPr>
        <w:lastRenderedPageBreak/>
        <w:t>Neurocomputations</w:t>
      </w:r>
      <w:proofErr w:type="spellEnd"/>
      <w:r w:rsidRPr="00D06705">
        <w:rPr>
          <w:rFonts w:eastAsia="Batang"/>
          <w:i/>
          <w:lang w:val="en-GB"/>
        </w:rPr>
        <w:t xml:space="preserve">, </w:t>
      </w:r>
      <w:r w:rsidRPr="00D06705">
        <w:rPr>
          <w:i/>
          <w:lang w:val="en-GB"/>
        </w:rPr>
        <w:t>CASE and Information System‘s Engineering</w:t>
      </w:r>
      <w:r w:rsidRPr="00D06705">
        <w:rPr>
          <w:rFonts w:eastAsia="Batang"/>
          <w:i/>
          <w:lang w:val="en-GB"/>
        </w:rPr>
        <w:t xml:space="preserve">, </w:t>
      </w:r>
      <w:r w:rsidRPr="00D06705">
        <w:rPr>
          <w:i/>
          <w:lang w:val="en-GB"/>
        </w:rPr>
        <w:t xml:space="preserve">Data </w:t>
      </w:r>
      <w:proofErr w:type="spellStart"/>
      <w:r w:rsidRPr="00D06705">
        <w:rPr>
          <w:i/>
          <w:lang w:val="en-GB"/>
        </w:rPr>
        <w:t>Modeling</w:t>
      </w:r>
      <w:proofErr w:type="spellEnd"/>
      <w:r w:rsidRPr="00D06705">
        <w:rPr>
          <w:i/>
          <w:lang w:val="en-GB"/>
        </w:rPr>
        <w:t xml:space="preserve"> and Retrieval Methods</w:t>
      </w:r>
      <w:r w:rsidRPr="00D06705">
        <w:rPr>
          <w:rFonts w:eastAsia="Batang"/>
          <w:i/>
          <w:lang w:val="en-GB"/>
        </w:rPr>
        <w:t xml:space="preserve">, </w:t>
      </w:r>
      <w:r w:rsidRPr="00D06705">
        <w:rPr>
          <w:i/>
          <w:lang w:val="en-GB"/>
        </w:rPr>
        <w:t>Multimedia Technologies</w:t>
      </w:r>
      <w:r w:rsidRPr="00D06705">
        <w:rPr>
          <w:rFonts w:eastAsia="Batang"/>
          <w:i/>
          <w:lang w:val="en-GB"/>
        </w:rPr>
        <w:t xml:space="preserve">, </w:t>
      </w:r>
      <w:r w:rsidRPr="00D06705">
        <w:rPr>
          <w:i/>
          <w:lang w:val="en-GB"/>
        </w:rPr>
        <w:t>Knowledge Bases And Expert Systems</w:t>
      </w:r>
      <w:r w:rsidRPr="00D06705">
        <w:rPr>
          <w:rFonts w:eastAsia="Batang"/>
          <w:i/>
          <w:lang w:val="en-GB"/>
        </w:rPr>
        <w:t xml:space="preserve">, </w:t>
      </w:r>
      <w:r w:rsidRPr="00D06705">
        <w:rPr>
          <w:i/>
          <w:lang w:val="en-GB"/>
        </w:rPr>
        <w:t>Knowledge Based System Engineering</w:t>
      </w:r>
      <w:r w:rsidRPr="00D06705">
        <w:rPr>
          <w:rFonts w:eastAsia="Batang"/>
          <w:i/>
          <w:lang w:val="en-GB"/>
        </w:rPr>
        <w:t xml:space="preserve">, </w:t>
      </w:r>
      <w:r w:rsidRPr="00D06705">
        <w:rPr>
          <w:i/>
          <w:lang w:val="en-GB"/>
        </w:rPr>
        <w:t>Intranet Technologies</w:t>
      </w:r>
      <w:r w:rsidRPr="00D06705">
        <w:rPr>
          <w:rFonts w:eastAsia="Batang"/>
          <w:i/>
          <w:lang w:val="en-GB"/>
        </w:rPr>
        <w:t xml:space="preserve">, </w:t>
      </w:r>
      <w:r w:rsidRPr="00D06705">
        <w:rPr>
          <w:i/>
          <w:lang w:val="en-GB"/>
        </w:rPr>
        <w:t>Groupware Information Technologies and Infrastructure</w:t>
      </w:r>
      <w:r w:rsidRPr="00D06705">
        <w:rPr>
          <w:rFonts w:eastAsia="Batang"/>
          <w:i/>
          <w:lang w:val="en-GB"/>
        </w:rPr>
        <w:t xml:space="preserve">, </w:t>
      </w:r>
      <w:r w:rsidRPr="00D06705">
        <w:rPr>
          <w:i/>
          <w:lang w:val="en-GB"/>
        </w:rPr>
        <w:t>IT Strategies in Knowledge Society</w:t>
      </w:r>
    </w:p>
    <w:p w:rsidR="009E2A99" w:rsidRPr="00D06705" w:rsidRDefault="009E2A99" w:rsidP="002343EB">
      <w:pPr>
        <w:rPr>
          <w:rFonts w:eastAsia="Times New Roman"/>
          <w:lang w:val="en-GB" w:eastAsia="lt-LT"/>
        </w:rPr>
      </w:pPr>
    </w:p>
    <w:p w:rsidR="009E2A99" w:rsidRPr="00D06705" w:rsidRDefault="009E2A99" w:rsidP="002343EB">
      <w:pPr>
        <w:rPr>
          <w:b/>
          <w:lang w:val="en-GB" w:eastAsia="lt-LT"/>
        </w:rPr>
        <w:sectPr w:rsidR="009E2A99" w:rsidRPr="00D06705" w:rsidSect="003A605D">
          <w:footerReference w:type="default" r:id="rId23"/>
          <w:pgSz w:w="11906" w:h="16838" w:code="9"/>
          <w:pgMar w:top="1134" w:right="851" w:bottom="1134" w:left="1418" w:header="567" w:footer="567" w:gutter="0"/>
          <w:cols w:space="1296"/>
          <w:titlePg/>
          <w:docGrid w:linePitch="360"/>
        </w:sectPr>
      </w:pPr>
    </w:p>
    <w:p w:rsidR="009E2A99" w:rsidRPr="00E129D9" w:rsidRDefault="009E2A99" w:rsidP="00E129D9">
      <w:pPr>
        <w:jc w:val="center"/>
        <w:rPr>
          <w:rFonts w:eastAsia="Times New Roman"/>
          <w:b/>
          <w:bCs/>
          <w:szCs w:val="24"/>
          <w:lang w:val="en-GB"/>
        </w:rPr>
      </w:pPr>
      <w:r w:rsidRPr="00E129D9">
        <w:rPr>
          <w:rFonts w:eastAsia="Times New Roman"/>
          <w:b/>
          <w:bCs/>
          <w:szCs w:val="24"/>
          <w:lang w:val="en-GB"/>
        </w:rPr>
        <w:lastRenderedPageBreak/>
        <w:t>Plan of</w:t>
      </w:r>
      <w:r w:rsidRPr="00E129D9">
        <w:rPr>
          <w:rFonts w:eastAsia="Times New Roman"/>
          <w:b/>
          <w:bCs/>
          <w:i/>
          <w:szCs w:val="24"/>
          <w:lang w:val="en-GB"/>
        </w:rPr>
        <w:t xml:space="preserve"> Business Informatics</w:t>
      </w:r>
      <w:r w:rsidRPr="00E129D9">
        <w:rPr>
          <w:rFonts w:eastAsia="Times New Roman"/>
          <w:b/>
          <w:bCs/>
          <w:szCs w:val="24"/>
          <w:lang w:val="en-GB"/>
        </w:rPr>
        <w:t xml:space="preserve"> study programme (Mode of studies: full-time)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3374"/>
        <w:gridCol w:w="423"/>
        <w:gridCol w:w="556"/>
        <w:gridCol w:w="471"/>
        <w:gridCol w:w="556"/>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tblGrid>
      <w:tr w:rsidR="009E2A99" w:rsidRPr="00501B48" w:rsidTr="0072038A">
        <w:trPr>
          <w:trHeight w:val="21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0C0C0"/>
            <w:textDirection w:val="btLr"/>
            <w:hideMark/>
          </w:tcPr>
          <w:p w:rsidR="009E2A99" w:rsidRPr="00501B48" w:rsidRDefault="009E2A99" w:rsidP="002343EB">
            <w:pPr>
              <w:spacing w:after="0"/>
              <w:ind w:firstLine="0"/>
              <w:rPr>
                <w:b/>
                <w:sz w:val="17"/>
                <w:szCs w:val="17"/>
                <w:lang w:val="en-GB"/>
              </w:rPr>
            </w:pPr>
            <w:r w:rsidRPr="00501B48">
              <w:rPr>
                <w:b/>
                <w:sz w:val="17"/>
                <w:szCs w:val="17"/>
                <w:lang w:val="en-US"/>
              </w:rPr>
              <w:t>(</w:t>
            </w:r>
            <w:r w:rsidRPr="00501B48">
              <w:rPr>
                <w:b/>
                <w:sz w:val="17"/>
                <w:szCs w:val="17"/>
                <w:lang w:val="en-GB"/>
              </w:rPr>
              <w:t xml:space="preserve">RELATION OF COURSE UNITS </w:t>
            </w:r>
          </w:p>
          <w:p w:rsidR="009E2A99" w:rsidRPr="00501B48" w:rsidRDefault="009E2A99" w:rsidP="002343EB">
            <w:pPr>
              <w:spacing w:after="0"/>
              <w:ind w:firstLine="0"/>
              <w:rPr>
                <w:b/>
                <w:sz w:val="17"/>
                <w:szCs w:val="17"/>
                <w:lang w:val="en-GB"/>
              </w:rPr>
            </w:pPr>
            <w:r w:rsidRPr="00501B48">
              <w:rPr>
                <w:b/>
                <w:sz w:val="17"/>
                <w:szCs w:val="17"/>
                <w:lang w:val="en-GB"/>
              </w:rPr>
              <w:t xml:space="preserve">(MODULES) WITH COMPETENCES </w:t>
            </w:r>
          </w:p>
          <w:p w:rsidR="009E2A99" w:rsidRPr="00501B48" w:rsidRDefault="009E2A99" w:rsidP="002343EB">
            <w:pPr>
              <w:spacing w:after="0"/>
              <w:ind w:firstLine="0"/>
              <w:rPr>
                <w:b/>
                <w:sz w:val="17"/>
                <w:szCs w:val="17"/>
              </w:rPr>
            </w:pPr>
            <w:r w:rsidRPr="00501B48">
              <w:rPr>
                <w:b/>
                <w:sz w:val="17"/>
                <w:szCs w:val="17"/>
                <w:lang w:val="en-GB"/>
              </w:rPr>
              <w:t>AND LEARNING OUTCOMES</w:t>
            </w:r>
            <w:r w:rsidRPr="00501B48">
              <w:rPr>
                <w:b/>
                <w:sz w:val="17"/>
                <w:szCs w:val="17"/>
                <w:lang w:val="en-US"/>
              </w:rPr>
              <w:t xml:space="preserve"> DALYKŲ (MODULIŲ) SĄSAJOS SU KOMPETENCIJOMIS IR STUDIJŲ SIEKINIAIS)</w:t>
            </w:r>
            <w:proofErr w:type="spellStart"/>
            <w:r w:rsidRPr="00501B48">
              <w:rPr>
                <w:b/>
                <w:sz w:val="17"/>
                <w:szCs w:val="17"/>
                <w:lang w:val="en-US"/>
              </w:rPr>
              <w:t>Kodas</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9E2A99" w:rsidRPr="00501B48" w:rsidRDefault="009E2A99" w:rsidP="002343EB">
            <w:pPr>
              <w:spacing w:after="0"/>
              <w:ind w:firstLine="0"/>
              <w:rPr>
                <w:b/>
                <w:sz w:val="17"/>
                <w:szCs w:val="17"/>
                <w:lang w:val="en-GB"/>
              </w:rPr>
            </w:pPr>
            <w:r w:rsidRPr="00501B48">
              <w:rPr>
                <w:b/>
                <w:sz w:val="17"/>
                <w:szCs w:val="17"/>
                <w:lang w:val="en-GB"/>
              </w:rPr>
              <w:t xml:space="preserve">Course units (modules) </w:t>
            </w:r>
          </w:p>
          <w:p w:rsidR="009E2A99" w:rsidRPr="00501B48" w:rsidRDefault="009E2A99" w:rsidP="002343EB">
            <w:pPr>
              <w:spacing w:after="0"/>
              <w:ind w:firstLine="0"/>
              <w:rPr>
                <w:b/>
                <w:sz w:val="17"/>
                <w:szCs w:val="17"/>
                <w:lang w:val="en-GB"/>
              </w:rPr>
            </w:pPr>
            <w:r w:rsidRPr="00501B48">
              <w:rPr>
                <w:b/>
                <w:sz w:val="17"/>
                <w:szCs w:val="17"/>
                <w:lang w:val="en-GB"/>
              </w:rPr>
              <w:t>according to groups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extDirection w:val="btLr"/>
            <w:hideMark/>
          </w:tcPr>
          <w:p w:rsidR="009E2A99" w:rsidRPr="00501B48" w:rsidRDefault="009E2A99" w:rsidP="002343EB">
            <w:pPr>
              <w:spacing w:after="0"/>
              <w:ind w:firstLine="0"/>
              <w:rPr>
                <w:b/>
                <w:sz w:val="17"/>
                <w:szCs w:val="17"/>
                <w:lang w:val="en-GB"/>
              </w:rPr>
            </w:pPr>
            <w:r w:rsidRPr="00501B48">
              <w:rPr>
                <w:b/>
                <w:sz w:val="17"/>
                <w:szCs w:val="17"/>
                <w:lang w:val="en-GB"/>
              </w:rPr>
              <w:t>Credits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extDirection w:val="btLr"/>
            <w:hideMark/>
          </w:tcPr>
          <w:p w:rsidR="009E2A99" w:rsidRPr="00501B48" w:rsidRDefault="009E2A99" w:rsidP="002343EB">
            <w:pPr>
              <w:spacing w:after="0"/>
              <w:ind w:firstLine="0"/>
              <w:rPr>
                <w:b/>
                <w:sz w:val="17"/>
                <w:szCs w:val="17"/>
                <w:lang w:val="en-GB"/>
              </w:rPr>
            </w:pPr>
            <w:r w:rsidRPr="00501B48">
              <w:rPr>
                <w:b/>
                <w:sz w:val="17"/>
                <w:szCs w:val="17"/>
                <w:lang w:val="en-GB"/>
              </w:rPr>
              <w:t xml:space="preserve">Total student’s workload </w:t>
            </w:r>
          </w:p>
          <w:p w:rsidR="009E2A99" w:rsidRPr="00501B48" w:rsidRDefault="009E2A99" w:rsidP="002343EB">
            <w:pPr>
              <w:spacing w:after="0"/>
              <w:ind w:firstLine="0"/>
              <w:rPr>
                <w:b/>
                <w:sz w:val="17"/>
                <w:szCs w:val="17"/>
                <w:lang w:val="en-GB"/>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extDirection w:val="btLr"/>
            <w:hideMark/>
          </w:tcPr>
          <w:p w:rsidR="009E2A99" w:rsidRPr="00501B48" w:rsidRDefault="009E2A99" w:rsidP="002343EB">
            <w:pPr>
              <w:spacing w:after="0"/>
              <w:ind w:firstLine="0"/>
              <w:rPr>
                <w:sz w:val="17"/>
                <w:szCs w:val="17"/>
                <w:lang w:val="en-GB"/>
              </w:rPr>
            </w:pPr>
            <w:r w:rsidRPr="00501B48">
              <w:rPr>
                <w:b/>
                <w:bCs/>
                <w:sz w:val="17"/>
                <w:szCs w:val="17"/>
                <w:lang w:val="en-GB"/>
              </w:rPr>
              <w:t>Contact hours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9E2A99" w:rsidRPr="00501B48" w:rsidRDefault="009E2A99" w:rsidP="002343EB">
            <w:pPr>
              <w:spacing w:after="0"/>
              <w:ind w:firstLine="0"/>
              <w:rPr>
                <w:sz w:val="17"/>
                <w:szCs w:val="17"/>
                <w:lang w:val="en-GB"/>
              </w:rPr>
            </w:pPr>
            <w:r w:rsidRPr="00501B48">
              <w:rPr>
                <w:b/>
                <w:bCs/>
                <w:sz w:val="17"/>
                <w:szCs w:val="17"/>
                <w:lang w:val="en-GB"/>
              </w:rPr>
              <w:t>Self-study hours</w:t>
            </w:r>
          </w:p>
        </w:tc>
        <w:tc>
          <w:tcPr>
            <w:tcW w:w="0" w:type="auto"/>
            <w:gridSpan w:val="20"/>
            <w:tcBorders>
              <w:top w:val="single" w:sz="4" w:space="0" w:color="auto"/>
              <w:left w:val="single" w:sz="4" w:space="0" w:color="auto"/>
              <w:bottom w:val="single" w:sz="4" w:space="0" w:color="auto"/>
              <w:right w:val="single" w:sz="4" w:space="0" w:color="auto"/>
            </w:tcBorders>
            <w:shd w:val="clear" w:color="auto" w:fill="C0C0C0"/>
            <w:hideMark/>
          </w:tcPr>
          <w:p w:rsidR="009E2A99" w:rsidRPr="00501B48" w:rsidRDefault="009E2A99" w:rsidP="002343EB">
            <w:pPr>
              <w:spacing w:after="0"/>
              <w:ind w:firstLine="0"/>
              <w:rPr>
                <w:b/>
                <w:sz w:val="17"/>
                <w:szCs w:val="17"/>
                <w:lang w:val="en-GB"/>
              </w:rPr>
            </w:pPr>
            <w:r w:rsidRPr="00501B48">
              <w:rPr>
                <w:b/>
                <w:sz w:val="17"/>
                <w:szCs w:val="17"/>
                <w:lang w:val="en-GB"/>
              </w:rPr>
              <w:t>Study programme competences</w:t>
            </w:r>
          </w:p>
        </w:tc>
      </w:tr>
      <w:tr w:rsidR="009E2A99" w:rsidRPr="00501B48" w:rsidTr="0072038A">
        <w:trPr>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sz w:val="17"/>
                <w:szCs w:val="17"/>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C0C0C0"/>
            <w:hideMark/>
          </w:tcPr>
          <w:p w:rsidR="009E2A99" w:rsidRPr="00501B48" w:rsidRDefault="009E2A99" w:rsidP="002343EB">
            <w:pPr>
              <w:spacing w:after="0"/>
              <w:ind w:firstLine="0"/>
              <w:rPr>
                <w:b/>
                <w:sz w:val="17"/>
                <w:szCs w:val="17"/>
                <w:lang w:val="en-GB"/>
              </w:rPr>
            </w:pPr>
            <w:r w:rsidRPr="00501B48">
              <w:rPr>
                <w:rFonts w:eastAsia="Times New Roman"/>
                <w:b/>
                <w:bCs/>
                <w:sz w:val="17"/>
                <w:szCs w:val="17"/>
                <w:lang w:val="en-GB" w:eastAsia="lt-LT"/>
              </w:rPr>
              <w:t>General competences</w:t>
            </w:r>
          </w:p>
        </w:tc>
        <w:tc>
          <w:tcPr>
            <w:tcW w:w="0" w:type="auto"/>
            <w:gridSpan w:val="14"/>
            <w:tcBorders>
              <w:top w:val="single" w:sz="4" w:space="0" w:color="auto"/>
              <w:left w:val="single" w:sz="4" w:space="0" w:color="auto"/>
              <w:bottom w:val="single" w:sz="4" w:space="0" w:color="auto"/>
              <w:right w:val="single" w:sz="4" w:space="0" w:color="auto"/>
            </w:tcBorders>
            <w:shd w:val="clear" w:color="auto" w:fill="C0C0C0"/>
            <w:hideMark/>
          </w:tcPr>
          <w:p w:rsidR="009E2A99" w:rsidRPr="00501B48" w:rsidRDefault="009E2A99" w:rsidP="002343EB">
            <w:pPr>
              <w:spacing w:after="0"/>
              <w:ind w:firstLine="0"/>
              <w:rPr>
                <w:b/>
                <w:sz w:val="17"/>
                <w:szCs w:val="17"/>
                <w:lang w:val="en-GB"/>
              </w:rPr>
            </w:pPr>
            <w:r w:rsidRPr="00501B48">
              <w:rPr>
                <w:rFonts w:eastAsia="Times New Roman"/>
                <w:b/>
                <w:bCs/>
                <w:sz w:val="17"/>
                <w:szCs w:val="17"/>
                <w:lang w:val="en-GB" w:eastAsia="lt-LT"/>
              </w:rPr>
              <w:t>Subject-Specific Competences</w:t>
            </w:r>
          </w:p>
        </w:tc>
      </w:tr>
      <w:tr w:rsidR="009E2A99" w:rsidRPr="00501B48" w:rsidTr="0072038A">
        <w:trPr>
          <w:cantSplit/>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sz w:val="17"/>
                <w:szCs w:val="17"/>
              </w:rPr>
            </w:pPr>
          </w:p>
        </w:tc>
        <w:tc>
          <w:tcPr>
            <w:tcW w:w="0" w:type="auto"/>
            <w:gridSpan w:val="2"/>
            <w:tcBorders>
              <w:top w:val="single" w:sz="4" w:space="0" w:color="auto"/>
              <w:left w:val="single" w:sz="4" w:space="0" w:color="auto"/>
              <w:bottom w:val="single" w:sz="4" w:space="0" w:color="auto"/>
              <w:right w:val="single" w:sz="4" w:space="0" w:color="auto"/>
            </w:tcBorders>
            <w:hideMark/>
          </w:tcPr>
          <w:p w:rsidR="009E2A99" w:rsidRPr="00501B48" w:rsidRDefault="009E2A99" w:rsidP="002343EB">
            <w:pPr>
              <w:spacing w:after="0"/>
              <w:ind w:firstLine="0"/>
              <w:rPr>
                <w:b/>
                <w:sz w:val="17"/>
                <w:szCs w:val="17"/>
                <w:lang w:val="en-GB"/>
              </w:rPr>
            </w:pPr>
            <w:r w:rsidRPr="00501B48">
              <w:rPr>
                <w:b/>
                <w:sz w:val="17"/>
                <w:szCs w:val="17"/>
                <w:lang w:val="en-GB"/>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9E2A99" w:rsidRPr="00501B48" w:rsidRDefault="009E2A99" w:rsidP="002343EB">
            <w:pPr>
              <w:spacing w:after="0"/>
              <w:ind w:firstLine="0"/>
              <w:rPr>
                <w:b/>
                <w:sz w:val="17"/>
                <w:szCs w:val="17"/>
                <w:lang w:val="en-GB"/>
              </w:rPr>
            </w:pPr>
            <w:r w:rsidRPr="00501B48">
              <w:rPr>
                <w:b/>
                <w:sz w:val="17"/>
                <w:szCs w:val="17"/>
                <w:lang w:val="en-GB"/>
              </w:rPr>
              <w:t>2.</w:t>
            </w:r>
          </w:p>
        </w:tc>
        <w:tc>
          <w:tcPr>
            <w:tcW w:w="0" w:type="auto"/>
            <w:gridSpan w:val="2"/>
            <w:tcBorders>
              <w:top w:val="single" w:sz="4" w:space="0" w:color="auto"/>
              <w:left w:val="single" w:sz="4" w:space="0" w:color="auto"/>
              <w:bottom w:val="single" w:sz="4" w:space="0" w:color="auto"/>
              <w:right w:val="single" w:sz="4" w:space="0" w:color="auto"/>
            </w:tcBorders>
            <w:hideMark/>
          </w:tcPr>
          <w:p w:rsidR="009E2A99" w:rsidRPr="00501B48" w:rsidRDefault="009E2A99" w:rsidP="002343EB">
            <w:pPr>
              <w:spacing w:after="0"/>
              <w:ind w:firstLine="0"/>
              <w:rPr>
                <w:b/>
                <w:sz w:val="17"/>
                <w:szCs w:val="17"/>
                <w:lang w:val="en-GB"/>
              </w:rPr>
            </w:pPr>
            <w:r w:rsidRPr="00501B48">
              <w:rPr>
                <w:b/>
                <w:sz w:val="17"/>
                <w:szCs w:val="17"/>
                <w:lang w:val="en-GB"/>
              </w:rPr>
              <w:t>3.</w:t>
            </w:r>
          </w:p>
        </w:tc>
        <w:tc>
          <w:tcPr>
            <w:tcW w:w="0" w:type="auto"/>
            <w:gridSpan w:val="4"/>
            <w:tcBorders>
              <w:top w:val="single" w:sz="4" w:space="0" w:color="auto"/>
              <w:left w:val="single" w:sz="4" w:space="0" w:color="auto"/>
              <w:bottom w:val="single" w:sz="4" w:space="0" w:color="auto"/>
              <w:right w:val="single" w:sz="4" w:space="0" w:color="auto"/>
            </w:tcBorders>
            <w:hideMark/>
          </w:tcPr>
          <w:p w:rsidR="009E2A99" w:rsidRPr="00501B48" w:rsidRDefault="009E2A99" w:rsidP="002343EB">
            <w:pPr>
              <w:spacing w:after="0"/>
              <w:ind w:firstLine="0"/>
              <w:rPr>
                <w:b/>
                <w:sz w:val="17"/>
                <w:szCs w:val="17"/>
                <w:lang w:val="en-GB"/>
              </w:rPr>
            </w:pPr>
            <w:r w:rsidRPr="00501B48">
              <w:rPr>
                <w:b/>
                <w:sz w:val="17"/>
                <w:szCs w:val="17"/>
                <w:lang w:val="en-GB"/>
              </w:rPr>
              <w:t>4.</w:t>
            </w:r>
          </w:p>
        </w:tc>
        <w:tc>
          <w:tcPr>
            <w:tcW w:w="0" w:type="auto"/>
            <w:tcBorders>
              <w:top w:val="single" w:sz="4" w:space="0" w:color="auto"/>
              <w:left w:val="single" w:sz="4" w:space="0" w:color="auto"/>
              <w:bottom w:val="single" w:sz="4" w:space="0" w:color="auto"/>
              <w:right w:val="single" w:sz="4" w:space="0" w:color="auto"/>
            </w:tcBorders>
            <w:hideMark/>
          </w:tcPr>
          <w:p w:rsidR="009E2A99" w:rsidRPr="00501B48" w:rsidRDefault="009E2A99" w:rsidP="002343EB">
            <w:pPr>
              <w:spacing w:after="0"/>
              <w:ind w:firstLine="0"/>
              <w:rPr>
                <w:b/>
                <w:sz w:val="17"/>
                <w:szCs w:val="17"/>
                <w:lang w:val="en-GB"/>
              </w:rPr>
            </w:pPr>
            <w:r w:rsidRPr="00501B48">
              <w:rPr>
                <w:b/>
                <w:sz w:val="17"/>
                <w:szCs w:val="17"/>
                <w:lang w:val="en-GB"/>
              </w:rPr>
              <w:t>5.</w:t>
            </w:r>
          </w:p>
        </w:tc>
        <w:tc>
          <w:tcPr>
            <w:tcW w:w="0" w:type="auto"/>
            <w:gridSpan w:val="3"/>
            <w:tcBorders>
              <w:top w:val="single" w:sz="4" w:space="0" w:color="auto"/>
              <w:left w:val="single" w:sz="4" w:space="0" w:color="auto"/>
              <w:bottom w:val="single" w:sz="4" w:space="0" w:color="auto"/>
              <w:right w:val="single" w:sz="4" w:space="0" w:color="auto"/>
            </w:tcBorders>
            <w:hideMark/>
          </w:tcPr>
          <w:p w:rsidR="009E2A99" w:rsidRPr="00501B48" w:rsidRDefault="009E2A99" w:rsidP="002343EB">
            <w:pPr>
              <w:spacing w:after="0"/>
              <w:ind w:firstLine="0"/>
              <w:rPr>
                <w:b/>
                <w:sz w:val="17"/>
                <w:szCs w:val="17"/>
                <w:lang w:val="en-GB"/>
              </w:rPr>
            </w:pPr>
            <w:r w:rsidRPr="00501B48">
              <w:rPr>
                <w:b/>
                <w:sz w:val="17"/>
                <w:szCs w:val="17"/>
                <w:lang w:val="en-GB"/>
              </w:rPr>
              <w:t>6.</w:t>
            </w:r>
          </w:p>
        </w:tc>
        <w:tc>
          <w:tcPr>
            <w:tcW w:w="0" w:type="auto"/>
            <w:gridSpan w:val="2"/>
            <w:tcBorders>
              <w:top w:val="single" w:sz="4" w:space="0" w:color="auto"/>
              <w:left w:val="single" w:sz="4" w:space="0" w:color="auto"/>
              <w:bottom w:val="single" w:sz="4" w:space="0" w:color="auto"/>
              <w:right w:val="single" w:sz="4" w:space="0" w:color="auto"/>
            </w:tcBorders>
            <w:hideMark/>
          </w:tcPr>
          <w:p w:rsidR="009E2A99" w:rsidRPr="00501B48" w:rsidRDefault="009E2A99" w:rsidP="002343EB">
            <w:pPr>
              <w:spacing w:after="0"/>
              <w:ind w:firstLine="0"/>
              <w:rPr>
                <w:b/>
                <w:sz w:val="17"/>
                <w:szCs w:val="17"/>
                <w:lang w:val="en-GB"/>
              </w:rPr>
            </w:pPr>
            <w:r w:rsidRPr="00501B48">
              <w:rPr>
                <w:b/>
                <w:sz w:val="17"/>
                <w:szCs w:val="17"/>
                <w:lang w:val="en-GB"/>
              </w:rPr>
              <w:t>7.</w:t>
            </w:r>
          </w:p>
        </w:tc>
        <w:tc>
          <w:tcPr>
            <w:tcW w:w="0" w:type="auto"/>
            <w:tcBorders>
              <w:top w:val="single" w:sz="4" w:space="0" w:color="auto"/>
              <w:left w:val="single" w:sz="4" w:space="0" w:color="auto"/>
              <w:bottom w:val="single" w:sz="4" w:space="0" w:color="auto"/>
              <w:right w:val="single" w:sz="4" w:space="0" w:color="auto"/>
            </w:tcBorders>
            <w:hideMark/>
          </w:tcPr>
          <w:p w:rsidR="009E2A99" w:rsidRPr="00501B48" w:rsidRDefault="009E2A99" w:rsidP="002343EB">
            <w:pPr>
              <w:spacing w:after="0"/>
              <w:ind w:firstLine="0"/>
              <w:rPr>
                <w:b/>
                <w:sz w:val="17"/>
                <w:szCs w:val="17"/>
                <w:lang w:val="en-GB"/>
              </w:rPr>
            </w:pPr>
            <w:r w:rsidRPr="00501B48">
              <w:rPr>
                <w:b/>
                <w:sz w:val="17"/>
                <w:szCs w:val="17"/>
                <w:lang w:val="en-GB"/>
              </w:rPr>
              <w:t>8.</w:t>
            </w:r>
          </w:p>
        </w:tc>
        <w:tc>
          <w:tcPr>
            <w:tcW w:w="0" w:type="auto"/>
            <w:gridSpan w:val="3"/>
            <w:tcBorders>
              <w:top w:val="single" w:sz="4" w:space="0" w:color="auto"/>
              <w:left w:val="single" w:sz="4" w:space="0" w:color="auto"/>
              <w:bottom w:val="single" w:sz="4" w:space="0" w:color="auto"/>
              <w:right w:val="single" w:sz="4" w:space="0" w:color="auto"/>
            </w:tcBorders>
            <w:hideMark/>
          </w:tcPr>
          <w:p w:rsidR="009E2A99" w:rsidRPr="00501B48" w:rsidRDefault="009E2A99" w:rsidP="002343EB">
            <w:pPr>
              <w:spacing w:after="0"/>
              <w:ind w:firstLine="0"/>
              <w:rPr>
                <w:b/>
                <w:sz w:val="17"/>
                <w:szCs w:val="17"/>
                <w:lang w:val="en-GB"/>
              </w:rPr>
            </w:pPr>
            <w:r w:rsidRPr="00501B48">
              <w:rPr>
                <w:b/>
                <w:sz w:val="17"/>
                <w:szCs w:val="17"/>
                <w:lang w:val="en-GB"/>
              </w:rPr>
              <w:t>9.</w:t>
            </w:r>
          </w:p>
        </w:tc>
      </w:tr>
      <w:tr w:rsidR="009E2A99" w:rsidRPr="00501B48" w:rsidTr="0072038A">
        <w:trPr>
          <w:cantSplit/>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sz w:val="17"/>
                <w:szCs w:val="17"/>
              </w:rPr>
            </w:pPr>
          </w:p>
        </w:tc>
        <w:tc>
          <w:tcPr>
            <w:tcW w:w="0" w:type="auto"/>
            <w:gridSpan w:val="20"/>
            <w:tcBorders>
              <w:top w:val="single" w:sz="4" w:space="0" w:color="auto"/>
              <w:left w:val="single" w:sz="4" w:space="0" w:color="auto"/>
              <w:bottom w:val="single" w:sz="4" w:space="0" w:color="auto"/>
              <w:right w:val="single" w:sz="4" w:space="0" w:color="auto"/>
            </w:tcBorders>
            <w:shd w:val="clear" w:color="auto" w:fill="C0C0C0"/>
            <w:hideMark/>
          </w:tcPr>
          <w:p w:rsidR="009E2A99" w:rsidRPr="00501B48" w:rsidRDefault="009E2A99" w:rsidP="002343EB">
            <w:pPr>
              <w:spacing w:after="0"/>
              <w:ind w:firstLine="0"/>
              <w:rPr>
                <w:b/>
                <w:sz w:val="17"/>
                <w:szCs w:val="17"/>
                <w:lang w:val="en-GB"/>
              </w:rPr>
            </w:pPr>
            <w:r w:rsidRPr="00501B48">
              <w:rPr>
                <w:b/>
                <w:sz w:val="17"/>
                <w:szCs w:val="17"/>
                <w:lang w:val="en-GB"/>
              </w:rPr>
              <w:t>Learning outcomes</w:t>
            </w:r>
          </w:p>
        </w:tc>
      </w:tr>
      <w:tr w:rsidR="009E2A99" w:rsidRPr="00501B48" w:rsidTr="0072038A">
        <w:trPr>
          <w:cantSplit/>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b/>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1.1</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1.2</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2.1</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2.2</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3.1</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3.2</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4.1</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4.2</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4.3</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4.4</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5.1</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6.1</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6.2</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6.3</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7.1</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7.2</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8.1</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9.1</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9.2</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p w:rsidR="009E2A99" w:rsidRPr="00501B48" w:rsidRDefault="009E2A99" w:rsidP="002343EB">
            <w:pPr>
              <w:spacing w:after="0"/>
              <w:ind w:firstLine="0"/>
              <w:rPr>
                <w:b/>
                <w:sz w:val="17"/>
                <w:szCs w:val="17"/>
              </w:rPr>
            </w:pPr>
            <w:r w:rsidRPr="00501B48">
              <w:rPr>
                <w:b/>
                <w:sz w:val="17"/>
                <w:szCs w:val="17"/>
                <w:lang w:val="en-US"/>
              </w:rPr>
              <w:t>9.3</w:t>
            </w:r>
          </w:p>
        </w:tc>
      </w:tr>
      <w:tr w:rsidR="009E2A99"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r w:rsidRPr="00501B48">
              <w:rPr>
                <w:b/>
                <w:sz w:val="17"/>
                <w:szCs w:val="17"/>
                <w:lang w:val="en-GB"/>
              </w:rPr>
              <w:t>1</w:t>
            </w:r>
            <w:r w:rsidRPr="00501B48">
              <w:rPr>
                <w:b/>
                <w:sz w:val="17"/>
                <w:szCs w:val="17"/>
                <w:vertAlign w:val="superscript"/>
                <w:lang w:val="en-GB"/>
              </w:rPr>
              <w:t>st</w:t>
            </w:r>
            <w:r w:rsidRPr="00501B48">
              <w:rPr>
                <w:b/>
                <w:sz w:val="17"/>
                <w:szCs w:val="17"/>
                <w:lang w:val="en-GB"/>
              </w:rPr>
              <w:t xml:space="preserve">  COURSE</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lang w:val="en-GB"/>
              </w:rPr>
            </w:pPr>
            <w:r w:rsidRPr="00501B48">
              <w:rPr>
                <w:b/>
                <w:sz w:val="17"/>
                <w:szCs w:val="17"/>
                <w:lang w:val="en-GB"/>
              </w:rPr>
              <w:t>60</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lang w:val="en-GB"/>
              </w:rPr>
            </w:pPr>
            <w:r w:rsidRPr="00501B48">
              <w:rPr>
                <w:b/>
                <w:sz w:val="17"/>
                <w:szCs w:val="17"/>
                <w:lang w:val="en-GB"/>
              </w:rPr>
              <w:t>1600</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lang w:val="en-GB"/>
              </w:rPr>
            </w:pPr>
            <w:r w:rsidRPr="00501B48">
              <w:rPr>
                <w:b/>
                <w:sz w:val="17"/>
                <w:szCs w:val="17"/>
                <w:lang w:val="en-GB"/>
              </w:rPr>
              <w:t>408</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lang w:val="en-GB"/>
              </w:rPr>
            </w:pPr>
            <w:r w:rsidRPr="00501B48">
              <w:rPr>
                <w:b/>
                <w:sz w:val="17"/>
                <w:szCs w:val="17"/>
                <w:lang w:val="en-GB"/>
              </w:rPr>
              <w:t>1192</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9E2A99" w:rsidRPr="00501B48" w:rsidRDefault="009E2A99" w:rsidP="002343EB">
            <w:pPr>
              <w:spacing w:after="0"/>
              <w:ind w:firstLine="0"/>
              <w:rPr>
                <w:b/>
                <w:sz w:val="17"/>
                <w:szCs w:val="17"/>
              </w:rPr>
            </w:pPr>
          </w:p>
        </w:tc>
      </w:tr>
      <w:tr w:rsidR="009E2A99"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i/>
                <w:sz w:val="17"/>
                <w:szCs w:val="17"/>
              </w:rPr>
            </w:pPr>
            <w:r w:rsidRPr="00501B48">
              <w:rPr>
                <w:b/>
                <w:sz w:val="17"/>
                <w:szCs w:val="17"/>
                <w:lang w:val="en-GB"/>
              </w:rPr>
              <w:t>1</w:t>
            </w:r>
            <w:r w:rsidRPr="00501B48">
              <w:rPr>
                <w:b/>
                <w:sz w:val="17"/>
                <w:szCs w:val="17"/>
                <w:vertAlign w:val="superscript"/>
                <w:lang w:val="en-GB"/>
              </w:rPr>
              <w:t>st</w:t>
            </w:r>
            <w:r w:rsidRPr="00501B48">
              <w:rPr>
                <w:b/>
                <w:sz w:val="17"/>
                <w:szCs w:val="17"/>
                <w:lang w:val="en-GB"/>
              </w:rPr>
              <w:t xml:space="preserve"> SEMESTER</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lang w:val="en-GB"/>
              </w:rPr>
            </w:pPr>
            <w:r w:rsidRPr="00501B48">
              <w:rPr>
                <w:b/>
                <w:sz w:val="17"/>
                <w:szCs w:val="17"/>
                <w:lang w:val="en-GB"/>
              </w:rPr>
              <w:t>30</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lang w:val="en-GB"/>
              </w:rPr>
            </w:pPr>
            <w:r w:rsidRPr="00501B48">
              <w:rPr>
                <w:b/>
                <w:sz w:val="17"/>
                <w:szCs w:val="17"/>
                <w:lang w:val="en-GB"/>
              </w:rPr>
              <w:t>800</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lang w:val="en-GB"/>
              </w:rPr>
            </w:pPr>
            <w:r w:rsidRPr="00501B48">
              <w:rPr>
                <w:b/>
                <w:sz w:val="17"/>
                <w:szCs w:val="17"/>
                <w:lang w:val="en-GB"/>
              </w:rPr>
              <w:t>208</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lang w:val="en-GB"/>
              </w:rPr>
            </w:pPr>
            <w:r w:rsidRPr="00501B48">
              <w:rPr>
                <w:b/>
                <w:sz w:val="17"/>
                <w:szCs w:val="17"/>
                <w:lang w:val="en-GB"/>
              </w:rPr>
              <w:t>592</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sz w:val="17"/>
                <w:szCs w:val="17"/>
              </w:rPr>
            </w:pPr>
          </w:p>
        </w:tc>
      </w:tr>
      <w:tr w:rsidR="009E2A99"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i/>
                <w:sz w:val="17"/>
                <w:szCs w:val="17"/>
              </w:rPr>
            </w:pPr>
            <w:r w:rsidRPr="00501B48">
              <w:rPr>
                <w:b/>
                <w:sz w:val="17"/>
                <w:szCs w:val="17"/>
                <w:lang w:val="en-GB"/>
              </w:rPr>
              <w:t>Compulsory courses (modules)</w:t>
            </w: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9E2A99" w:rsidRPr="00501B48" w:rsidRDefault="009E2A99" w:rsidP="002343EB">
            <w:pPr>
              <w:spacing w:after="0"/>
              <w:ind w:firstLine="0"/>
              <w:rPr>
                <w:b/>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rFonts w:eastAsia="SimSun"/>
                <w:sz w:val="17"/>
                <w:szCs w:val="17"/>
                <w:lang w:val="en-GB" w:eastAsia="lt-LT"/>
              </w:rPr>
            </w:pPr>
            <w:r w:rsidRPr="00501B48">
              <w:rPr>
                <w:rFonts w:eastAsia="Times New Roman"/>
                <w:bCs/>
                <w:sz w:val="17"/>
                <w:szCs w:val="17"/>
                <w:lang w:val="en-GB"/>
              </w:rPr>
              <w:t>Enterprise Information Architecture</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134</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86</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lang w:val="en-GB"/>
              </w:rPr>
            </w:pPr>
            <w:r w:rsidRPr="00501B48">
              <w:rPr>
                <w:sz w:val="17"/>
                <w:szCs w:val="17"/>
                <w:lang w:val="en-GB"/>
              </w:rPr>
              <w:t>Control of Dynamic Objects in Internet</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rFonts w:eastAsia="SimSun"/>
                <w:sz w:val="17"/>
                <w:szCs w:val="17"/>
                <w:lang w:val="en-GB" w:eastAsia="lt-LT"/>
              </w:rPr>
            </w:pPr>
            <w:r w:rsidRPr="00501B48">
              <w:rPr>
                <w:sz w:val="17"/>
                <w:szCs w:val="17"/>
                <w:lang w:val="en-GB"/>
              </w:rPr>
              <w:t>Multimedia Technologies</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rFonts w:eastAsia="SimSun"/>
                <w:sz w:val="17"/>
                <w:szCs w:val="17"/>
                <w:lang w:eastAsia="lt-LT"/>
              </w:rPr>
            </w:pPr>
            <w:r w:rsidRPr="00501B48">
              <w:rPr>
                <w:sz w:val="17"/>
                <w:szCs w:val="17"/>
                <w:lang w:val="en-GB"/>
              </w:rPr>
              <w:t>Master’s Research Work I/III</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10</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267</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16</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251</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r>
      <w:tr w:rsidR="00B20ABA"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i/>
                <w:sz w:val="17"/>
                <w:szCs w:val="17"/>
              </w:rPr>
            </w:pPr>
            <w:r w:rsidRPr="00501B48">
              <w:rPr>
                <w:b/>
                <w:iCs/>
                <w:sz w:val="17"/>
                <w:szCs w:val="17"/>
                <w:lang w:val="en-GB"/>
              </w:rPr>
              <w:t>Optional courses (modules)</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i/>
                <w:sz w:val="17"/>
                <w:szCs w:val="17"/>
              </w:rPr>
            </w:pPr>
            <w:r w:rsidRPr="00501B48">
              <w:rPr>
                <w:sz w:val="17"/>
                <w:szCs w:val="17"/>
                <w:lang w:val="en-GB"/>
              </w:rPr>
              <w:t>Intelligent Systems in Financial Markets</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r w:rsidRPr="00501B48">
              <w:rPr>
                <w:sz w:val="17"/>
                <w:szCs w:val="17"/>
                <w:lang w:val="en-GB"/>
              </w:rPr>
              <w:t>Management Accounting Information Systems</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r w:rsidRPr="00501B48">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GB"/>
              </w:rPr>
            </w:pPr>
          </w:p>
        </w:tc>
      </w:tr>
      <w:tr w:rsidR="00B20ABA"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i/>
                <w:sz w:val="17"/>
                <w:szCs w:val="17"/>
              </w:rPr>
            </w:pPr>
            <w:r w:rsidRPr="00501B48">
              <w:rPr>
                <w:b/>
                <w:sz w:val="17"/>
                <w:szCs w:val="17"/>
                <w:lang w:val="en-GB"/>
              </w:rPr>
              <w:t>2</w:t>
            </w:r>
            <w:r w:rsidRPr="00501B48">
              <w:rPr>
                <w:b/>
                <w:sz w:val="17"/>
                <w:szCs w:val="17"/>
                <w:vertAlign w:val="superscript"/>
                <w:lang w:val="en-GB"/>
              </w:rPr>
              <w:t>nd</w:t>
            </w:r>
            <w:r w:rsidRPr="00501B48">
              <w:rPr>
                <w:b/>
                <w:sz w:val="17"/>
                <w:szCs w:val="17"/>
                <w:lang w:val="en-GB"/>
              </w:rPr>
              <w:t xml:space="preserve"> SEMESTER</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30</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800</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200</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600</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r>
      <w:tr w:rsidR="00B20ABA"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i/>
                <w:sz w:val="17"/>
                <w:szCs w:val="17"/>
              </w:rPr>
            </w:pPr>
            <w:r w:rsidRPr="00501B48">
              <w:rPr>
                <w:b/>
                <w:sz w:val="17"/>
                <w:szCs w:val="17"/>
                <w:lang w:val="en-GB"/>
              </w:rPr>
              <w:t>Compulsory courses (modules)</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i/>
                <w:sz w:val="17"/>
                <w:szCs w:val="17"/>
              </w:rPr>
            </w:pPr>
            <w:r w:rsidRPr="00501B48">
              <w:rPr>
                <w:sz w:val="17"/>
                <w:szCs w:val="17"/>
                <w:lang w:val="en-GB"/>
              </w:rPr>
              <w:t xml:space="preserve">Neural Networks and </w:t>
            </w:r>
            <w:proofErr w:type="spellStart"/>
            <w:r w:rsidRPr="00501B48">
              <w:rPr>
                <w:sz w:val="17"/>
                <w:szCs w:val="17"/>
                <w:lang w:val="en-GB"/>
              </w:rPr>
              <w:t>Neurocomputations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4</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107</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48</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59</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i/>
                <w:sz w:val="17"/>
                <w:szCs w:val="17"/>
                <w:lang w:val="en-GB"/>
              </w:rPr>
            </w:pPr>
            <w:r w:rsidRPr="00501B48">
              <w:rPr>
                <w:sz w:val="17"/>
                <w:szCs w:val="17"/>
                <w:lang w:val="en-GB"/>
              </w:rPr>
              <w:t xml:space="preserve">Data </w:t>
            </w:r>
            <w:proofErr w:type="spellStart"/>
            <w:r w:rsidRPr="00501B48">
              <w:rPr>
                <w:sz w:val="17"/>
                <w:szCs w:val="17"/>
                <w:lang w:val="en-GB"/>
              </w:rPr>
              <w:t>Modeling</w:t>
            </w:r>
            <w:proofErr w:type="spellEnd"/>
            <w:r w:rsidRPr="00501B48">
              <w:rPr>
                <w:sz w:val="17"/>
                <w:szCs w:val="17"/>
                <w:lang w:val="en-GB"/>
              </w:rPr>
              <w:t xml:space="preserve"> and Retrieval Methods</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5</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133</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48</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85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rFonts w:eastAsia="SimSun"/>
                <w:sz w:val="17"/>
                <w:szCs w:val="17"/>
                <w:lang w:val="en-GB" w:eastAsia="lt-LT"/>
              </w:rPr>
            </w:pPr>
            <w:r w:rsidRPr="00501B48">
              <w:rPr>
                <w:sz w:val="17"/>
                <w:szCs w:val="17"/>
                <w:lang w:val="en-GB"/>
              </w:rPr>
              <w:t>CASE and Information System‘s Engineering</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5</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133</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48</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85</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rFonts w:eastAsia="SimSun"/>
                <w:sz w:val="17"/>
                <w:szCs w:val="17"/>
                <w:lang w:eastAsia="lt-LT"/>
              </w:rPr>
            </w:pPr>
            <w:r w:rsidRPr="00501B48">
              <w:rPr>
                <w:sz w:val="17"/>
                <w:szCs w:val="17"/>
                <w:lang w:val="en-GB"/>
              </w:rPr>
              <w:t>Information Systems Project Management</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4</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107</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48</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59</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rFonts w:eastAsia="SimSun"/>
                <w:sz w:val="17"/>
                <w:szCs w:val="17"/>
                <w:lang w:eastAsia="lt-LT"/>
              </w:rPr>
            </w:pPr>
            <w:r w:rsidRPr="00501B48">
              <w:rPr>
                <w:sz w:val="17"/>
                <w:szCs w:val="17"/>
                <w:lang w:val="en-GB"/>
              </w:rPr>
              <w:t>Master’s Research Work II/III</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12</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320</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8</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312</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6E6E6"/>
            <w:hideMark/>
          </w:tcPr>
          <w:p w:rsidR="00B20ABA" w:rsidRPr="00501B48" w:rsidRDefault="00B20ABA" w:rsidP="002343EB">
            <w:pPr>
              <w:spacing w:after="0"/>
              <w:ind w:firstLine="0"/>
              <w:rPr>
                <w:b/>
                <w:sz w:val="17"/>
                <w:szCs w:val="17"/>
              </w:rPr>
            </w:pPr>
            <w:r w:rsidRPr="00501B48">
              <w:rPr>
                <w:b/>
                <w:iCs/>
                <w:sz w:val="17"/>
                <w:szCs w:val="17"/>
                <w:lang w:val="en-GB"/>
              </w:rPr>
              <w:t>2</w:t>
            </w:r>
            <w:r w:rsidRPr="00501B48">
              <w:rPr>
                <w:b/>
                <w:iCs/>
                <w:sz w:val="17"/>
                <w:szCs w:val="17"/>
                <w:vertAlign w:val="superscript"/>
                <w:lang w:val="en-GB"/>
              </w:rPr>
              <w:t>nd</w:t>
            </w:r>
            <w:r w:rsidRPr="00501B48">
              <w:rPr>
                <w:b/>
                <w:iCs/>
                <w:sz w:val="17"/>
                <w:szCs w:val="17"/>
                <w:lang w:val="en-GB"/>
              </w:rPr>
              <w:t xml:space="preserve"> COURSE</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B20ABA" w:rsidRPr="00501B48" w:rsidRDefault="00B20ABA" w:rsidP="002343EB">
            <w:pPr>
              <w:spacing w:after="0"/>
              <w:ind w:firstLine="0"/>
              <w:rPr>
                <w:b/>
                <w:sz w:val="17"/>
                <w:szCs w:val="17"/>
              </w:rPr>
            </w:pPr>
            <w:r w:rsidRPr="00501B48">
              <w:rPr>
                <w:b/>
                <w:sz w:val="17"/>
                <w:szCs w:val="17"/>
                <w:lang w:val="en-US"/>
              </w:rPr>
              <w:t>60</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B20ABA" w:rsidRPr="00501B48" w:rsidRDefault="00B20ABA" w:rsidP="002343EB">
            <w:pPr>
              <w:spacing w:after="0"/>
              <w:ind w:firstLine="0"/>
              <w:rPr>
                <w:b/>
                <w:sz w:val="17"/>
                <w:szCs w:val="17"/>
              </w:rPr>
            </w:pPr>
            <w:r w:rsidRPr="00501B48">
              <w:rPr>
                <w:b/>
                <w:sz w:val="17"/>
                <w:szCs w:val="17"/>
                <w:lang w:val="en-US"/>
              </w:rPr>
              <w:t>1600</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B20ABA" w:rsidRPr="00501B48" w:rsidRDefault="00B20ABA" w:rsidP="002343EB">
            <w:pPr>
              <w:spacing w:after="0"/>
              <w:ind w:firstLine="0"/>
              <w:rPr>
                <w:b/>
                <w:sz w:val="17"/>
                <w:szCs w:val="17"/>
              </w:rPr>
            </w:pPr>
            <w:r w:rsidRPr="00501B48">
              <w:rPr>
                <w:b/>
                <w:sz w:val="17"/>
                <w:szCs w:val="17"/>
                <w:lang w:val="en-US"/>
              </w:rPr>
              <w:t>344</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B20ABA" w:rsidRPr="00501B48" w:rsidRDefault="00B20ABA" w:rsidP="002343EB">
            <w:pPr>
              <w:spacing w:after="0"/>
              <w:ind w:firstLine="0"/>
              <w:rPr>
                <w:b/>
                <w:sz w:val="17"/>
                <w:szCs w:val="17"/>
              </w:rPr>
            </w:pPr>
            <w:r w:rsidRPr="00501B48">
              <w:rPr>
                <w:b/>
                <w:sz w:val="17"/>
                <w:szCs w:val="17"/>
                <w:lang w:val="en-US"/>
              </w:rPr>
              <w:t>1256</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B20ABA" w:rsidRPr="00501B48" w:rsidRDefault="00B20ABA" w:rsidP="002343EB">
            <w:pPr>
              <w:spacing w:after="0"/>
              <w:ind w:firstLine="0"/>
              <w:rPr>
                <w:b/>
                <w:sz w:val="17"/>
                <w:szCs w:val="17"/>
              </w:rPr>
            </w:pPr>
          </w:p>
        </w:tc>
      </w:tr>
      <w:tr w:rsidR="00B20ABA"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i/>
                <w:sz w:val="17"/>
                <w:szCs w:val="17"/>
              </w:rPr>
            </w:pPr>
            <w:r w:rsidRPr="00501B48">
              <w:rPr>
                <w:b/>
                <w:iCs/>
                <w:sz w:val="17"/>
                <w:szCs w:val="17"/>
                <w:lang w:val="en-GB"/>
              </w:rPr>
              <w:t>3</w:t>
            </w:r>
            <w:r w:rsidRPr="00501B48">
              <w:rPr>
                <w:b/>
                <w:iCs/>
                <w:sz w:val="17"/>
                <w:szCs w:val="17"/>
                <w:vertAlign w:val="superscript"/>
                <w:lang w:val="en-GB"/>
              </w:rPr>
              <w:t>rd</w:t>
            </w:r>
            <w:r w:rsidRPr="00501B48">
              <w:rPr>
                <w:b/>
                <w:iCs/>
                <w:sz w:val="17"/>
                <w:szCs w:val="17"/>
                <w:lang w:val="en-GB"/>
              </w:rPr>
              <w:t xml:space="preserve">  SEMESTER</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30</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800</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200</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600</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i/>
                <w:sz w:val="17"/>
                <w:szCs w:val="17"/>
              </w:rPr>
            </w:pPr>
            <w:r w:rsidRPr="00501B48">
              <w:rPr>
                <w:b/>
                <w:sz w:val="17"/>
                <w:szCs w:val="17"/>
                <w:lang w:val="en-GB"/>
              </w:rPr>
              <w:t>Compulsory courses (modules)</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i/>
                <w:sz w:val="17"/>
                <w:szCs w:val="17"/>
              </w:rPr>
            </w:pPr>
            <w:r w:rsidRPr="00501B48">
              <w:rPr>
                <w:sz w:val="17"/>
                <w:szCs w:val="17"/>
                <w:lang w:val="en-GB"/>
              </w:rPr>
              <w:t>Knowledge Bases And Expert Systems</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5</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133</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48</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85</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i/>
                <w:sz w:val="17"/>
                <w:szCs w:val="17"/>
              </w:rPr>
            </w:pPr>
            <w:r w:rsidRPr="00501B48">
              <w:rPr>
                <w:bCs/>
                <w:sz w:val="17"/>
                <w:szCs w:val="17"/>
                <w:lang w:val="en-GB"/>
              </w:rPr>
              <w:t>Financial Risk Management</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5</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133</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48</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85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rFonts w:eastAsia="SimSun"/>
                <w:sz w:val="17"/>
                <w:szCs w:val="17"/>
                <w:lang w:eastAsia="lt-LT"/>
              </w:rPr>
            </w:pPr>
            <w:r w:rsidRPr="00501B48">
              <w:rPr>
                <w:sz w:val="17"/>
                <w:szCs w:val="17"/>
                <w:lang w:val="en-GB"/>
              </w:rPr>
              <w:t>Groupware IT and Infrastructure</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6</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160</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48</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112</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napToGrid w:val="0"/>
                <w:sz w:val="17"/>
                <w:szCs w:val="17"/>
              </w:rPr>
            </w:pPr>
            <w:r w:rsidRPr="00501B48">
              <w:rPr>
                <w:sz w:val="17"/>
                <w:szCs w:val="17"/>
                <w:lang w:val="en-GB"/>
              </w:rPr>
              <w:t>Intranet Technologies</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6</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160</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48</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112</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rFonts w:eastAsia="SimSun"/>
                <w:sz w:val="17"/>
                <w:szCs w:val="17"/>
                <w:lang w:eastAsia="lt-LT"/>
              </w:rPr>
            </w:pPr>
            <w:r w:rsidRPr="00501B48">
              <w:rPr>
                <w:sz w:val="17"/>
                <w:szCs w:val="17"/>
                <w:lang w:val="en-GB"/>
              </w:rPr>
              <w:t>Master’s Research Work III/III</w:t>
            </w:r>
            <w:r w:rsidRPr="00501B48">
              <w:rPr>
                <w:rFonts w:eastAsia="SimSun"/>
                <w:sz w:val="17"/>
                <w:szCs w:val="17"/>
                <w:lang w:val="en-US" w:eastAsia="lt-LT"/>
              </w:rPr>
              <w:t>.</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8</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214</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8</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206</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lang w:val="en-US"/>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i/>
                <w:sz w:val="17"/>
                <w:szCs w:val="17"/>
              </w:rPr>
            </w:pPr>
            <w:r w:rsidRPr="00501B48">
              <w:rPr>
                <w:b/>
                <w:iCs/>
                <w:sz w:val="17"/>
                <w:szCs w:val="17"/>
                <w:lang w:val="en-GB"/>
              </w:rPr>
              <w:t>4</w:t>
            </w:r>
            <w:r w:rsidRPr="00501B48">
              <w:rPr>
                <w:b/>
                <w:iCs/>
                <w:sz w:val="17"/>
                <w:szCs w:val="17"/>
                <w:vertAlign w:val="superscript"/>
                <w:lang w:val="en-GB"/>
              </w:rPr>
              <w:t>th</w:t>
            </w:r>
            <w:r w:rsidRPr="00501B48">
              <w:rPr>
                <w:b/>
                <w:iCs/>
                <w:sz w:val="17"/>
                <w:szCs w:val="17"/>
                <w:lang w:val="en-GB"/>
              </w:rPr>
              <w:t xml:space="preserve"> SEMESTER</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30</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800</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144</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sz w:val="17"/>
                <w:szCs w:val="17"/>
              </w:rPr>
            </w:pPr>
            <w:r w:rsidRPr="00501B48">
              <w:rPr>
                <w:b/>
                <w:sz w:val="17"/>
                <w:szCs w:val="17"/>
                <w:lang w:val="en-US"/>
              </w:rPr>
              <w:t>656</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r>
      <w:tr w:rsidR="00B20ABA" w:rsidRPr="00501B48" w:rsidTr="0072038A">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i/>
                <w:sz w:val="17"/>
                <w:szCs w:val="17"/>
              </w:rPr>
            </w:pPr>
            <w:r w:rsidRPr="00501B48">
              <w:rPr>
                <w:b/>
                <w:sz w:val="17"/>
                <w:szCs w:val="17"/>
                <w:lang w:val="en-GB"/>
              </w:rPr>
              <w:t>Compulsory courses (modules)</w:t>
            </w:r>
            <w:r w:rsidRPr="00501B48">
              <w:rPr>
                <w:b/>
                <w:sz w:val="17"/>
                <w:szCs w:val="17"/>
                <w:lang w:val="en-US"/>
              </w:rPr>
              <w:t>)</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b/>
                <w:i/>
                <w:sz w:val="17"/>
                <w:szCs w:val="17"/>
              </w:rPr>
            </w:pPr>
            <w:r w:rsidRPr="00501B48">
              <w:rPr>
                <w:sz w:val="17"/>
                <w:szCs w:val="17"/>
                <w:lang w:val="en-GB"/>
              </w:rPr>
              <w:t>Statistical analysis of Business Environment</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5</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133</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36</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97</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rFonts w:eastAsia="SimSun"/>
                <w:sz w:val="17"/>
                <w:szCs w:val="17"/>
                <w:lang w:eastAsia="lt-LT"/>
              </w:rPr>
            </w:pPr>
            <w:r w:rsidRPr="00501B48">
              <w:rPr>
                <w:sz w:val="17"/>
                <w:szCs w:val="17"/>
                <w:lang w:val="en-GB"/>
              </w:rPr>
              <w:t>Knowledge Based System Engineering</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5</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133</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48</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85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rFonts w:eastAsia="SimSun"/>
                <w:sz w:val="17"/>
                <w:szCs w:val="17"/>
                <w:lang w:eastAsia="lt-LT"/>
              </w:rPr>
            </w:pPr>
            <w:r w:rsidRPr="00501B48">
              <w:rPr>
                <w:sz w:val="17"/>
                <w:szCs w:val="17"/>
                <w:lang w:val="en-GB"/>
              </w:rPr>
              <w:t>IT Strategies in Knowledge Society</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5</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133</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48</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85</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hideMark/>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r w:rsidR="00B20ABA" w:rsidRPr="00501B48" w:rsidTr="0072038A">
        <w:trPr>
          <w:jc w:val="center"/>
        </w:trPr>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i/>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b/>
                <w:i/>
                <w:sz w:val="17"/>
                <w:szCs w:val="17"/>
              </w:rPr>
            </w:pPr>
            <w:r w:rsidRPr="00501B48">
              <w:rPr>
                <w:iCs/>
                <w:sz w:val="17"/>
                <w:szCs w:val="17"/>
                <w:lang w:val="en-GB"/>
              </w:rPr>
              <w:t>Final Master Thesis (: information systems)</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15</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401</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12</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389</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r w:rsidRPr="00501B48">
              <w:rPr>
                <w:sz w:val="17"/>
                <w:szCs w:val="17"/>
                <w:lang w:val="en-US"/>
              </w:rPr>
              <w:t>x</w:t>
            </w:r>
          </w:p>
        </w:tc>
        <w:tc>
          <w:tcPr>
            <w:tcW w:w="0" w:type="auto"/>
            <w:tcBorders>
              <w:top w:val="single" w:sz="4" w:space="0" w:color="auto"/>
              <w:left w:val="single" w:sz="4" w:space="0" w:color="auto"/>
              <w:bottom w:val="single" w:sz="4" w:space="0" w:color="auto"/>
              <w:right w:val="single" w:sz="4" w:space="0" w:color="auto"/>
            </w:tcBorders>
          </w:tcPr>
          <w:p w:rsidR="00B20ABA" w:rsidRPr="00501B48" w:rsidRDefault="00B20ABA" w:rsidP="002343EB">
            <w:pPr>
              <w:spacing w:after="0"/>
              <w:ind w:firstLine="0"/>
              <w:rPr>
                <w:sz w:val="17"/>
                <w:szCs w:val="17"/>
              </w:rPr>
            </w:pPr>
          </w:p>
        </w:tc>
      </w:tr>
    </w:tbl>
    <w:p w:rsidR="009E2A99" w:rsidRPr="00D06705" w:rsidRDefault="009E2A99" w:rsidP="002343EB">
      <w:pPr>
        <w:rPr>
          <w:b/>
          <w:lang w:val="en-GB" w:eastAsia="lt-LT"/>
        </w:rPr>
      </w:pPr>
    </w:p>
    <w:p w:rsidR="009E2A99" w:rsidRPr="00D06705" w:rsidRDefault="009E2A99" w:rsidP="002343EB">
      <w:pPr>
        <w:rPr>
          <w:b/>
          <w:lang w:val="en-GB" w:eastAsia="lt-LT"/>
        </w:rPr>
      </w:pPr>
    </w:p>
    <w:p w:rsidR="009E2A99" w:rsidRPr="00D06705" w:rsidRDefault="009E2A99" w:rsidP="002343EB">
      <w:pPr>
        <w:rPr>
          <w:b/>
          <w:lang w:val="en-GB" w:eastAsia="lt-LT"/>
        </w:rPr>
        <w:sectPr w:rsidR="009E2A99" w:rsidRPr="00D06705" w:rsidSect="00E129D9">
          <w:pgSz w:w="16838" w:h="11906" w:orient="landscape" w:code="9"/>
          <w:pgMar w:top="1134" w:right="851" w:bottom="567" w:left="1418" w:header="567" w:footer="567" w:gutter="0"/>
          <w:cols w:space="1296"/>
          <w:docGrid w:linePitch="360"/>
        </w:sectPr>
      </w:pPr>
    </w:p>
    <w:p w:rsidR="009E2A99" w:rsidRPr="00D06705" w:rsidRDefault="009E2A99" w:rsidP="002343EB">
      <w:pPr>
        <w:rPr>
          <w:rFonts w:eastAsia="Batang"/>
          <w:lang w:val="en-GB"/>
        </w:rPr>
      </w:pPr>
      <w:r w:rsidRPr="00D06705">
        <w:rPr>
          <w:rFonts w:eastAsia="Batang"/>
          <w:b/>
          <w:lang w:val="en-GB"/>
        </w:rPr>
        <w:lastRenderedPageBreak/>
        <w:t>Research activities</w:t>
      </w:r>
      <w:r w:rsidRPr="00D06705">
        <w:rPr>
          <w:rFonts w:eastAsia="Batang"/>
          <w:lang w:val="en-GB"/>
        </w:rPr>
        <w:t xml:space="preserve"> begin with the studies of research work. During the first semester Master students choose their scientific advisor and formulate research topic, collect the scientific material for work. Each semester they defend their work before a commission formed by VU KHF Department of Informatics. Master students must prepare a summary and publish their research in at least one scientific conference publication. At the end of the studies a Master’s thesis is to be defended. Requirements for research work are provided in </w:t>
      </w:r>
      <w:r w:rsidRPr="00D06705">
        <w:rPr>
          <w:rFonts w:eastAsia="Batang"/>
          <w:i/>
          <w:lang w:val="en-GB"/>
        </w:rPr>
        <w:t xml:space="preserve">Guidelines for VU KHF Final Thesis Preparation Procedure </w:t>
      </w:r>
      <w:r w:rsidRPr="00D06705">
        <w:rPr>
          <w:rFonts w:eastAsia="Batang"/>
          <w:lang w:val="en-GB"/>
        </w:rPr>
        <w:t xml:space="preserve">(I. </w:t>
      </w:r>
      <w:proofErr w:type="spellStart"/>
      <w:r w:rsidRPr="00D06705">
        <w:rPr>
          <w:rFonts w:eastAsia="Batang"/>
          <w:lang w:val="en-GB"/>
        </w:rPr>
        <w:t>Šarkiūnaitė</w:t>
      </w:r>
      <w:proofErr w:type="spellEnd"/>
      <w:r w:rsidRPr="00D06705">
        <w:rPr>
          <w:rFonts w:eastAsia="Batang"/>
          <w:lang w:val="en-GB"/>
        </w:rPr>
        <w:t xml:space="preserve">, D. </w:t>
      </w:r>
      <w:proofErr w:type="spellStart"/>
      <w:r w:rsidRPr="00D06705">
        <w:rPr>
          <w:rFonts w:eastAsia="Batang"/>
          <w:lang w:val="en-GB"/>
        </w:rPr>
        <w:t>Krikščiūnienė</w:t>
      </w:r>
      <w:proofErr w:type="spellEnd"/>
      <w:r w:rsidRPr="00D06705">
        <w:rPr>
          <w:rFonts w:eastAsia="Batang"/>
          <w:lang w:val="en-GB"/>
        </w:rPr>
        <w:t xml:space="preserve">, R. </w:t>
      </w:r>
      <w:proofErr w:type="spellStart"/>
      <w:r w:rsidRPr="00D06705">
        <w:rPr>
          <w:rFonts w:eastAsia="Batang"/>
          <w:lang w:val="en-GB"/>
        </w:rPr>
        <w:t>Simutis</w:t>
      </w:r>
      <w:proofErr w:type="spellEnd"/>
      <w:r w:rsidRPr="00D06705">
        <w:rPr>
          <w:rFonts w:eastAsia="Batang"/>
          <w:lang w:val="en-GB"/>
        </w:rPr>
        <w:t xml:space="preserve">. </w:t>
      </w:r>
      <w:proofErr w:type="spellStart"/>
      <w:r w:rsidRPr="00D06705">
        <w:rPr>
          <w:rFonts w:eastAsia="Batang"/>
          <w:lang w:val="en-GB"/>
        </w:rPr>
        <w:t>Magistro</w:t>
      </w:r>
      <w:proofErr w:type="spellEnd"/>
      <w:r w:rsidRPr="00D06705">
        <w:rPr>
          <w:rFonts w:eastAsia="Batang"/>
          <w:lang w:val="en-GB"/>
        </w:rPr>
        <w:t xml:space="preserve"> </w:t>
      </w:r>
      <w:proofErr w:type="spellStart"/>
      <w:r w:rsidRPr="00D06705">
        <w:rPr>
          <w:rFonts w:eastAsia="Batang"/>
          <w:lang w:val="en-GB"/>
        </w:rPr>
        <w:t>baigiamojo</w:t>
      </w:r>
      <w:proofErr w:type="spellEnd"/>
      <w:r w:rsidRPr="00D06705">
        <w:rPr>
          <w:rFonts w:eastAsia="Batang"/>
          <w:lang w:val="en-GB"/>
        </w:rPr>
        <w:t xml:space="preserve"> </w:t>
      </w:r>
      <w:proofErr w:type="spellStart"/>
      <w:r w:rsidRPr="00D06705">
        <w:rPr>
          <w:rFonts w:eastAsia="Batang"/>
          <w:lang w:val="en-GB"/>
        </w:rPr>
        <w:t>darbo</w:t>
      </w:r>
      <w:proofErr w:type="spellEnd"/>
      <w:r w:rsidRPr="00D06705">
        <w:rPr>
          <w:rFonts w:eastAsia="Batang"/>
          <w:lang w:val="en-GB"/>
        </w:rPr>
        <w:t xml:space="preserve"> </w:t>
      </w:r>
      <w:proofErr w:type="spellStart"/>
      <w:r w:rsidRPr="00D06705">
        <w:rPr>
          <w:rFonts w:eastAsia="Batang"/>
          <w:lang w:val="en-GB"/>
        </w:rPr>
        <w:t>rengimo</w:t>
      </w:r>
      <w:proofErr w:type="spellEnd"/>
      <w:r w:rsidRPr="00D06705">
        <w:rPr>
          <w:rFonts w:eastAsia="Batang"/>
          <w:lang w:val="en-GB"/>
        </w:rPr>
        <w:t xml:space="preserve"> </w:t>
      </w:r>
      <w:proofErr w:type="spellStart"/>
      <w:r w:rsidRPr="00D06705">
        <w:rPr>
          <w:rFonts w:eastAsia="Batang"/>
          <w:lang w:val="en-GB"/>
        </w:rPr>
        <w:t>tvarka</w:t>
      </w:r>
      <w:proofErr w:type="spellEnd"/>
      <w:r w:rsidRPr="00D06705">
        <w:rPr>
          <w:rFonts w:eastAsia="Batang"/>
          <w:lang w:val="en-GB"/>
        </w:rPr>
        <w:t xml:space="preserve">: </w:t>
      </w:r>
      <w:proofErr w:type="spellStart"/>
      <w:r w:rsidRPr="00D06705">
        <w:rPr>
          <w:rFonts w:eastAsia="Batang"/>
          <w:lang w:val="en-GB"/>
        </w:rPr>
        <w:t>metodiniai</w:t>
      </w:r>
      <w:proofErr w:type="spellEnd"/>
      <w:r w:rsidRPr="00D06705">
        <w:rPr>
          <w:rFonts w:eastAsia="Batang"/>
          <w:lang w:val="en-GB"/>
        </w:rPr>
        <w:t xml:space="preserve"> </w:t>
      </w:r>
      <w:proofErr w:type="spellStart"/>
      <w:r w:rsidRPr="00D06705">
        <w:rPr>
          <w:rFonts w:eastAsia="Batang"/>
          <w:lang w:val="en-GB"/>
        </w:rPr>
        <w:t>nurodymai</w:t>
      </w:r>
      <w:proofErr w:type="spellEnd"/>
      <w:r w:rsidRPr="00D06705">
        <w:rPr>
          <w:rFonts w:eastAsia="Batang"/>
          <w:lang w:val="en-GB"/>
        </w:rPr>
        <w:t xml:space="preserve">. Kaunas: </w:t>
      </w:r>
      <w:proofErr w:type="spellStart"/>
      <w:r w:rsidRPr="00D06705">
        <w:rPr>
          <w:rFonts w:eastAsia="Batang"/>
          <w:lang w:val="en-GB"/>
        </w:rPr>
        <w:t>Vilniaus</w:t>
      </w:r>
      <w:proofErr w:type="spellEnd"/>
      <w:r w:rsidRPr="00D06705">
        <w:rPr>
          <w:rFonts w:eastAsia="Batang"/>
          <w:lang w:val="en-GB"/>
        </w:rPr>
        <w:t xml:space="preserve"> </w:t>
      </w:r>
      <w:proofErr w:type="spellStart"/>
      <w:r w:rsidRPr="00D06705">
        <w:rPr>
          <w:rFonts w:eastAsia="Batang"/>
          <w:lang w:val="en-GB"/>
        </w:rPr>
        <w:t>universiteto</w:t>
      </w:r>
      <w:proofErr w:type="spellEnd"/>
      <w:r w:rsidRPr="00D06705">
        <w:rPr>
          <w:rFonts w:eastAsia="Batang"/>
          <w:lang w:val="en-GB"/>
        </w:rPr>
        <w:t xml:space="preserve"> </w:t>
      </w:r>
      <w:proofErr w:type="spellStart"/>
      <w:r w:rsidRPr="00D06705">
        <w:rPr>
          <w:rFonts w:eastAsia="Batang"/>
          <w:lang w:val="en-GB"/>
        </w:rPr>
        <w:t>leidykla</w:t>
      </w:r>
      <w:proofErr w:type="spellEnd"/>
      <w:r w:rsidRPr="00D06705">
        <w:rPr>
          <w:rFonts w:eastAsia="Batang"/>
          <w:lang w:val="en-GB"/>
        </w:rPr>
        <w:t xml:space="preserve">, 2007. ISBN: 9789955330110. </w:t>
      </w:r>
      <w:proofErr w:type="gramStart"/>
      <w:r w:rsidRPr="00D06705">
        <w:rPr>
          <w:rFonts w:eastAsia="Batang"/>
          <w:lang w:val="en-GB"/>
        </w:rPr>
        <w:t>42 pp.).</w:t>
      </w:r>
      <w:proofErr w:type="gramEnd"/>
    </w:p>
    <w:p w:rsidR="009E2A99" w:rsidRPr="00D06705" w:rsidRDefault="009E2A99" w:rsidP="002343EB">
      <w:pPr>
        <w:rPr>
          <w:lang w:val="en-GB"/>
        </w:rPr>
      </w:pPr>
      <w:r w:rsidRPr="00D06705">
        <w:rPr>
          <w:lang w:val="en-GB"/>
        </w:rPr>
        <w:t xml:space="preserve">The balance between theoretical courses and scientific research work within entire study period enables students to prepare for independent scientific research work. There are two scientific research work forms. Second, students prepare individual or group projects for different courses, where they apply theoretical knowledge for collection of specific data, analysis and solution of problems. Each project is presented and defended during the seminars in the presence of the lecturer and colleague students, who can also submit questions. </w:t>
      </w:r>
    </w:p>
    <w:p w:rsidR="009E2A99" w:rsidRPr="00D06705" w:rsidRDefault="009E2A99" w:rsidP="002343EB">
      <w:pPr>
        <w:rPr>
          <w:b/>
          <w:lang w:val="en-GB"/>
        </w:rPr>
      </w:pPr>
      <w:r w:rsidRPr="00D06705">
        <w:rPr>
          <w:lang w:val="en-GB"/>
        </w:rPr>
        <w:t xml:space="preserve">Study programme committee and VU KHF Department of Informatics discuss the issues of the contents of study programme course units and the quality of studies during the meetings. 2 meetings were held in 2015 in order to discuss the issues of the second cycle Business Informatics study programme, which provides Master degree for the graduates. In 06/03/2015 (Department of Informatics, Business Informatics Study Programme Committee protocol No. 1), a discussion regarding the reviews of students (AY 2013-2014, autumn and spring semesters) about the study programme was carried out. Taking the students’ reviews into consideration, the study programme receives positive evaluations; however, there is no bigger number of reviews about separate courses and the lecturers (only 1-2 reviews about a course). It was a proposal to modify the content of </w:t>
      </w:r>
      <w:r w:rsidRPr="00D06705">
        <w:rPr>
          <w:i/>
          <w:lang w:val="en-GB"/>
        </w:rPr>
        <w:t xml:space="preserve">Multimedia Technologies </w:t>
      </w:r>
      <w:r w:rsidRPr="00D06705">
        <w:rPr>
          <w:lang w:val="en-GB"/>
        </w:rPr>
        <w:t xml:space="preserve">and </w:t>
      </w:r>
      <w:r w:rsidRPr="00D06705">
        <w:rPr>
          <w:rFonts w:eastAsia="Times New Roman"/>
          <w:bCs/>
          <w:i/>
          <w:lang w:val="en-GB"/>
        </w:rPr>
        <w:t>Enterprise Information Architecture</w:t>
      </w:r>
      <w:r w:rsidRPr="00D06705">
        <w:rPr>
          <w:rFonts w:eastAsia="Times New Roman"/>
          <w:bCs/>
          <w:lang w:val="en-GB"/>
        </w:rPr>
        <w:t xml:space="preserve"> courses.</w:t>
      </w:r>
    </w:p>
    <w:p w:rsidR="009E2A99" w:rsidRPr="00D06705" w:rsidRDefault="007E2AF8" w:rsidP="002343EB">
      <w:pPr>
        <w:rPr>
          <w:b/>
          <w:lang w:val="en-GB"/>
        </w:rPr>
      </w:pPr>
      <w:r w:rsidRPr="00D06705">
        <w:rPr>
          <w:noProof/>
          <w:lang w:eastAsia="lt-LT"/>
        </w:rPr>
        <w:drawing>
          <wp:inline distT="0" distB="0" distL="0" distR="0" wp14:anchorId="2C233805" wp14:editId="5E28D22F">
            <wp:extent cx="5943600" cy="2378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2378710"/>
                    </a:xfrm>
                    <a:prstGeom prst="rect">
                      <a:avLst/>
                    </a:prstGeom>
                  </pic:spPr>
                </pic:pic>
              </a:graphicData>
            </a:graphic>
          </wp:inline>
        </w:drawing>
      </w:r>
    </w:p>
    <w:p w:rsidR="009E2A99" w:rsidRPr="00E129D9" w:rsidRDefault="00E129D9" w:rsidP="00E129D9">
      <w:pPr>
        <w:pStyle w:val="Caption"/>
        <w:jc w:val="center"/>
        <w:rPr>
          <w:b/>
          <w:szCs w:val="24"/>
          <w:lang w:val="en-GB"/>
        </w:rPr>
      </w:pPr>
      <w:bookmarkStart w:id="14" w:name="_Toc439928923"/>
      <w:r w:rsidRPr="00E129D9">
        <w:rPr>
          <w:b/>
          <w:szCs w:val="24"/>
        </w:rPr>
        <w:t xml:space="preserve">Figure </w:t>
      </w:r>
      <w:r w:rsidRPr="00E129D9">
        <w:rPr>
          <w:b/>
          <w:szCs w:val="24"/>
        </w:rPr>
        <w:fldChar w:fldCharType="begin"/>
      </w:r>
      <w:r w:rsidRPr="00E129D9">
        <w:rPr>
          <w:b/>
          <w:szCs w:val="24"/>
        </w:rPr>
        <w:instrText xml:space="preserve"> SEQ Figure \* ARABIC </w:instrText>
      </w:r>
      <w:r w:rsidRPr="00E129D9">
        <w:rPr>
          <w:b/>
          <w:szCs w:val="24"/>
        </w:rPr>
        <w:fldChar w:fldCharType="separate"/>
      </w:r>
      <w:r w:rsidR="006F31FA">
        <w:rPr>
          <w:b/>
          <w:noProof/>
          <w:szCs w:val="24"/>
        </w:rPr>
        <w:t>1</w:t>
      </w:r>
      <w:r w:rsidRPr="00E129D9">
        <w:rPr>
          <w:b/>
          <w:szCs w:val="24"/>
        </w:rPr>
        <w:fldChar w:fldCharType="end"/>
      </w:r>
      <w:r w:rsidRPr="00E129D9">
        <w:rPr>
          <w:b/>
          <w:szCs w:val="24"/>
          <w:lang w:val="en-US"/>
        </w:rPr>
        <w:t xml:space="preserve">. </w:t>
      </w:r>
      <w:r w:rsidR="009E2A99" w:rsidRPr="00E129D9">
        <w:rPr>
          <w:b/>
          <w:szCs w:val="24"/>
          <w:lang w:val="en-GB"/>
        </w:rPr>
        <w:t>Relation of course units of Business Informatics study programme</w:t>
      </w:r>
      <w:bookmarkEnd w:id="14"/>
    </w:p>
    <w:p w:rsidR="009E2A99" w:rsidRPr="00D06705" w:rsidRDefault="009E2A99" w:rsidP="002343EB">
      <w:pPr>
        <w:rPr>
          <w:lang w:val="en-GB"/>
        </w:rPr>
      </w:pPr>
    </w:p>
    <w:p w:rsidR="009E2A99" w:rsidRPr="00D06705" w:rsidRDefault="009E2A99" w:rsidP="002343EB">
      <w:pPr>
        <w:rPr>
          <w:lang w:val="en-GB"/>
        </w:rPr>
      </w:pPr>
      <w:r w:rsidRPr="00D06705">
        <w:rPr>
          <w:lang w:val="en-GB"/>
        </w:rPr>
        <w:t xml:space="preserve">During the meeting on 15/04/2015 it was discussed whether course units of the first and second semesters should be transferred to the fourth semester in order to balance the students’ workload. Also, the transfer of </w:t>
      </w:r>
      <w:r w:rsidRPr="00D06705">
        <w:rPr>
          <w:i/>
          <w:lang w:val="en-GB"/>
        </w:rPr>
        <w:t xml:space="preserve">Knowledge Based System Engineering </w:t>
      </w:r>
      <w:r w:rsidRPr="00D06705">
        <w:rPr>
          <w:lang w:val="en-GB"/>
        </w:rPr>
        <w:t xml:space="preserve">course from the first semester and </w:t>
      </w:r>
      <w:r w:rsidRPr="00D06705">
        <w:rPr>
          <w:i/>
          <w:lang w:val="en-GB"/>
        </w:rPr>
        <w:t xml:space="preserve">IT Strategies in Knowledge Society course </w:t>
      </w:r>
      <w:r w:rsidRPr="00D06705">
        <w:rPr>
          <w:lang w:val="en-GB"/>
        </w:rPr>
        <w:t>from the second semester</w:t>
      </w:r>
      <w:r w:rsidRPr="00D06705">
        <w:rPr>
          <w:i/>
          <w:lang w:val="en-GB"/>
        </w:rPr>
        <w:t xml:space="preserve"> </w:t>
      </w:r>
      <w:r w:rsidRPr="00D06705">
        <w:rPr>
          <w:lang w:val="en-GB"/>
        </w:rPr>
        <w:t xml:space="preserve">to the fourth semester was discussed. During the previous experts’ visit a remark was made that team and group work competences are not developed sufficiently. Remarks were taken into account by modifying </w:t>
      </w:r>
      <w:r w:rsidRPr="00D06705">
        <w:rPr>
          <w:i/>
          <w:lang w:val="en-GB"/>
        </w:rPr>
        <w:t>Groupware Information Technologies and Infrastructure</w:t>
      </w:r>
      <w:r w:rsidRPr="00D06705">
        <w:rPr>
          <w:lang w:val="en-GB"/>
        </w:rPr>
        <w:t xml:space="preserve"> and </w:t>
      </w:r>
      <w:r w:rsidRPr="00D06705">
        <w:rPr>
          <w:i/>
          <w:lang w:val="en-GB"/>
        </w:rPr>
        <w:t>Information Systems Project Management.</w:t>
      </w:r>
      <w:r w:rsidRPr="00D06705">
        <w:rPr>
          <w:lang w:val="en-GB"/>
        </w:rPr>
        <w:t xml:space="preserve"> </w:t>
      </w:r>
    </w:p>
    <w:p w:rsidR="009E2A99" w:rsidRPr="00D57486" w:rsidRDefault="009E2A99" w:rsidP="00D57486">
      <w:pPr>
        <w:pStyle w:val="Heading3"/>
        <w:ind w:firstLine="1418"/>
      </w:pPr>
      <w:bookmarkStart w:id="15" w:name="_Toc439928986"/>
      <w:r w:rsidRPr="00D57486">
        <w:t>2.3 Study methods, ratio of contact work to individual work</w:t>
      </w:r>
      <w:bookmarkEnd w:id="15"/>
    </w:p>
    <w:p w:rsidR="009E2A99" w:rsidRPr="00D06705" w:rsidRDefault="009E2A99" w:rsidP="002343EB">
      <w:pPr>
        <w:rPr>
          <w:lang w:val="en-GB"/>
        </w:rPr>
      </w:pPr>
      <w:r w:rsidRPr="00D06705">
        <w:rPr>
          <w:i/>
          <w:lang w:val="en-GB"/>
        </w:rPr>
        <w:t>Business Informatics</w:t>
      </w:r>
      <w:r w:rsidRPr="00D06705">
        <w:rPr>
          <w:lang w:val="en-GB"/>
        </w:rPr>
        <w:t xml:space="preserve"> study programme applies various teaching methods: traditional lectures, seminars and discussions, individual and group projects, guest business representatives’ lectures </w:t>
      </w:r>
      <w:r w:rsidRPr="00D06705">
        <w:rPr>
          <w:lang w:val="en-GB"/>
        </w:rPr>
        <w:lastRenderedPageBreak/>
        <w:t xml:space="preserve">(representatives from such companies as CSC Baltic, </w:t>
      </w:r>
      <w:proofErr w:type="spellStart"/>
      <w:r w:rsidRPr="00D06705">
        <w:rPr>
          <w:lang w:val="en-GB"/>
        </w:rPr>
        <w:t>DevBridge</w:t>
      </w:r>
      <w:proofErr w:type="spellEnd"/>
      <w:r w:rsidRPr="00D06705">
        <w:rPr>
          <w:lang w:val="en-GB"/>
        </w:rPr>
        <w:t>, etc.), research papers writing, presentations at the conferences, business situations modelling. Students have opportunities to study abroad under Erasmus exchange programme.</w:t>
      </w:r>
    </w:p>
    <w:p w:rsidR="009E2A99" w:rsidRPr="00D06705" w:rsidRDefault="009E2A99" w:rsidP="002343EB">
      <w:pPr>
        <w:rPr>
          <w:lang w:val="en-GB"/>
        </w:rPr>
      </w:pPr>
      <w:r w:rsidRPr="00D06705">
        <w:rPr>
          <w:lang w:val="en-GB"/>
        </w:rPr>
        <w:t xml:space="preserve">It might be claimed on the basis of the study programme structure and relation matrix of study outcomes that every result of this study programme is to be achieved by applying complex study methods with regard to both practical and theoretical aspects. Applied methods, their nature and the content of specific course outcomes (results) </w:t>
      </w:r>
      <w:proofErr w:type="gramStart"/>
      <w:r w:rsidRPr="00D06705">
        <w:rPr>
          <w:lang w:val="en-GB"/>
        </w:rPr>
        <w:t>is</w:t>
      </w:r>
      <w:proofErr w:type="gramEnd"/>
      <w:r w:rsidRPr="00D06705">
        <w:rPr>
          <w:lang w:val="en-GB"/>
        </w:rPr>
        <w:t xml:space="preserve"> enough to achieve the study programme results.  </w:t>
      </w:r>
    </w:p>
    <w:p w:rsidR="009E2A99" w:rsidRPr="00D06705" w:rsidRDefault="009E2A99" w:rsidP="002343EB">
      <w:pPr>
        <w:rPr>
          <w:lang w:val="en-GB"/>
        </w:rPr>
      </w:pPr>
      <w:r w:rsidRPr="00D06705">
        <w:rPr>
          <w:lang w:val="en-GB"/>
        </w:rPr>
        <w:t>Taking into account descriptions of the study programme provided in Annex No. 1, it might be claimed that the content of the studies enable acquisition of skills indicated by programme outcomes.</w:t>
      </w:r>
    </w:p>
    <w:p w:rsidR="009E2A99" w:rsidRPr="00D06705" w:rsidRDefault="009E2A99" w:rsidP="002343EB">
      <w:pPr>
        <w:rPr>
          <w:lang w:val="en-GB"/>
        </w:rPr>
      </w:pPr>
      <w:r w:rsidRPr="00D06705">
        <w:rPr>
          <w:lang w:val="en-GB"/>
        </w:rPr>
        <w:t xml:space="preserve">Results of specific courses, their achievement methods and evaluation methods of students’ achievements are provided into greater detail in every course description of the programme (see Annex No. 1 of this report). Consultations are provided under the student’s initiative during the lecturers contact hours at the department (at least 2 hours). </w:t>
      </w:r>
    </w:p>
    <w:p w:rsidR="009E2A99" w:rsidRPr="00B66D48" w:rsidRDefault="00B66D48" w:rsidP="00B66D48">
      <w:pPr>
        <w:pStyle w:val="Caption"/>
        <w:jc w:val="left"/>
        <w:rPr>
          <w:b/>
          <w:szCs w:val="24"/>
          <w:lang w:val="en-GB" w:eastAsia="lt-LT"/>
        </w:rPr>
      </w:pPr>
      <w:bookmarkStart w:id="16" w:name="_Toc439928930"/>
      <w:r w:rsidRPr="00B66D48">
        <w:rPr>
          <w:b/>
          <w:szCs w:val="24"/>
        </w:rPr>
        <w:t xml:space="preserve">Table </w:t>
      </w:r>
      <w:r w:rsidRPr="00B66D48">
        <w:rPr>
          <w:b/>
          <w:szCs w:val="24"/>
        </w:rPr>
        <w:fldChar w:fldCharType="begin"/>
      </w:r>
      <w:r w:rsidRPr="00B66D48">
        <w:rPr>
          <w:b/>
          <w:szCs w:val="24"/>
        </w:rPr>
        <w:instrText xml:space="preserve"> SEQ Table \* ARABIC </w:instrText>
      </w:r>
      <w:r w:rsidRPr="00B66D48">
        <w:rPr>
          <w:b/>
          <w:szCs w:val="24"/>
        </w:rPr>
        <w:fldChar w:fldCharType="separate"/>
      </w:r>
      <w:r w:rsidR="008E52CF">
        <w:rPr>
          <w:b/>
          <w:noProof/>
          <w:szCs w:val="24"/>
        </w:rPr>
        <w:t>3</w:t>
      </w:r>
      <w:r w:rsidRPr="00B66D48">
        <w:rPr>
          <w:b/>
          <w:szCs w:val="24"/>
        </w:rPr>
        <w:fldChar w:fldCharType="end"/>
      </w:r>
      <w:r w:rsidRPr="00B66D48">
        <w:rPr>
          <w:b/>
          <w:szCs w:val="24"/>
        </w:rPr>
        <w:t xml:space="preserve">. </w:t>
      </w:r>
      <w:r w:rsidR="009E2A99" w:rsidRPr="00B66D48">
        <w:rPr>
          <w:b/>
          <w:iCs/>
          <w:szCs w:val="24"/>
          <w:lang w:val="en-GB"/>
        </w:rPr>
        <w:t>Ratio of contact hours to individual work hours</w:t>
      </w:r>
      <w:bookmarkEnd w:id="16"/>
      <w:r w:rsidR="009E2A99" w:rsidRPr="00B66D48">
        <w:rPr>
          <w:b/>
          <w:szCs w:val="24"/>
          <w:lang w:val="en-GB"/>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1345"/>
        <w:gridCol w:w="1438"/>
        <w:gridCol w:w="1230"/>
        <w:gridCol w:w="1345"/>
        <w:gridCol w:w="1438"/>
        <w:gridCol w:w="1227"/>
      </w:tblGrid>
      <w:tr w:rsidR="009E2A99" w:rsidRPr="00D06705" w:rsidTr="00CC4EF3">
        <w:tc>
          <w:tcPr>
            <w:tcW w:w="1269" w:type="dxa"/>
            <w:shd w:val="clear" w:color="auto" w:fill="E6E6E6"/>
          </w:tcPr>
          <w:p w:rsidR="009E2A99" w:rsidRPr="00D06705" w:rsidRDefault="009E2A99" w:rsidP="005839C8">
            <w:pPr>
              <w:spacing w:after="0"/>
              <w:ind w:firstLine="0"/>
              <w:jc w:val="center"/>
              <w:rPr>
                <w:rFonts w:eastAsia="MS Mincho"/>
                <w:b/>
                <w:bCs/>
                <w:sz w:val="20"/>
                <w:szCs w:val="20"/>
                <w:lang w:val="en-GB" w:eastAsia="ja-JP" w:bidi="sa-IN"/>
              </w:rPr>
            </w:pPr>
          </w:p>
        </w:tc>
        <w:tc>
          <w:tcPr>
            <w:tcW w:w="4013" w:type="dxa"/>
            <w:gridSpan w:val="3"/>
            <w:shd w:val="clear" w:color="auto" w:fill="E6E6E6"/>
          </w:tcPr>
          <w:p w:rsidR="009E2A99" w:rsidRPr="00D06705" w:rsidRDefault="009E2A99" w:rsidP="005839C8">
            <w:pPr>
              <w:spacing w:after="0"/>
              <w:ind w:firstLine="0"/>
              <w:jc w:val="center"/>
              <w:rPr>
                <w:b/>
                <w:iCs/>
                <w:sz w:val="20"/>
                <w:szCs w:val="20"/>
                <w:lang w:val="en-GB"/>
              </w:rPr>
            </w:pPr>
            <w:r w:rsidRPr="00D06705">
              <w:rPr>
                <w:b/>
                <w:iCs/>
                <w:sz w:val="20"/>
                <w:szCs w:val="20"/>
                <w:lang w:val="en-GB"/>
              </w:rPr>
              <w:t>Compulsory courses (modules)</w:t>
            </w:r>
          </w:p>
        </w:tc>
        <w:tc>
          <w:tcPr>
            <w:tcW w:w="4010" w:type="dxa"/>
            <w:gridSpan w:val="3"/>
            <w:shd w:val="clear" w:color="auto" w:fill="E6E6E6"/>
          </w:tcPr>
          <w:p w:rsidR="009E2A99" w:rsidRPr="00D06705" w:rsidRDefault="009E2A99" w:rsidP="005839C8">
            <w:pPr>
              <w:spacing w:after="0"/>
              <w:ind w:firstLine="0"/>
              <w:jc w:val="center"/>
              <w:rPr>
                <w:rFonts w:eastAsia="MS Mincho"/>
                <w:b/>
                <w:bCs/>
                <w:sz w:val="20"/>
                <w:szCs w:val="20"/>
                <w:lang w:val="en-GB" w:eastAsia="ja-JP" w:bidi="sa-IN"/>
              </w:rPr>
            </w:pPr>
            <w:r w:rsidRPr="00D06705">
              <w:rPr>
                <w:b/>
                <w:iCs/>
                <w:sz w:val="20"/>
                <w:szCs w:val="20"/>
                <w:lang w:val="en-GB"/>
              </w:rPr>
              <w:t>Optional courses (modules)</w:t>
            </w:r>
          </w:p>
        </w:tc>
      </w:tr>
      <w:tr w:rsidR="009E2A99" w:rsidRPr="00D06705" w:rsidTr="00CC4EF3">
        <w:tc>
          <w:tcPr>
            <w:tcW w:w="1269" w:type="dxa"/>
            <w:shd w:val="clear" w:color="auto" w:fill="E6E6E6"/>
          </w:tcPr>
          <w:p w:rsidR="009E2A99" w:rsidRPr="00D06705" w:rsidRDefault="009E2A99" w:rsidP="005839C8">
            <w:pPr>
              <w:spacing w:after="0"/>
              <w:ind w:firstLine="0"/>
              <w:jc w:val="center"/>
              <w:rPr>
                <w:rFonts w:eastAsia="MS Mincho"/>
                <w:b/>
                <w:bCs/>
                <w:sz w:val="20"/>
                <w:szCs w:val="20"/>
                <w:lang w:val="en-GB" w:eastAsia="ja-JP" w:bidi="sa-IN"/>
              </w:rPr>
            </w:pPr>
            <w:r w:rsidRPr="00D06705">
              <w:rPr>
                <w:rFonts w:eastAsia="MS Mincho"/>
                <w:b/>
                <w:bCs/>
                <w:sz w:val="20"/>
                <w:szCs w:val="20"/>
                <w:lang w:val="en-GB" w:eastAsia="ja-JP" w:bidi="sa-IN"/>
              </w:rPr>
              <w:t>Semester</w:t>
            </w:r>
          </w:p>
        </w:tc>
        <w:tc>
          <w:tcPr>
            <w:tcW w:w="1345" w:type="dxa"/>
            <w:shd w:val="clear" w:color="auto" w:fill="E6E6E6"/>
          </w:tcPr>
          <w:p w:rsidR="009E2A99" w:rsidRPr="00D06705" w:rsidRDefault="009E2A99" w:rsidP="005839C8">
            <w:pPr>
              <w:spacing w:after="0"/>
              <w:ind w:firstLine="0"/>
              <w:jc w:val="center"/>
              <w:rPr>
                <w:b/>
                <w:iCs/>
                <w:sz w:val="20"/>
                <w:szCs w:val="20"/>
                <w:lang w:val="en-GB"/>
              </w:rPr>
            </w:pPr>
            <w:r w:rsidRPr="00D06705">
              <w:rPr>
                <w:b/>
                <w:iCs/>
                <w:sz w:val="20"/>
                <w:szCs w:val="20"/>
                <w:lang w:val="en-GB"/>
              </w:rPr>
              <w:t>Contact study hours</w:t>
            </w:r>
          </w:p>
        </w:tc>
        <w:tc>
          <w:tcPr>
            <w:tcW w:w="1438" w:type="dxa"/>
            <w:shd w:val="clear" w:color="auto" w:fill="E6E6E6"/>
          </w:tcPr>
          <w:p w:rsidR="009E2A99" w:rsidRPr="00D06705" w:rsidRDefault="009E2A99" w:rsidP="005839C8">
            <w:pPr>
              <w:spacing w:after="0"/>
              <w:ind w:firstLine="0"/>
              <w:jc w:val="center"/>
              <w:rPr>
                <w:rFonts w:eastAsia="MS Mincho"/>
                <w:b/>
                <w:bCs/>
                <w:sz w:val="20"/>
                <w:szCs w:val="20"/>
                <w:lang w:val="en-GB" w:eastAsia="ja-JP" w:bidi="sa-IN"/>
              </w:rPr>
            </w:pPr>
            <w:r w:rsidRPr="00D06705">
              <w:rPr>
                <w:rFonts w:eastAsia="MS Mincho"/>
                <w:b/>
                <w:bCs/>
                <w:sz w:val="20"/>
                <w:szCs w:val="20"/>
                <w:lang w:val="en-GB" w:eastAsia="ja-JP" w:bidi="sa-IN"/>
              </w:rPr>
              <w:t>Individual work hours</w:t>
            </w:r>
          </w:p>
        </w:tc>
        <w:tc>
          <w:tcPr>
            <w:tcW w:w="1230" w:type="dxa"/>
            <w:shd w:val="clear" w:color="auto" w:fill="E6E6E6"/>
          </w:tcPr>
          <w:p w:rsidR="009E2A99" w:rsidRPr="00D06705" w:rsidRDefault="009E2A99" w:rsidP="005839C8">
            <w:pPr>
              <w:spacing w:after="0"/>
              <w:ind w:firstLine="0"/>
              <w:jc w:val="center"/>
              <w:rPr>
                <w:rFonts w:eastAsia="MS Mincho"/>
                <w:b/>
                <w:bCs/>
                <w:sz w:val="20"/>
                <w:szCs w:val="20"/>
                <w:lang w:val="en-GB" w:eastAsia="ja-JP" w:bidi="sa-IN"/>
              </w:rPr>
            </w:pPr>
            <w:r w:rsidRPr="00D06705">
              <w:rPr>
                <w:rFonts w:eastAsia="MS Mincho"/>
                <w:b/>
                <w:bCs/>
                <w:sz w:val="20"/>
                <w:szCs w:val="20"/>
                <w:lang w:val="en-GB" w:eastAsia="ja-JP" w:bidi="sa-IN"/>
              </w:rPr>
              <w:t>Total</w:t>
            </w:r>
          </w:p>
        </w:tc>
        <w:tc>
          <w:tcPr>
            <w:tcW w:w="1345" w:type="dxa"/>
            <w:shd w:val="clear" w:color="auto" w:fill="E6E6E6"/>
          </w:tcPr>
          <w:p w:rsidR="009E2A99" w:rsidRPr="00D06705" w:rsidRDefault="009E2A99" w:rsidP="005839C8">
            <w:pPr>
              <w:spacing w:after="0"/>
              <w:ind w:firstLine="0"/>
              <w:jc w:val="center"/>
              <w:rPr>
                <w:rFonts w:eastAsia="MS Mincho"/>
                <w:b/>
                <w:bCs/>
                <w:sz w:val="20"/>
                <w:szCs w:val="20"/>
                <w:lang w:val="en-GB" w:eastAsia="ja-JP" w:bidi="sa-IN"/>
              </w:rPr>
            </w:pPr>
            <w:r w:rsidRPr="00D06705">
              <w:rPr>
                <w:rFonts w:eastAsia="MS Mincho"/>
                <w:b/>
                <w:bCs/>
                <w:sz w:val="20"/>
                <w:szCs w:val="20"/>
                <w:lang w:val="en-GB" w:eastAsia="ja-JP" w:bidi="sa-IN"/>
              </w:rPr>
              <w:t>Contact study hours</w:t>
            </w:r>
          </w:p>
        </w:tc>
        <w:tc>
          <w:tcPr>
            <w:tcW w:w="1438" w:type="dxa"/>
            <w:shd w:val="clear" w:color="auto" w:fill="E6E6E6"/>
          </w:tcPr>
          <w:p w:rsidR="009E2A99" w:rsidRPr="00D06705" w:rsidRDefault="009E2A99" w:rsidP="005839C8">
            <w:pPr>
              <w:spacing w:after="0"/>
              <w:ind w:firstLine="0"/>
              <w:jc w:val="center"/>
              <w:rPr>
                <w:rFonts w:eastAsia="MS Mincho"/>
                <w:b/>
                <w:bCs/>
                <w:sz w:val="20"/>
                <w:szCs w:val="20"/>
                <w:lang w:val="en-GB" w:eastAsia="ja-JP" w:bidi="sa-IN"/>
              </w:rPr>
            </w:pPr>
            <w:r w:rsidRPr="00D06705">
              <w:rPr>
                <w:rFonts w:eastAsia="MS Mincho"/>
                <w:b/>
                <w:bCs/>
                <w:sz w:val="20"/>
                <w:szCs w:val="20"/>
                <w:lang w:val="en-GB" w:eastAsia="ja-JP" w:bidi="sa-IN"/>
              </w:rPr>
              <w:t>Individual work hours</w:t>
            </w:r>
          </w:p>
        </w:tc>
        <w:tc>
          <w:tcPr>
            <w:tcW w:w="1227" w:type="dxa"/>
            <w:shd w:val="clear" w:color="auto" w:fill="E6E6E6"/>
          </w:tcPr>
          <w:p w:rsidR="009E2A99" w:rsidRPr="00D06705" w:rsidRDefault="009E2A99" w:rsidP="005839C8">
            <w:pPr>
              <w:spacing w:after="0"/>
              <w:ind w:firstLine="0"/>
              <w:jc w:val="center"/>
              <w:rPr>
                <w:rFonts w:eastAsia="MS Mincho"/>
                <w:b/>
                <w:bCs/>
                <w:sz w:val="20"/>
                <w:szCs w:val="20"/>
                <w:lang w:val="en-GB" w:eastAsia="ja-JP" w:bidi="sa-IN"/>
              </w:rPr>
            </w:pPr>
            <w:r w:rsidRPr="00D06705">
              <w:rPr>
                <w:rFonts w:eastAsia="MS Mincho"/>
                <w:b/>
                <w:bCs/>
                <w:sz w:val="20"/>
                <w:szCs w:val="20"/>
                <w:lang w:val="en-GB" w:eastAsia="ja-JP" w:bidi="sa-IN"/>
              </w:rPr>
              <w:t>Total</w:t>
            </w:r>
          </w:p>
        </w:tc>
      </w:tr>
      <w:tr w:rsidR="009E2A99" w:rsidRPr="00D06705" w:rsidTr="00CC4EF3">
        <w:tc>
          <w:tcPr>
            <w:tcW w:w="1269"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rFonts w:eastAsia="MS Mincho"/>
                <w:b/>
                <w:sz w:val="20"/>
                <w:szCs w:val="20"/>
                <w:lang w:val="en-GB" w:eastAsia="ja-JP" w:bidi="sa-IN"/>
              </w:rPr>
            </w:pPr>
            <w:r w:rsidRPr="00D06705">
              <w:rPr>
                <w:rFonts w:eastAsia="MS Mincho"/>
                <w:b/>
                <w:sz w:val="20"/>
                <w:szCs w:val="20"/>
                <w:lang w:val="en-GB" w:eastAsia="ja-JP" w:bidi="sa-IN"/>
              </w:rPr>
              <w:t>1</w:t>
            </w:r>
          </w:p>
        </w:tc>
        <w:tc>
          <w:tcPr>
            <w:tcW w:w="1345"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160</w:t>
            </w:r>
          </w:p>
        </w:tc>
        <w:tc>
          <w:tcPr>
            <w:tcW w:w="1438"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507</w:t>
            </w:r>
          </w:p>
        </w:tc>
        <w:tc>
          <w:tcPr>
            <w:tcW w:w="1230"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667</w:t>
            </w:r>
          </w:p>
        </w:tc>
        <w:tc>
          <w:tcPr>
            <w:tcW w:w="1345" w:type="dxa"/>
            <w:tcBorders>
              <w:top w:val="single" w:sz="4" w:space="0" w:color="auto"/>
              <w:left w:val="single" w:sz="4" w:space="0" w:color="auto"/>
              <w:bottom w:val="single" w:sz="4" w:space="0" w:color="auto"/>
              <w:right w:val="single" w:sz="4" w:space="0" w:color="auto"/>
            </w:tcBorders>
          </w:tcPr>
          <w:p w:rsidR="009E2A99" w:rsidRPr="00B66D48" w:rsidRDefault="009E2A99" w:rsidP="0072038A">
            <w:pPr>
              <w:spacing w:after="0"/>
              <w:ind w:firstLine="0"/>
              <w:rPr>
                <w:sz w:val="20"/>
                <w:szCs w:val="20"/>
              </w:rPr>
            </w:pPr>
            <w:r w:rsidRPr="00D06705">
              <w:rPr>
                <w:sz w:val="20"/>
                <w:szCs w:val="20"/>
                <w:lang w:val="en-GB"/>
              </w:rPr>
              <w:t>48</w:t>
            </w:r>
          </w:p>
        </w:tc>
        <w:tc>
          <w:tcPr>
            <w:tcW w:w="1438"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85</w:t>
            </w:r>
          </w:p>
        </w:tc>
        <w:tc>
          <w:tcPr>
            <w:tcW w:w="1227"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133</w:t>
            </w:r>
          </w:p>
        </w:tc>
      </w:tr>
      <w:tr w:rsidR="009E2A99" w:rsidRPr="00D06705" w:rsidTr="00CC4EF3">
        <w:tc>
          <w:tcPr>
            <w:tcW w:w="1269"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rFonts w:eastAsia="MS Mincho"/>
                <w:b/>
                <w:sz w:val="20"/>
                <w:szCs w:val="20"/>
                <w:lang w:val="en-GB" w:eastAsia="ja-JP" w:bidi="sa-IN"/>
              </w:rPr>
            </w:pPr>
            <w:r w:rsidRPr="00D06705">
              <w:rPr>
                <w:rFonts w:eastAsia="MS Mincho"/>
                <w:b/>
                <w:sz w:val="20"/>
                <w:szCs w:val="20"/>
                <w:lang w:val="en-GB" w:eastAsia="ja-JP" w:bidi="sa-IN"/>
              </w:rPr>
              <w:t>2</w:t>
            </w:r>
          </w:p>
        </w:tc>
        <w:tc>
          <w:tcPr>
            <w:tcW w:w="1345"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200</w:t>
            </w:r>
          </w:p>
        </w:tc>
        <w:tc>
          <w:tcPr>
            <w:tcW w:w="1438"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600</w:t>
            </w:r>
          </w:p>
        </w:tc>
        <w:tc>
          <w:tcPr>
            <w:tcW w:w="1230"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800</w:t>
            </w:r>
          </w:p>
        </w:tc>
        <w:tc>
          <w:tcPr>
            <w:tcW w:w="1345"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w:t>
            </w:r>
          </w:p>
        </w:tc>
        <w:tc>
          <w:tcPr>
            <w:tcW w:w="1438"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w:t>
            </w:r>
          </w:p>
        </w:tc>
        <w:tc>
          <w:tcPr>
            <w:tcW w:w="1227"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w:t>
            </w:r>
          </w:p>
        </w:tc>
      </w:tr>
      <w:tr w:rsidR="009E2A99" w:rsidRPr="00D06705" w:rsidTr="00CC4EF3">
        <w:tc>
          <w:tcPr>
            <w:tcW w:w="1269"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rFonts w:eastAsia="MS Mincho"/>
                <w:b/>
                <w:sz w:val="20"/>
                <w:szCs w:val="20"/>
                <w:lang w:val="en-GB" w:eastAsia="ja-JP" w:bidi="sa-IN"/>
              </w:rPr>
            </w:pPr>
            <w:r w:rsidRPr="00D06705">
              <w:rPr>
                <w:rFonts w:eastAsia="MS Mincho"/>
                <w:b/>
                <w:sz w:val="20"/>
                <w:szCs w:val="20"/>
                <w:lang w:val="en-GB" w:eastAsia="ja-JP" w:bidi="sa-IN"/>
              </w:rPr>
              <w:t>3</w:t>
            </w:r>
          </w:p>
        </w:tc>
        <w:tc>
          <w:tcPr>
            <w:tcW w:w="1345"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200</w:t>
            </w:r>
          </w:p>
        </w:tc>
        <w:tc>
          <w:tcPr>
            <w:tcW w:w="1438"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600</w:t>
            </w:r>
          </w:p>
        </w:tc>
        <w:tc>
          <w:tcPr>
            <w:tcW w:w="1230"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800</w:t>
            </w:r>
          </w:p>
        </w:tc>
        <w:tc>
          <w:tcPr>
            <w:tcW w:w="1345"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w:t>
            </w:r>
          </w:p>
        </w:tc>
        <w:tc>
          <w:tcPr>
            <w:tcW w:w="1438"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w:t>
            </w:r>
          </w:p>
        </w:tc>
        <w:tc>
          <w:tcPr>
            <w:tcW w:w="1227"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w:t>
            </w:r>
          </w:p>
        </w:tc>
      </w:tr>
      <w:tr w:rsidR="009E2A99" w:rsidRPr="00D06705" w:rsidTr="00CC4EF3">
        <w:tc>
          <w:tcPr>
            <w:tcW w:w="1269"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rFonts w:eastAsia="MS Mincho"/>
                <w:b/>
                <w:sz w:val="20"/>
                <w:szCs w:val="20"/>
                <w:lang w:val="en-GB" w:eastAsia="ja-JP" w:bidi="sa-IN"/>
              </w:rPr>
            </w:pPr>
            <w:r w:rsidRPr="00D06705">
              <w:rPr>
                <w:rFonts w:eastAsia="MS Mincho"/>
                <w:b/>
                <w:sz w:val="20"/>
                <w:szCs w:val="20"/>
                <w:lang w:val="en-GB" w:eastAsia="ja-JP" w:bidi="sa-IN"/>
              </w:rPr>
              <w:t>4</w:t>
            </w:r>
          </w:p>
        </w:tc>
        <w:tc>
          <w:tcPr>
            <w:tcW w:w="1345"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144</w:t>
            </w:r>
          </w:p>
        </w:tc>
        <w:tc>
          <w:tcPr>
            <w:tcW w:w="1438"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656</w:t>
            </w:r>
          </w:p>
        </w:tc>
        <w:tc>
          <w:tcPr>
            <w:tcW w:w="1230"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800</w:t>
            </w:r>
          </w:p>
        </w:tc>
        <w:tc>
          <w:tcPr>
            <w:tcW w:w="1345"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w:t>
            </w:r>
          </w:p>
        </w:tc>
        <w:tc>
          <w:tcPr>
            <w:tcW w:w="1438"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w:t>
            </w:r>
          </w:p>
        </w:tc>
        <w:tc>
          <w:tcPr>
            <w:tcW w:w="1227"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w:t>
            </w:r>
          </w:p>
        </w:tc>
      </w:tr>
      <w:tr w:rsidR="009E2A99" w:rsidRPr="00D06705" w:rsidTr="00CC4EF3">
        <w:tc>
          <w:tcPr>
            <w:tcW w:w="1269"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rFonts w:eastAsia="MS Mincho"/>
                <w:b/>
                <w:sz w:val="20"/>
                <w:szCs w:val="20"/>
                <w:lang w:val="en-GB" w:eastAsia="ja-JP" w:bidi="sa-IN"/>
              </w:rPr>
            </w:pPr>
            <w:r w:rsidRPr="00D06705">
              <w:rPr>
                <w:rFonts w:eastAsia="MS Mincho"/>
                <w:b/>
                <w:sz w:val="20"/>
                <w:szCs w:val="20"/>
                <w:lang w:val="en-GB" w:eastAsia="ja-JP" w:bidi="sa-IN"/>
              </w:rPr>
              <w:t>Overall</w:t>
            </w:r>
          </w:p>
        </w:tc>
        <w:tc>
          <w:tcPr>
            <w:tcW w:w="1345"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704</w:t>
            </w:r>
          </w:p>
        </w:tc>
        <w:tc>
          <w:tcPr>
            <w:tcW w:w="1438"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2363</w:t>
            </w:r>
          </w:p>
        </w:tc>
        <w:tc>
          <w:tcPr>
            <w:tcW w:w="1230" w:type="dxa"/>
            <w:tcBorders>
              <w:top w:val="single" w:sz="4" w:space="0" w:color="auto"/>
              <w:left w:val="single" w:sz="4" w:space="0" w:color="auto"/>
              <w:bottom w:val="single" w:sz="4" w:space="0" w:color="auto"/>
              <w:right w:val="single" w:sz="4" w:space="0" w:color="auto"/>
            </w:tcBorders>
            <w:vAlign w:val="bottom"/>
          </w:tcPr>
          <w:p w:rsidR="009E2A99" w:rsidRPr="00D06705" w:rsidRDefault="009E2A99" w:rsidP="0072038A">
            <w:pPr>
              <w:spacing w:after="0"/>
              <w:ind w:firstLine="0"/>
              <w:rPr>
                <w:rFonts w:eastAsia="MS Mincho"/>
                <w:sz w:val="20"/>
                <w:szCs w:val="20"/>
                <w:lang w:val="en-GB" w:eastAsia="ja-JP" w:bidi="sa-IN"/>
              </w:rPr>
            </w:pPr>
            <w:r w:rsidRPr="00D06705">
              <w:rPr>
                <w:rFonts w:eastAsia="MS Mincho"/>
                <w:sz w:val="20"/>
                <w:szCs w:val="20"/>
                <w:lang w:val="en-GB" w:eastAsia="ja-JP" w:bidi="sa-IN"/>
              </w:rPr>
              <w:t>3067</w:t>
            </w:r>
          </w:p>
        </w:tc>
        <w:tc>
          <w:tcPr>
            <w:tcW w:w="1345"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48</w:t>
            </w:r>
          </w:p>
        </w:tc>
        <w:tc>
          <w:tcPr>
            <w:tcW w:w="1438"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85</w:t>
            </w:r>
          </w:p>
        </w:tc>
        <w:tc>
          <w:tcPr>
            <w:tcW w:w="1227" w:type="dxa"/>
            <w:tcBorders>
              <w:top w:val="single" w:sz="4" w:space="0" w:color="auto"/>
              <w:left w:val="single" w:sz="4" w:space="0" w:color="auto"/>
              <w:bottom w:val="single" w:sz="4" w:space="0" w:color="auto"/>
              <w:right w:val="single" w:sz="4" w:space="0" w:color="auto"/>
            </w:tcBorders>
          </w:tcPr>
          <w:p w:rsidR="009E2A99" w:rsidRPr="00D06705" w:rsidRDefault="009E2A99" w:rsidP="0072038A">
            <w:pPr>
              <w:spacing w:after="0"/>
              <w:ind w:firstLine="0"/>
              <w:rPr>
                <w:sz w:val="20"/>
                <w:szCs w:val="20"/>
                <w:lang w:val="en-GB"/>
              </w:rPr>
            </w:pPr>
            <w:r w:rsidRPr="00D06705">
              <w:rPr>
                <w:sz w:val="20"/>
                <w:szCs w:val="20"/>
                <w:lang w:val="en-GB"/>
              </w:rPr>
              <w:t>133</w:t>
            </w:r>
          </w:p>
        </w:tc>
      </w:tr>
    </w:tbl>
    <w:p w:rsidR="009E2A99" w:rsidRPr="00D57486" w:rsidRDefault="009E2A99" w:rsidP="00D57486">
      <w:pPr>
        <w:pStyle w:val="Heading3"/>
        <w:ind w:firstLine="1418"/>
      </w:pPr>
      <w:bookmarkStart w:id="17" w:name="_Toc439928987"/>
      <w:r w:rsidRPr="00D57486">
        <w:t>2.4. Requirements for students’ final theses</w:t>
      </w:r>
      <w:bookmarkEnd w:id="17"/>
    </w:p>
    <w:p w:rsidR="009E2A99" w:rsidRPr="00D06705" w:rsidRDefault="009E2A99" w:rsidP="002343EB">
      <w:pPr>
        <w:rPr>
          <w:lang w:val="en-GB"/>
        </w:rPr>
      </w:pPr>
      <w:r w:rsidRPr="00D06705">
        <w:rPr>
          <w:lang w:val="en-GB"/>
        </w:rPr>
        <w:t>Programme graduate’s knowledge, skills and competences, which are indicated in the programme description, are examined and evaluated publicly during the defence of the final thesis. The public defence of the final thesis aims at enabling students to prove that they have achieved the goals of the studies, acquired the intended knowledge and skills, and thus determine whether s/he is worthy of the academic MA qualification in the field of information systems, area of physical sciences.</w:t>
      </w:r>
    </w:p>
    <w:p w:rsidR="009E2A99" w:rsidRPr="00D06705" w:rsidRDefault="009E2A99" w:rsidP="002343EB">
      <w:pPr>
        <w:rPr>
          <w:lang w:val="en-GB"/>
        </w:rPr>
      </w:pPr>
      <w:r w:rsidRPr="00D06705">
        <w:rPr>
          <w:lang w:val="en-GB"/>
        </w:rPr>
        <w:t xml:space="preserve">Final theses are prepared according to the </w:t>
      </w:r>
      <w:r w:rsidRPr="00D06705">
        <w:rPr>
          <w:i/>
          <w:lang w:val="en-GB"/>
        </w:rPr>
        <w:t>Description of the Procedure for Preparation, Defence and Storage of Vilnius University Students’ Final Theses</w:t>
      </w:r>
      <w:r w:rsidRPr="00D06705">
        <w:rPr>
          <w:lang w:val="en-GB"/>
        </w:rPr>
        <w:t xml:space="preserve"> (approved by the order </w:t>
      </w:r>
      <w:proofErr w:type="gramStart"/>
      <w:r w:rsidRPr="00D06705">
        <w:rPr>
          <w:lang w:val="en-GB"/>
        </w:rPr>
        <w:t>No</w:t>
      </w:r>
      <w:proofErr w:type="gramEnd"/>
      <w:r w:rsidRPr="00D06705">
        <w:rPr>
          <w:lang w:val="en-GB"/>
        </w:rPr>
        <w:t>.</w:t>
      </w:r>
      <w:r w:rsidRPr="00D06705">
        <w:rPr>
          <w:rFonts w:eastAsia="Times New Roman"/>
          <w:lang w:val="en-GB" w:eastAsia="lt-LT"/>
        </w:rPr>
        <w:t xml:space="preserve"> </w:t>
      </w:r>
      <w:proofErr w:type="gramStart"/>
      <w:r w:rsidRPr="00D06705">
        <w:rPr>
          <w:rFonts w:eastAsia="Times New Roman"/>
          <w:lang w:val="en-GB" w:eastAsia="lt-LT"/>
        </w:rPr>
        <w:t>R-446 of Vilnius University vice-rector for studies on 17 November 2015).</w:t>
      </w:r>
      <w:proofErr w:type="gramEnd"/>
      <w:r w:rsidRPr="00D06705">
        <w:rPr>
          <w:rFonts w:eastAsia="Times New Roman"/>
          <w:lang w:val="en-GB" w:eastAsia="lt-LT"/>
        </w:rPr>
        <w:t xml:space="preserve"> These documents as well as any other information in connection with final theses and research papers are published at VU KHF intranet website </w:t>
      </w:r>
      <w:hyperlink r:id="rId25" w:history="1">
        <w:r w:rsidRPr="00D06705">
          <w:rPr>
            <w:color w:val="0000FF"/>
            <w:u w:val="single"/>
            <w:lang w:val="en-GB"/>
          </w:rPr>
          <w:t>ftp://ftp.vukhf.lt/AulaY/_Informatikos_kat/_Studentams/</w:t>
        </w:r>
      </w:hyperlink>
      <w:r w:rsidRPr="00D06705">
        <w:rPr>
          <w:lang w:val="en-GB"/>
        </w:rPr>
        <w:t>. Assessment criteria for final thesis, aim, tasks and scope of thesis are indicated in methodological requirements</w:t>
      </w:r>
      <w:r w:rsidRPr="00D06705">
        <w:rPr>
          <w:vertAlign w:val="superscript"/>
          <w:lang w:val="en-GB"/>
        </w:rPr>
        <w:footnoteReference w:id="4"/>
      </w:r>
      <w:r w:rsidRPr="00D06705">
        <w:rPr>
          <w:lang w:val="en-GB"/>
        </w:rPr>
        <w:t>. This publication provides the essential guidelines for working up a thesis according to the general methodology for research, students learn to carry out scientific research, think critically, constructively and creatively.</w:t>
      </w:r>
    </w:p>
    <w:p w:rsidR="009E2A99" w:rsidRPr="00D06705" w:rsidRDefault="009E2A99" w:rsidP="002343EB">
      <w:pPr>
        <w:rPr>
          <w:lang w:val="en-GB"/>
        </w:rPr>
      </w:pPr>
      <w:r w:rsidRPr="00D06705">
        <w:rPr>
          <w:lang w:val="en-GB"/>
        </w:rPr>
        <w:t>In the thesis, the student must demonstrate theoretical and practical knowledge in the fields of informatics, mathematics, optimisation methods, information systems, business process analysis, abilities to analyse information flows, determine information flow channels that are critical to the business success, evaluate technological alternatives of the systems, analyse data necessary to create business analytics, model the data necessary for adoption of strategic business solutions, integrate IT solutions and combine them with strategic business goals.</w:t>
      </w:r>
    </w:p>
    <w:p w:rsidR="009E2A99" w:rsidRPr="00D06705" w:rsidRDefault="009E2A99" w:rsidP="002343EB">
      <w:pPr>
        <w:rPr>
          <w:lang w:val="en-GB"/>
        </w:rPr>
      </w:pPr>
      <w:r w:rsidRPr="00D06705">
        <w:rPr>
          <w:lang w:val="en-GB"/>
        </w:rPr>
        <w:t xml:space="preserve">In order to receive an MA degree, students should reveal their abilities to set requirements for information systems, evaluate financial risks of IT project implementation, create and install complex information systems, demonstrate skills in carrying out and summarising research. The final thesis is defended during a public meeting of study directions qualification commission (the commission is approved according to the procedure indicated in paragraph 2.8. of the </w:t>
      </w:r>
      <w:r w:rsidRPr="00D06705">
        <w:rPr>
          <w:i/>
          <w:lang w:val="en-GB"/>
        </w:rPr>
        <w:t>Description of the Procedure for Preparation, Defence and Storage of Vilnius University Students’ Final Theses)</w:t>
      </w:r>
      <w:r w:rsidRPr="00D06705">
        <w:rPr>
          <w:lang w:val="en-GB"/>
        </w:rPr>
        <w:t>.</w:t>
      </w:r>
    </w:p>
    <w:p w:rsidR="009E2A99" w:rsidRPr="00D06705" w:rsidRDefault="009E2A99" w:rsidP="002343EB">
      <w:pPr>
        <w:rPr>
          <w:lang w:val="en-GB"/>
        </w:rPr>
      </w:pPr>
      <w:r w:rsidRPr="00D06705">
        <w:rPr>
          <w:lang w:val="en-GB"/>
        </w:rPr>
        <w:lastRenderedPageBreak/>
        <w:t>The topic for the master thesis is selected in the beginning of the 1</w:t>
      </w:r>
      <w:r w:rsidRPr="00D06705">
        <w:rPr>
          <w:vertAlign w:val="superscript"/>
          <w:lang w:val="en-GB"/>
        </w:rPr>
        <w:t>st</w:t>
      </w:r>
      <w:r w:rsidRPr="00D06705">
        <w:rPr>
          <w:lang w:val="en-GB"/>
        </w:rPr>
        <w:t xml:space="preserve"> semester by the student from the list of possible topics for a thesis in the Department of Informatics; this list reflects the scientific advisers’ areas of research or a student can propose his/her own topic and arrange it with his/her</w:t>
      </w:r>
      <w:r w:rsidR="008071EB" w:rsidRPr="00D06705">
        <w:rPr>
          <w:lang w:val="en-GB"/>
        </w:rPr>
        <w:t xml:space="preserve"> scientific adviser. </w:t>
      </w:r>
      <w:r w:rsidRPr="00D06705">
        <w:rPr>
          <w:lang w:val="en-GB"/>
        </w:rPr>
        <w:t>There areas of scientific research in VU KHF, Department of Informatics, are as follows:</w:t>
      </w:r>
    </w:p>
    <w:p w:rsidR="009E2A99" w:rsidRPr="005839C8" w:rsidRDefault="009E2A99" w:rsidP="00010CDA">
      <w:pPr>
        <w:pStyle w:val="ListParagraph"/>
        <w:numPr>
          <w:ilvl w:val="0"/>
          <w:numId w:val="7"/>
        </w:numPr>
        <w:rPr>
          <w:lang w:val="en-GB"/>
        </w:rPr>
      </w:pPr>
      <w:r w:rsidRPr="005839C8">
        <w:rPr>
          <w:lang w:val="en-GB"/>
        </w:rPr>
        <w:t>Research of the stages of knowledge based information systems engineering.</w:t>
      </w:r>
    </w:p>
    <w:p w:rsidR="009E2A99" w:rsidRPr="005839C8" w:rsidRDefault="009E2A99" w:rsidP="00010CDA">
      <w:pPr>
        <w:pStyle w:val="ListParagraph"/>
        <w:numPr>
          <w:ilvl w:val="0"/>
          <w:numId w:val="7"/>
        </w:numPr>
        <w:rPr>
          <w:lang w:val="en-GB"/>
        </w:rPr>
      </w:pPr>
      <w:r w:rsidRPr="005839C8">
        <w:rPr>
          <w:lang w:val="en-GB"/>
        </w:rPr>
        <w:t xml:space="preserve">Analysis of artificial intellect systems. Application of intellectual methods to financial market analysis. Financial risk research. </w:t>
      </w:r>
    </w:p>
    <w:p w:rsidR="009E2A99" w:rsidRPr="005839C8" w:rsidRDefault="009E2A99" w:rsidP="00010CDA">
      <w:pPr>
        <w:pStyle w:val="ListParagraph"/>
        <w:numPr>
          <w:ilvl w:val="0"/>
          <w:numId w:val="7"/>
        </w:numPr>
        <w:rPr>
          <w:lang w:val="en-GB"/>
        </w:rPr>
      </w:pPr>
      <w:r w:rsidRPr="005839C8">
        <w:rPr>
          <w:lang w:val="en-GB"/>
        </w:rPr>
        <w:t xml:space="preserve">Applied research of e-commerce, e-business, e-government and e-learning. </w:t>
      </w:r>
    </w:p>
    <w:p w:rsidR="009E2A99" w:rsidRPr="005839C8" w:rsidRDefault="009E2A99" w:rsidP="00010CDA">
      <w:pPr>
        <w:pStyle w:val="ListParagraph"/>
        <w:numPr>
          <w:ilvl w:val="0"/>
          <w:numId w:val="7"/>
        </w:numPr>
        <w:rPr>
          <w:lang w:val="en-GB"/>
        </w:rPr>
      </w:pPr>
      <w:r w:rsidRPr="005839C8">
        <w:rPr>
          <w:lang w:val="en-GB"/>
        </w:rPr>
        <w:t xml:space="preserve">Recognition of the Lithuanian spoken language. </w:t>
      </w:r>
    </w:p>
    <w:p w:rsidR="009E2A99" w:rsidRPr="00D57486" w:rsidRDefault="009E2A99" w:rsidP="00D57486">
      <w:pPr>
        <w:pStyle w:val="Heading3"/>
        <w:ind w:firstLine="1418"/>
      </w:pPr>
      <w:bookmarkStart w:id="18" w:name="_Toc439928988"/>
      <w:r w:rsidRPr="00D57486">
        <w:t>2.</w:t>
      </w:r>
      <w:r w:rsidR="008071EB" w:rsidRPr="00D57486">
        <w:t>5</w:t>
      </w:r>
      <w:r w:rsidRPr="00D57486">
        <w:t xml:space="preserve">. </w:t>
      </w:r>
      <w:r w:rsidR="00B83252" w:rsidRPr="00D57486">
        <w:t>Strengths and weaknesses</w:t>
      </w:r>
      <w:bookmarkEnd w:id="18"/>
      <w:r w:rsidRPr="00D57486">
        <w:t xml:space="preserve"> </w:t>
      </w:r>
    </w:p>
    <w:p w:rsidR="009E2A99" w:rsidRPr="00D06705" w:rsidRDefault="009E2A99" w:rsidP="002343EB">
      <w:pPr>
        <w:rPr>
          <w:u w:val="single"/>
          <w:lang w:val="en-GB"/>
        </w:rPr>
      </w:pPr>
      <w:r w:rsidRPr="00D06705">
        <w:rPr>
          <w:u w:val="single"/>
          <w:lang w:val="en-GB"/>
        </w:rPr>
        <w:t>Strengths:</w:t>
      </w:r>
    </w:p>
    <w:p w:rsidR="009E2A99" w:rsidRPr="005839C8" w:rsidRDefault="009E2A99" w:rsidP="00010CDA">
      <w:pPr>
        <w:pStyle w:val="ListParagraph"/>
        <w:numPr>
          <w:ilvl w:val="0"/>
          <w:numId w:val="8"/>
        </w:numPr>
        <w:rPr>
          <w:lang w:val="en-GB"/>
        </w:rPr>
      </w:pPr>
      <w:r w:rsidRPr="005839C8">
        <w:rPr>
          <w:lang w:val="en-GB"/>
        </w:rPr>
        <w:t>The programme’s strength lies in its unique interdisciplinary structure encompassing both the disciplines of informatics and economics.</w:t>
      </w:r>
    </w:p>
    <w:p w:rsidR="009E2A99" w:rsidRPr="005839C8" w:rsidRDefault="009E2A99" w:rsidP="00010CDA">
      <w:pPr>
        <w:pStyle w:val="ListParagraph"/>
        <w:numPr>
          <w:ilvl w:val="0"/>
          <w:numId w:val="8"/>
        </w:numPr>
        <w:rPr>
          <w:lang w:val="en-GB"/>
        </w:rPr>
      </w:pPr>
      <w:r w:rsidRPr="005839C8">
        <w:rPr>
          <w:lang w:val="en-GB"/>
        </w:rPr>
        <w:t>Well-balanced arrangement of various fields courses within the entire study period;</w:t>
      </w:r>
    </w:p>
    <w:p w:rsidR="009E2A99" w:rsidRPr="005839C8" w:rsidRDefault="009E2A99" w:rsidP="00010CDA">
      <w:pPr>
        <w:pStyle w:val="ListParagraph"/>
        <w:numPr>
          <w:ilvl w:val="0"/>
          <w:numId w:val="8"/>
        </w:numPr>
        <w:rPr>
          <w:lang w:val="en-GB"/>
        </w:rPr>
      </w:pPr>
      <w:r w:rsidRPr="005839C8">
        <w:rPr>
          <w:lang w:val="en-GB"/>
        </w:rPr>
        <w:t xml:space="preserve">Evenly distributed workload, a sufficient amount of time intended for the preparation of the thesis.  </w:t>
      </w:r>
    </w:p>
    <w:p w:rsidR="009E2A99" w:rsidRPr="00D06705" w:rsidRDefault="009E2A99" w:rsidP="002343EB">
      <w:pPr>
        <w:rPr>
          <w:u w:val="single"/>
          <w:lang w:val="en-GB"/>
        </w:rPr>
      </w:pPr>
      <w:r w:rsidRPr="00D06705">
        <w:rPr>
          <w:u w:val="single"/>
          <w:lang w:val="en-GB"/>
        </w:rPr>
        <w:t>Weaknesses:</w:t>
      </w:r>
    </w:p>
    <w:p w:rsidR="009E2A99" w:rsidRPr="005839C8" w:rsidRDefault="009E2A99" w:rsidP="00010CDA">
      <w:pPr>
        <w:pStyle w:val="ListParagraph"/>
        <w:numPr>
          <w:ilvl w:val="0"/>
          <w:numId w:val="9"/>
        </w:numPr>
        <w:rPr>
          <w:lang w:val="en-GB"/>
        </w:rPr>
      </w:pPr>
      <w:r w:rsidRPr="005839C8">
        <w:rPr>
          <w:lang w:val="en-GB"/>
        </w:rPr>
        <w:t xml:space="preserve">Interdisciplinary structure of the programme and limited number of credits defined by regulatory documents is a great challenge for programme creators as it is not easy to acquired skills both in information systems sciences and economic and management sciences. </w:t>
      </w:r>
    </w:p>
    <w:p w:rsidR="009E2A99" w:rsidRPr="00D06705" w:rsidRDefault="009E2A99" w:rsidP="002343EB">
      <w:pPr>
        <w:rPr>
          <w:u w:val="single"/>
          <w:lang w:val="en-GB"/>
        </w:rPr>
      </w:pPr>
      <w:r w:rsidRPr="00D06705">
        <w:rPr>
          <w:u w:val="single"/>
          <w:lang w:val="en-GB"/>
        </w:rPr>
        <w:t>Actions for improvement:</w:t>
      </w:r>
    </w:p>
    <w:p w:rsidR="009E2A99" w:rsidRPr="00495713" w:rsidRDefault="009E2A99" w:rsidP="00010CDA">
      <w:pPr>
        <w:pStyle w:val="ListParagraph"/>
        <w:numPr>
          <w:ilvl w:val="0"/>
          <w:numId w:val="9"/>
        </w:numPr>
        <w:rPr>
          <w:lang w:val="en-GB"/>
        </w:rPr>
      </w:pPr>
      <w:r w:rsidRPr="00495713">
        <w:rPr>
          <w:lang w:val="en-GB"/>
        </w:rPr>
        <w:t xml:space="preserve">Due to rapid development of hardware and software it is necessary to use modern software (or update the old one) in the study process as soon as possible. This would enable acquisition of the most advanced methods in the field of Business </w:t>
      </w:r>
      <w:proofErr w:type="gramStart"/>
      <w:r w:rsidRPr="00495713">
        <w:rPr>
          <w:lang w:val="en-GB"/>
        </w:rPr>
        <w:t>Informatics,</w:t>
      </w:r>
      <w:proofErr w:type="gramEnd"/>
      <w:r w:rsidRPr="00495713">
        <w:rPr>
          <w:lang w:val="en-GB"/>
        </w:rPr>
        <w:t xml:space="preserve"> learn about the latest scientific research findings, which will definitely be necessary for practical activities in the today’s job market.        </w:t>
      </w:r>
    </w:p>
    <w:p w:rsidR="00F51140" w:rsidRDefault="00F51140">
      <w:pPr>
        <w:spacing w:after="0"/>
        <w:ind w:firstLine="0"/>
        <w:contextualSpacing w:val="0"/>
        <w:jc w:val="left"/>
        <w:rPr>
          <w:rFonts w:eastAsia="SimSun"/>
          <w:b/>
          <w:bCs/>
          <w:szCs w:val="26"/>
          <w:lang w:val="en-GB"/>
        </w:rPr>
      </w:pPr>
      <w:bookmarkStart w:id="19" w:name="_Toc439928989"/>
      <w:r>
        <w:rPr>
          <w:lang w:val="en-GB"/>
        </w:rPr>
        <w:br w:type="page"/>
      </w:r>
    </w:p>
    <w:p w:rsidR="009E2A99" w:rsidRPr="00D06705" w:rsidRDefault="009E2A99" w:rsidP="002343EB">
      <w:pPr>
        <w:pStyle w:val="Heading2"/>
        <w:rPr>
          <w:lang w:val="en-GB"/>
        </w:rPr>
      </w:pPr>
      <w:r w:rsidRPr="00D06705">
        <w:rPr>
          <w:lang w:val="en-GB"/>
        </w:rPr>
        <w:lastRenderedPageBreak/>
        <w:t>Staff</w:t>
      </w:r>
      <w:bookmarkEnd w:id="19"/>
    </w:p>
    <w:p w:rsidR="009E2A99" w:rsidRPr="00D57486" w:rsidRDefault="009E2A99" w:rsidP="00D57486">
      <w:pPr>
        <w:pStyle w:val="Heading3"/>
        <w:ind w:firstLine="1418"/>
      </w:pPr>
      <w:bookmarkStart w:id="20" w:name="_Toc439928990"/>
      <w:r w:rsidRPr="00D57486">
        <w:t>3.1. The composition of the staff and its compliance with the requirements of legislation</w:t>
      </w:r>
      <w:bookmarkEnd w:id="20"/>
    </w:p>
    <w:p w:rsidR="009E2A99" w:rsidRPr="00D06705" w:rsidRDefault="009E2A99" w:rsidP="002343EB">
      <w:pPr>
        <w:rPr>
          <w:lang w:val="en-GB"/>
        </w:rPr>
      </w:pPr>
      <w:r w:rsidRPr="00D06705">
        <w:rPr>
          <w:lang w:val="en-GB"/>
        </w:rPr>
        <w:t>The subjects of second cycle Business Informatics programme (which provides Master degree) are taught by lecturers that meet the VU scholarly and pedagogical qualification requirements. During the analysed period, the favourable conditions needed to reach the aim and results of the study programme are provided by a minor turnover of the high qualification lecturers working in the programme. The Business Informatics study programme is administrated by 6 professors, 2 associate professors, 1 lecturer-doctor and 1 lecturer (Appendix x). The summarised data is provided in table 4:</w:t>
      </w:r>
    </w:p>
    <w:p w:rsidR="009E2A99" w:rsidRPr="00D06705" w:rsidRDefault="009E2A99" w:rsidP="002343EB">
      <w:pPr>
        <w:rPr>
          <w:lang w:val="en-GB"/>
        </w:rPr>
      </w:pPr>
    </w:p>
    <w:p w:rsidR="009E2A99" w:rsidRPr="008E52CF" w:rsidRDefault="008E52CF" w:rsidP="008E52CF">
      <w:pPr>
        <w:pStyle w:val="Caption"/>
        <w:jc w:val="left"/>
        <w:rPr>
          <w:b/>
          <w:bCs w:val="0"/>
          <w:szCs w:val="24"/>
          <w:lang w:val="en-GB"/>
        </w:rPr>
      </w:pPr>
      <w:bookmarkStart w:id="21" w:name="_Toc439928931"/>
      <w:r w:rsidRPr="008E52CF">
        <w:rPr>
          <w:b/>
          <w:szCs w:val="24"/>
        </w:rPr>
        <w:t xml:space="preserve">Table </w:t>
      </w:r>
      <w:r w:rsidRPr="008E52CF">
        <w:rPr>
          <w:b/>
          <w:szCs w:val="24"/>
        </w:rPr>
        <w:fldChar w:fldCharType="begin"/>
      </w:r>
      <w:r w:rsidRPr="008E52CF">
        <w:rPr>
          <w:b/>
          <w:szCs w:val="24"/>
        </w:rPr>
        <w:instrText xml:space="preserve"> SEQ Table \* ARABIC </w:instrText>
      </w:r>
      <w:r w:rsidRPr="008E52CF">
        <w:rPr>
          <w:b/>
          <w:szCs w:val="24"/>
        </w:rPr>
        <w:fldChar w:fldCharType="separate"/>
      </w:r>
      <w:r w:rsidRPr="008E52CF">
        <w:rPr>
          <w:b/>
          <w:noProof/>
          <w:szCs w:val="24"/>
        </w:rPr>
        <w:t>4</w:t>
      </w:r>
      <w:r w:rsidRPr="008E52CF">
        <w:rPr>
          <w:b/>
          <w:szCs w:val="24"/>
        </w:rPr>
        <w:fldChar w:fldCharType="end"/>
      </w:r>
      <w:r w:rsidRPr="008E52CF">
        <w:rPr>
          <w:b/>
          <w:szCs w:val="24"/>
        </w:rPr>
        <w:t xml:space="preserve">. </w:t>
      </w:r>
      <w:r w:rsidR="009E2A99" w:rsidRPr="008E52CF">
        <w:rPr>
          <w:b/>
          <w:szCs w:val="24"/>
          <w:lang w:val="en-GB"/>
        </w:rPr>
        <w:t>The composition of the programme’s academic staff according to the academic title and scientific degree as well as their occupation in the Business Informatics study programme (according to the data of 2015/2016 study plan)</w:t>
      </w:r>
      <w:bookmarkEnd w:id="21"/>
      <w:r w:rsidR="009E2A99" w:rsidRPr="008E52CF">
        <w:rPr>
          <w:b/>
          <w:szCs w:val="24"/>
          <w:lang w:val="en-GB"/>
        </w:rPr>
        <w:t xml:space="preserve"> </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408"/>
        <w:gridCol w:w="2408"/>
        <w:gridCol w:w="2407"/>
        <w:gridCol w:w="2407"/>
      </w:tblGrid>
      <w:tr w:rsidR="009E2A99" w:rsidRPr="00D06705" w:rsidTr="00CC4EF3">
        <w:trPr>
          <w:trHeight w:hRule="exact" w:val="243"/>
        </w:trPr>
        <w:tc>
          <w:tcPr>
            <w:tcW w:w="2408"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9E2A99" w:rsidRPr="00D06705" w:rsidRDefault="009E2A99" w:rsidP="008E52CF">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Academic title, scientific degree</w:t>
            </w:r>
          </w:p>
        </w:tc>
        <w:tc>
          <w:tcPr>
            <w:tcW w:w="2408"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9E2A99" w:rsidRPr="00D06705" w:rsidRDefault="009E2A99" w:rsidP="008E52CF">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No. of persons</w:t>
            </w:r>
          </w:p>
        </w:tc>
        <w:tc>
          <w:tcPr>
            <w:tcW w:w="4816" w:type="dxa"/>
            <w:gridSpan w:val="2"/>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9E2A99" w:rsidRPr="00D06705" w:rsidRDefault="009E2A99" w:rsidP="008E52CF">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The scope of teaching in programme*</w:t>
            </w:r>
          </w:p>
        </w:tc>
      </w:tr>
      <w:tr w:rsidR="009E2A99" w:rsidRPr="00D06705" w:rsidTr="00CC4EF3">
        <w:trPr>
          <w:trHeight w:hRule="exact" w:val="243"/>
        </w:trPr>
        <w:tc>
          <w:tcPr>
            <w:tcW w:w="2408" w:type="dxa"/>
            <w:vMerge/>
            <w:tcBorders>
              <w:top w:val="single" w:sz="4" w:space="0" w:color="515151"/>
              <w:left w:val="single" w:sz="4" w:space="0" w:color="515151"/>
              <w:bottom w:val="single" w:sz="4" w:space="0" w:color="515151"/>
              <w:right w:val="single" w:sz="4" w:space="0" w:color="515151"/>
            </w:tcBorders>
            <w:vAlign w:val="center"/>
          </w:tcPr>
          <w:p w:rsidR="009E2A99" w:rsidRPr="00D06705" w:rsidRDefault="009E2A99" w:rsidP="008E52CF">
            <w:pPr>
              <w:spacing w:after="0"/>
              <w:ind w:firstLine="0"/>
              <w:jc w:val="center"/>
              <w:rPr>
                <w:rFonts w:eastAsia="Arial Unicode MS"/>
                <w:b/>
                <w:bCs/>
                <w:sz w:val="20"/>
                <w:szCs w:val="20"/>
                <w:u w:color="000000"/>
                <w:lang w:val="en-GB" w:eastAsia="lt-LT"/>
              </w:rPr>
            </w:pPr>
          </w:p>
        </w:tc>
        <w:tc>
          <w:tcPr>
            <w:tcW w:w="2408" w:type="dxa"/>
            <w:vMerge/>
            <w:tcBorders>
              <w:top w:val="single" w:sz="4" w:space="0" w:color="515151"/>
              <w:left w:val="single" w:sz="4" w:space="0" w:color="515151"/>
              <w:bottom w:val="single" w:sz="4" w:space="0" w:color="515151"/>
              <w:right w:val="single" w:sz="4" w:space="0" w:color="515151"/>
            </w:tcBorders>
            <w:vAlign w:val="center"/>
          </w:tcPr>
          <w:p w:rsidR="009E2A99" w:rsidRPr="00D06705" w:rsidRDefault="009E2A99" w:rsidP="008E52CF">
            <w:pPr>
              <w:spacing w:after="0"/>
              <w:ind w:firstLine="0"/>
              <w:jc w:val="center"/>
              <w:rPr>
                <w:rFonts w:eastAsia="Arial Unicode MS"/>
                <w:b/>
                <w:bCs/>
                <w:sz w:val="20"/>
                <w:szCs w:val="20"/>
                <w:u w:color="000000"/>
                <w:lang w:val="en-GB" w:eastAsia="lt-LT"/>
              </w:rPr>
            </w:pPr>
          </w:p>
        </w:tc>
        <w:tc>
          <w:tcPr>
            <w:tcW w:w="2408" w:type="dxa"/>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9E2A99" w:rsidRPr="00D06705" w:rsidRDefault="009E2A99" w:rsidP="008E52CF">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In credits</w:t>
            </w:r>
          </w:p>
        </w:tc>
        <w:tc>
          <w:tcPr>
            <w:tcW w:w="2408" w:type="dxa"/>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9E2A99" w:rsidRPr="00D06705" w:rsidRDefault="009E2A99" w:rsidP="008E52CF">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In percent</w:t>
            </w:r>
          </w:p>
        </w:tc>
      </w:tr>
      <w:tr w:rsidR="009E2A99" w:rsidRPr="00D06705" w:rsidTr="00CC4EF3">
        <w:trPr>
          <w:trHeight w:hRule="exact" w:val="243"/>
        </w:trPr>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b/>
                <w:bCs/>
                <w:sz w:val="20"/>
                <w:szCs w:val="20"/>
                <w:u w:color="000000"/>
                <w:lang w:val="en-GB" w:eastAsia="lt-LT"/>
              </w:rPr>
            </w:pPr>
            <w:r w:rsidRPr="00D06705">
              <w:rPr>
                <w:rFonts w:eastAsia="Arial Unicode MS"/>
                <w:sz w:val="20"/>
                <w:szCs w:val="20"/>
                <w:u w:color="000000"/>
                <w:lang w:val="en-GB" w:eastAsia="lt-LT"/>
              </w:rPr>
              <w:t xml:space="preserve">prof. dr. </w:t>
            </w:r>
            <w:proofErr w:type="spellStart"/>
            <w:r w:rsidRPr="00D06705">
              <w:rPr>
                <w:rFonts w:eastAsia="Arial Unicode MS"/>
                <w:sz w:val="20"/>
                <w:szCs w:val="20"/>
                <w:u w:color="000000"/>
                <w:lang w:val="en-GB" w:eastAsia="lt-LT"/>
              </w:rPr>
              <w:t>habil</w:t>
            </w:r>
            <w:proofErr w:type="spellEnd"/>
            <w:r w:rsidRPr="00D06705">
              <w:rPr>
                <w:rFonts w:eastAsia="Arial Unicode MS"/>
                <w:sz w:val="20"/>
                <w:szCs w:val="20"/>
                <w:u w:color="000000"/>
                <w:lang w:val="en-GB" w:eastAsia="lt-LT"/>
              </w:rPr>
              <w:t>., prof. dr.</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bCs/>
                <w:sz w:val="20"/>
                <w:szCs w:val="20"/>
                <w:u w:color="000000"/>
                <w:lang w:val="en-GB" w:eastAsia="lt-LT"/>
              </w:rPr>
            </w:pPr>
            <w:r w:rsidRPr="00D06705">
              <w:rPr>
                <w:rFonts w:eastAsia="Arial Unicode MS"/>
                <w:bCs/>
                <w:sz w:val="20"/>
                <w:szCs w:val="20"/>
                <w:u w:color="000000"/>
                <w:lang w:val="en-GB" w:eastAsia="lt-LT"/>
              </w:rPr>
              <w:t>6</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sz w:val="20"/>
                <w:szCs w:val="20"/>
                <w:u w:color="000000"/>
                <w:lang w:val="en-GB" w:eastAsia="lt-LT"/>
              </w:rPr>
            </w:pPr>
            <w:r w:rsidRPr="00D06705">
              <w:rPr>
                <w:rFonts w:eastAsia="Arial Unicode MS"/>
                <w:sz w:val="20"/>
                <w:szCs w:val="20"/>
                <w:u w:color="000000"/>
                <w:lang w:val="en-GB" w:eastAsia="lt-LT"/>
              </w:rPr>
              <w:t>55</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sz w:val="20"/>
                <w:szCs w:val="20"/>
                <w:u w:color="000000"/>
                <w:lang w:val="en-GB" w:eastAsia="lt-LT"/>
              </w:rPr>
            </w:pPr>
            <w:r w:rsidRPr="00D06705">
              <w:rPr>
                <w:rFonts w:eastAsia="Arial Unicode MS"/>
                <w:sz w:val="20"/>
                <w:szCs w:val="20"/>
                <w:u w:color="000000"/>
                <w:lang w:val="en-GB" w:eastAsia="lt-LT"/>
              </w:rPr>
              <w:t>68,75</w:t>
            </w:r>
          </w:p>
        </w:tc>
      </w:tr>
      <w:tr w:rsidR="009E2A99" w:rsidRPr="00D06705" w:rsidTr="00CC4EF3">
        <w:trPr>
          <w:trHeight w:hRule="exact" w:val="243"/>
        </w:trPr>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b/>
                <w:bCs/>
                <w:sz w:val="20"/>
                <w:szCs w:val="20"/>
                <w:u w:color="000000"/>
                <w:lang w:val="en-GB" w:eastAsia="lt-LT"/>
              </w:rPr>
            </w:pPr>
            <w:r w:rsidRPr="00D06705">
              <w:rPr>
                <w:rFonts w:eastAsia="Arial Unicode MS"/>
                <w:sz w:val="20"/>
                <w:szCs w:val="20"/>
                <w:u w:color="000000"/>
                <w:lang w:val="en-GB" w:eastAsia="lt-LT"/>
              </w:rPr>
              <w:t xml:space="preserve">Assoc. </w:t>
            </w:r>
            <w:proofErr w:type="spellStart"/>
            <w:r w:rsidRPr="00D06705">
              <w:rPr>
                <w:rFonts w:eastAsia="Arial Unicode MS"/>
                <w:sz w:val="20"/>
                <w:szCs w:val="20"/>
                <w:u w:color="000000"/>
                <w:lang w:val="en-GB" w:eastAsia="lt-LT"/>
              </w:rPr>
              <w:t>Prof.</w:t>
            </w:r>
            <w:proofErr w:type="spellEnd"/>
            <w:r w:rsidRPr="00D06705">
              <w:rPr>
                <w:rFonts w:eastAsia="Arial Unicode MS"/>
                <w:sz w:val="20"/>
                <w:szCs w:val="20"/>
                <w:u w:color="000000"/>
                <w:lang w:val="en-GB" w:eastAsia="lt-LT"/>
              </w:rPr>
              <w:t xml:space="preserve"> dr.</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bCs/>
                <w:sz w:val="20"/>
                <w:szCs w:val="20"/>
                <w:u w:color="000000"/>
                <w:lang w:val="en-GB" w:eastAsia="lt-LT"/>
              </w:rPr>
            </w:pPr>
            <w:r w:rsidRPr="00D06705">
              <w:rPr>
                <w:rFonts w:eastAsia="Arial Unicode MS"/>
                <w:bCs/>
                <w:sz w:val="20"/>
                <w:szCs w:val="20"/>
                <w:u w:color="000000"/>
                <w:lang w:val="en-GB" w:eastAsia="lt-LT"/>
              </w:rPr>
              <w:t>2</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sz w:val="20"/>
                <w:szCs w:val="20"/>
                <w:u w:color="000000"/>
                <w:lang w:val="en-GB" w:eastAsia="lt-LT"/>
              </w:rPr>
            </w:pPr>
            <w:r w:rsidRPr="00D06705">
              <w:rPr>
                <w:rFonts w:eastAsia="Arial Unicode MS"/>
                <w:sz w:val="20"/>
                <w:szCs w:val="20"/>
                <w:u w:color="000000"/>
                <w:lang w:val="en-GB" w:eastAsia="lt-LT"/>
              </w:rPr>
              <w:t>14</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sz w:val="20"/>
                <w:szCs w:val="20"/>
                <w:u w:color="000000"/>
                <w:lang w:val="en-GB" w:eastAsia="lt-LT"/>
              </w:rPr>
            </w:pPr>
            <w:r w:rsidRPr="00D06705">
              <w:rPr>
                <w:rFonts w:eastAsia="Arial Unicode MS"/>
                <w:sz w:val="20"/>
                <w:szCs w:val="20"/>
                <w:u w:color="000000"/>
                <w:lang w:val="en-GB" w:eastAsia="lt-LT"/>
              </w:rPr>
              <w:t>17,5</w:t>
            </w:r>
          </w:p>
        </w:tc>
      </w:tr>
      <w:tr w:rsidR="009E2A99" w:rsidRPr="00D06705" w:rsidTr="00CC4EF3">
        <w:trPr>
          <w:trHeight w:hRule="exact" w:val="243"/>
        </w:trPr>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b/>
                <w:bCs/>
                <w:sz w:val="20"/>
                <w:szCs w:val="20"/>
                <w:u w:color="000000"/>
                <w:lang w:val="en-GB" w:eastAsia="lt-LT"/>
              </w:rPr>
            </w:pPr>
            <w:r w:rsidRPr="00D06705">
              <w:rPr>
                <w:rFonts w:eastAsia="Arial Unicode MS"/>
                <w:sz w:val="20"/>
                <w:szCs w:val="20"/>
                <w:u w:color="000000"/>
                <w:lang w:val="en-GB" w:eastAsia="lt-LT"/>
              </w:rPr>
              <w:t xml:space="preserve">Lecturer dr. </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bCs/>
                <w:sz w:val="20"/>
                <w:szCs w:val="20"/>
                <w:u w:color="000000"/>
                <w:lang w:val="en-GB" w:eastAsia="lt-LT"/>
              </w:rPr>
            </w:pPr>
            <w:r w:rsidRPr="00D06705">
              <w:rPr>
                <w:rFonts w:eastAsia="Arial Unicode MS"/>
                <w:bCs/>
                <w:sz w:val="20"/>
                <w:szCs w:val="20"/>
                <w:u w:color="000000"/>
                <w:lang w:val="en-GB" w:eastAsia="lt-LT"/>
              </w:rPr>
              <w:t>1</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sz w:val="20"/>
                <w:szCs w:val="20"/>
                <w:u w:color="000000"/>
                <w:lang w:val="en-GB" w:eastAsia="lt-LT"/>
              </w:rPr>
            </w:pPr>
            <w:r w:rsidRPr="00D06705">
              <w:rPr>
                <w:rFonts w:eastAsia="Arial Unicode MS"/>
                <w:sz w:val="20"/>
                <w:szCs w:val="20"/>
                <w:u w:color="000000"/>
                <w:lang w:val="en-GB" w:eastAsia="lt-LT"/>
              </w:rPr>
              <w:t>6</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sz w:val="20"/>
                <w:szCs w:val="20"/>
                <w:u w:color="000000"/>
                <w:lang w:val="en-GB" w:eastAsia="lt-LT"/>
              </w:rPr>
            </w:pPr>
            <w:r w:rsidRPr="00D06705">
              <w:rPr>
                <w:rFonts w:eastAsia="Arial Unicode MS"/>
                <w:sz w:val="20"/>
                <w:szCs w:val="20"/>
                <w:u w:color="000000"/>
                <w:lang w:val="en-GB" w:eastAsia="lt-LT"/>
              </w:rPr>
              <w:t>7,5</w:t>
            </w:r>
          </w:p>
        </w:tc>
      </w:tr>
      <w:tr w:rsidR="009E2A99" w:rsidRPr="00D06705" w:rsidTr="00CC4EF3">
        <w:trPr>
          <w:trHeight w:hRule="exact" w:val="243"/>
        </w:trPr>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b/>
                <w:bCs/>
                <w:sz w:val="20"/>
                <w:szCs w:val="20"/>
                <w:u w:color="000000"/>
                <w:lang w:val="en-GB" w:eastAsia="lt-LT"/>
              </w:rPr>
            </w:pPr>
            <w:r w:rsidRPr="00D06705">
              <w:rPr>
                <w:rFonts w:eastAsia="Arial Unicode MS"/>
                <w:sz w:val="20"/>
                <w:szCs w:val="20"/>
                <w:u w:color="000000"/>
                <w:lang w:val="en-GB" w:eastAsia="lt-LT"/>
              </w:rPr>
              <w:t xml:space="preserve">Lecturer </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bCs/>
                <w:sz w:val="20"/>
                <w:szCs w:val="20"/>
                <w:u w:color="000000"/>
                <w:lang w:val="en-GB" w:eastAsia="lt-LT"/>
              </w:rPr>
            </w:pPr>
            <w:r w:rsidRPr="00D06705">
              <w:rPr>
                <w:rFonts w:eastAsia="Arial Unicode MS"/>
                <w:bCs/>
                <w:sz w:val="20"/>
                <w:szCs w:val="20"/>
                <w:u w:color="000000"/>
                <w:lang w:val="en-GB" w:eastAsia="lt-LT"/>
              </w:rPr>
              <w:t>1</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sz w:val="20"/>
                <w:szCs w:val="20"/>
                <w:u w:color="000000"/>
                <w:lang w:val="en-GB" w:eastAsia="lt-LT"/>
              </w:rPr>
            </w:pPr>
            <w:r w:rsidRPr="00D06705">
              <w:rPr>
                <w:rFonts w:eastAsia="Arial Unicode MS"/>
                <w:sz w:val="20"/>
                <w:szCs w:val="20"/>
                <w:u w:color="000000"/>
                <w:lang w:val="en-GB" w:eastAsia="lt-LT"/>
              </w:rPr>
              <w:t>5</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5340FD">
            <w:pPr>
              <w:spacing w:after="0"/>
              <w:ind w:firstLine="0"/>
              <w:rPr>
                <w:rFonts w:eastAsia="Arial Unicode MS"/>
                <w:sz w:val="20"/>
                <w:szCs w:val="20"/>
                <w:u w:color="000000"/>
                <w:lang w:val="en-GB" w:eastAsia="lt-LT"/>
              </w:rPr>
            </w:pPr>
            <w:r w:rsidRPr="00D06705">
              <w:rPr>
                <w:rFonts w:eastAsia="Arial Unicode MS"/>
                <w:sz w:val="20"/>
                <w:szCs w:val="20"/>
                <w:u w:color="000000"/>
                <w:lang w:val="en-GB" w:eastAsia="lt-LT"/>
              </w:rPr>
              <w:t>6,25</w:t>
            </w:r>
          </w:p>
        </w:tc>
      </w:tr>
      <w:tr w:rsidR="009E2A99" w:rsidRPr="00D06705" w:rsidTr="00CC4EF3">
        <w:trPr>
          <w:trHeight w:hRule="exact" w:val="243"/>
        </w:trPr>
        <w:tc>
          <w:tcPr>
            <w:tcW w:w="2408"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9E2A99" w:rsidRPr="00D06705" w:rsidRDefault="009E2A99" w:rsidP="005340FD">
            <w:pPr>
              <w:spacing w:after="0"/>
              <w:ind w:firstLine="0"/>
              <w:rPr>
                <w:rFonts w:eastAsia="Arial Unicode MS"/>
                <w:b/>
                <w:bCs/>
                <w:sz w:val="20"/>
                <w:szCs w:val="20"/>
                <w:u w:color="000000"/>
                <w:lang w:val="en-GB" w:eastAsia="lt-LT"/>
              </w:rPr>
            </w:pPr>
            <w:r w:rsidRPr="00D06705">
              <w:rPr>
                <w:rFonts w:eastAsia="Arial Unicode MS"/>
                <w:b/>
                <w:bCs/>
                <w:sz w:val="20"/>
                <w:szCs w:val="20"/>
                <w:u w:color="000000"/>
                <w:lang w:val="en-GB" w:eastAsia="lt-LT"/>
              </w:rPr>
              <w:t>Total:</w:t>
            </w:r>
          </w:p>
        </w:tc>
        <w:tc>
          <w:tcPr>
            <w:tcW w:w="2408"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9E2A99" w:rsidRPr="00D06705" w:rsidRDefault="009E2A99" w:rsidP="005340FD">
            <w:pPr>
              <w:spacing w:after="0"/>
              <w:ind w:firstLine="0"/>
              <w:rPr>
                <w:rFonts w:eastAsia="Arial Unicode MS"/>
                <w:bCs/>
                <w:sz w:val="20"/>
                <w:szCs w:val="20"/>
                <w:u w:color="000000"/>
                <w:lang w:val="en-GB" w:eastAsia="lt-LT"/>
              </w:rPr>
            </w:pPr>
            <w:r w:rsidRPr="00D06705">
              <w:rPr>
                <w:rFonts w:eastAsia="Arial Unicode MS"/>
                <w:bCs/>
                <w:sz w:val="20"/>
                <w:szCs w:val="20"/>
                <w:u w:color="000000"/>
                <w:lang w:val="en-GB" w:eastAsia="lt-LT"/>
              </w:rPr>
              <w:t>10</w:t>
            </w:r>
          </w:p>
        </w:tc>
        <w:tc>
          <w:tcPr>
            <w:tcW w:w="2408"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9E2A99" w:rsidRPr="00D06705" w:rsidRDefault="009E2A99" w:rsidP="005340FD">
            <w:pPr>
              <w:spacing w:after="0"/>
              <w:ind w:firstLine="0"/>
              <w:rPr>
                <w:rFonts w:eastAsia="Arial Unicode MS"/>
                <w:sz w:val="20"/>
                <w:szCs w:val="20"/>
                <w:u w:color="000000"/>
                <w:lang w:val="en-GB" w:eastAsia="lt-LT"/>
              </w:rPr>
            </w:pPr>
            <w:r w:rsidRPr="00D06705">
              <w:rPr>
                <w:rFonts w:eastAsia="Arial Unicode MS"/>
                <w:sz w:val="20"/>
                <w:szCs w:val="20"/>
                <w:u w:color="000000"/>
                <w:lang w:val="en-GB" w:eastAsia="lt-LT"/>
              </w:rPr>
              <w:t>80</w:t>
            </w:r>
          </w:p>
        </w:tc>
        <w:tc>
          <w:tcPr>
            <w:tcW w:w="2408"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9E2A99" w:rsidRPr="00D06705" w:rsidRDefault="009E2A99" w:rsidP="005340FD">
            <w:pPr>
              <w:spacing w:after="0"/>
              <w:ind w:firstLine="0"/>
              <w:rPr>
                <w:rFonts w:eastAsia="Arial Unicode MS"/>
                <w:sz w:val="20"/>
                <w:szCs w:val="20"/>
                <w:u w:color="000000"/>
                <w:lang w:val="en-GB" w:eastAsia="lt-LT"/>
              </w:rPr>
            </w:pPr>
            <w:r w:rsidRPr="00D06705">
              <w:rPr>
                <w:rFonts w:eastAsia="Arial Unicode MS"/>
                <w:sz w:val="20"/>
                <w:szCs w:val="20"/>
                <w:u w:color="000000"/>
                <w:lang w:val="en-GB" w:eastAsia="lt-LT"/>
              </w:rPr>
              <w:t>100</w:t>
            </w:r>
          </w:p>
        </w:tc>
      </w:tr>
    </w:tbl>
    <w:p w:rsidR="009E2A99" w:rsidRPr="00D06705" w:rsidRDefault="009E2A99" w:rsidP="002343EB">
      <w:pPr>
        <w:rPr>
          <w:sz w:val="20"/>
          <w:szCs w:val="20"/>
          <w:lang w:val="en-GB"/>
        </w:rPr>
      </w:pPr>
    </w:p>
    <w:p w:rsidR="009E2A99" w:rsidRPr="00D06705" w:rsidRDefault="009E2A99" w:rsidP="002343EB">
      <w:pPr>
        <w:rPr>
          <w:lang w:val="en-GB"/>
        </w:rPr>
      </w:pPr>
      <w:r w:rsidRPr="00D06705">
        <w:rPr>
          <w:lang w:val="en-GB"/>
        </w:rPr>
        <w:t xml:space="preserve">The composition of the </w:t>
      </w:r>
      <w:r w:rsidR="00A94552">
        <w:rPr>
          <w:lang w:val="en-GB"/>
        </w:rPr>
        <w:t>lecturers</w:t>
      </w:r>
      <w:r w:rsidRPr="00D06705">
        <w:rPr>
          <w:lang w:val="en-GB"/>
        </w:rPr>
        <w:t xml:space="preserve"> complies with the requirements of legislation (</w:t>
      </w:r>
      <w:r w:rsidR="008071EB" w:rsidRPr="00D06705">
        <w:rPr>
          <w:lang w:val="en-GB"/>
        </w:rPr>
        <w:t>t</w:t>
      </w:r>
      <w:r w:rsidRPr="00D06705">
        <w:rPr>
          <w:lang w:val="en-GB"/>
        </w:rPr>
        <w:t>able 5).</w:t>
      </w:r>
    </w:p>
    <w:p w:rsidR="009E2A99" w:rsidRPr="00D06705" w:rsidRDefault="009E2A99" w:rsidP="002343EB">
      <w:pPr>
        <w:rPr>
          <w:lang w:val="en-GB"/>
        </w:rPr>
      </w:pPr>
    </w:p>
    <w:p w:rsidR="009E2A99" w:rsidRPr="008E52CF" w:rsidRDefault="008E52CF" w:rsidP="008E52CF">
      <w:pPr>
        <w:pStyle w:val="Caption"/>
        <w:jc w:val="left"/>
        <w:rPr>
          <w:b/>
          <w:szCs w:val="24"/>
        </w:rPr>
      </w:pPr>
      <w:bookmarkStart w:id="22" w:name="_Toc439928932"/>
      <w:r w:rsidRPr="008E52CF">
        <w:rPr>
          <w:b/>
          <w:szCs w:val="24"/>
        </w:rPr>
        <w:t xml:space="preserve">Table </w:t>
      </w:r>
      <w:r w:rsidRPr="008E52CF">
        <w:rPr>
          <w:b/>
          <w:szCs w:val="24"/>
        </w:rPr>
        <w:fldChar w:fldCharType="begin"/>
      </w:r>
      <w:r w:rsidRPr="008E52CF">
        <w:rPr>
          <w:b/>
          <w:szCs w:val="24"/>
        </w:rPr>
        <w:instrText xml:space="preserve"> SEQ Table \* ARABIC </w:instrText>
      </w:r>
      <w:r w:rsidRPr="008E52CF">
        <w:rPr>
          <w:b/>
          <w:szCs w:val="24"/>
        </w:rPr>
        <w:fldChar w:fldCharType="separate"/>
      </w:r>
      <w:r>
        <w:rPr>
          <w:b/>
          <w:noProof/>
          <w:szCs w:val="24"/>
        </w:rPr>
        <w:t>5</w:t>
      </w:r>
      <w:r w:rsidRPr="008E52CF">
        <w:rPr>
          <w:b/>
          <w:szCs w:val="24"/>
        </w:rPr>
        <w:fldChar w:fldCharType="end"/>
      </w:r>
      <w:r w:rsidRPr="008E52CF">
        <w:rPr>
          <w:b/>
          <w:szCs w:val="24"/>
        </w:rPr>
        <w:t xml:space="preserve">. </w:t>
      </w:r>
      <w:r w:rsidR="009E2A99" w:rsidRPr="008E52CF">
        <w:rPr>
          <w:b/>
          <w:szCs w:val="24"/>
        </w:rPr>
        <w:t xml:space="preserve">Business Informatics programme </w:t>
      </w:r>
      <w:r w:rsidR="00A94552">
        <w:rPr>
          <w:b/>
          <w:szCs w:val="24"/>
        </w:rPr>
        <w:t>lecturers</w:t>
      </w:r>
      <w:r w:rsidR="009E2A99" w:rsidRPr="008E52CF">
        <w:rPr>
          <w:b/>
          <w:szCs w:val="24"/>
        </w:rPr>
        <w:t>’ compliance with the general requirements for second cycle and the regulation of VU study programmes</w:t>
      </w:r>
      <w:bookmarkEnd w:id="22"/>
      <w:r w:rsidR="009E2A99" w:rsidRPr="008E52CF">
        <w:rPr>
          <w:b/>
          <w:szCs w:val="24"/>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252"/>
      </w:tblGrid>
      <w:tr w:rsidR="009E2A99" w:rsidRPr="00D06705" w:rsidTr="00CC4EF3">
        <w:tc>
          <w:tcPr>
            <w:tcW w:w="4820" w:type="dxa"/>
            <w:shd w:val="clear" w:color="auto" w:fill="D9D9D9"/>
            <w:vAlign w:val="center"/>
          </w:tcPr>
          <w:p w:rsidR="009E2A99" w:rsidRPr="00D06705" w:rsidRDefault="009E2A99" w:rsidP="008E52CF">
            <w:pPr>
              <w:spacing w:after="0"/>
              <w:ind w:firstLine="0"/>
              <w:jc w:val="center"/>
              <w:rPr>
                <w:b/>
                <w:bCs/>
                <w:sz w:val="20"/>
                <w:szCs w:val="20"/>
                <w:lang w:val="en-GB"/>
              </w:rPr>
            </w:pPr>
            <w:r w:rsidRPr="00D06705">
              <w:rPr>
                <w:b/>
                <w:bCs/>
                <w:sz w:val="20"/>
                <w:szCs w:val="20"/>
                <w:lang w:val="en-GB"/>
              </w:rPr>
              <w:t>Requirement</w:t>
            </w:r>
          </w:p>
        </w:tc>
        <w:tc>
          <w:tcPr>
            <w:tcW w:w="4252" w:type="dxa"/>
            <w:shd w:val="clear" w:color="auto" w:fill="D9D9D9"/>
            <w:vAlign w:val="center"/>
          </w:tcPr>
          <w:p w:rsidR="009E2A99" w:rsidRPr="00D06705" w:rsidRDefault="009E2A99" w:rsidP="008E52CF">
            <w:pPr>
              <w:spacing w:after="0"/>
              <w:ind w:firstLine="0"/>
              <w:jc w:val="center"/>
              <w:rPr>
                <w:b/>
                <w:bCs/>
                <w:sz w:val="20"/>
                <w:szCs w:val="20"/>
                <w:lang w:val="en-GB"/>
              </w:rPr>
            </w:pPr>
            <w:r w:rsidRPr="00D06705">
              <w:rPr>
                <w:b/>
                <w:bCs/>
                <w:sz w:val="20"/>
                <w:szCs w:val="20"/>
                <w:lang w:val="en-GB"/>
              </w:rPr>
              <w:t>In programme</w:t>
            </w:r>
          </w:p>
        </w:tc>
      </w:tr>
      <w:tr w:rsidR="009E2A99" w:rsidRPr="00D06705" w:rsidTr="00CC4EF3">
        <w:tc>
          <w:tcPr>
            <w:tcW w:w="4820" w:type="dxa"/>
          </w:tcPr>
          <w:p w:rsidR="009E2A99" w:rsidRPr="00D06705" w:rsidRDefault="009E2A99" w:rsidP="005340FD">
            <w:pPr>
              <w:spacing w:after="0"/>
              <w:ind w:firstLine="0"/>
              <w:rPr>
                <w:sz w:val="20"/>
                <w:szCs w:val="20"/>
                <w:lang w:val="en-GB"/>
              </w:rPr>
            </w:pPr>
            <w:r w:rsidRPr="00D06705">
              <w:rPr>
                <w:sz w:val="20"/>
                <w:szCs w:val="20"/>
                <w:lang w:val="en-GB"/>
              </w:rPr>
              <w:t xml:space="preserve">No less than 80 % of all the </w:t>
            </w:r>
            <w:r w:rsidR="00A94552">
              <w:rPr>
                <w:sz w:val="20"/>
                <w:szCs w:val="20"/>
                <w:lang w:val="en-GB"/>
              </w:rPr>
              <w:t>lecturers</w:t>
            </w:r>
            <w:r w:rsidRPr="00D06705">
              <w:rPr>
                <w:sz w:val="20"/>
                <w:szCs w:val="20"/>
                <w:lang w:val="en-GB"/>
              </w:rPr>
              <w:t xml:space="preserve"> of the programme should have scientific degree</w:t>
            </w:r>
          </w:p>
        </w:tc>
        <w:tc>
          <w:tcPr>
            <w:tcW w:w="4252" w:type="dxa"/>
          </w:tcPr>
          <w:p w:rsidR="009E2A99" w:rsidRPr="00D06705" w:rsidRDefault="009E2A99" w:rsidP="008E52CF">
            <w:pPr>
              <w:spacing w:after="0"/>
              <w:ind w:firstLine="0"/>
              <w:rPr>
                <w:sz w:val="20"/>
                <w:szCs w:val="20"/>
                <w:lang w:val="en-GB"/>
              </w:rPr>
            </w:pPr>
            <w:r w:rsidRPr="00D06705">
              <w:rPr>
                <w:sz w:val="20"/>
                <w:szCs w:val="20"/>
                <w:lang w:val="en-GB"/>
              </w:rPr>
              <w:t>Meets the requirement -90 %</w:t>
            </w:r>
          </w:p>
        </w:tc>
      </w:tr>
      <w:tr w:rsidR="009E2A99" w:rsidRPr="00D06705" w:rsidTr="00CC4EF3">
        <w:tc>
          <w:tcPr>
            <w:tcW w:w="4820" w:type="dxa"/>
          </w:tcPr>
          <w:p w:rsidR="009E2A99" w:rsidRPr="00D06705" w:rsidRDefault="009E2A99" w:rsidP="005340FD">
            <w:pPr>
              <w:spacing w:after="0"/>
              <w:ind w:firstLine="0"/>
              <w:rPr>
                <w:sz w:val="20"/>
                <w:szCs w:val="20"/>
                <w:lang w:val="en-GB"/>
              </w:rPr>
            </w:pPr>
            <w:r w:rsidRPr="00D06705">
              <w:rPr>
                <w:sz w:val="20"/>
                <w:szCs w:val="20"/>
                <w:lang w:val="en-GB"/>
              </w:rPr>
              <w:t xml:space="preserve">All the </w:t>
            </w:r>
            <w:r w:rsidR="00A94552">
              <w:rPr>
                <w:sz w:val="20"/>
                <w:szCs w:val="20"/>
                <w:lang w:val="en-GB"/>
              </w:rPr>
              <w:t>lecturers</w:t>
            </w:r>
            <w:r w:rsidRPr="00D06705">
              <w:rPr>
                <w:sz w:val="20"/>
                <w:szCs w:val="20"/>
                <w:lang w:val="en-GB"/>
              </w:rPr>
              <w:t xml:space="preserve"> who deliver lectures should have a scientific degree (the regulation of VU study programme)</w:t>
            </w:r>
          </w:p>
        </w:tc>
        <w:tc>
          <w:tcPr>
            <w:tcW w:w="4252" w:type="dxa"/>
          </w:tcPr>
          <w:p w:rsidR="009E2A99" w:rsidRPr="00D06705" w:rsidRDefault="009E2A99" w:rsidP="005340FD">
            <w:pPr>
              <w:spacing w:after="0"/>
              <w:ind w:firstLine="0"/>
              <w:rPr>
                <w:sz w:val="20"/>
                <w:szCs w:val="20"/>
                <w:lang w:val="en-GB"/>
              </w:rPr>
            </w:pPr>
            <w:r w:rsidRPr="00D06705">
              <w:rPr>
                <w:sz w:val="20"/>
                <w:szCs w:val="20"/>
                <w:lang w:val="en-GB"/>
              </w:rPr>
              <w:t>Meets the requirement - 100,0%</w:t>
            </w:r>
          </w:p>
        </w:tc>
      </w:tr>
      <w:tr w:rsidR="009E2A99" w:rsidRPr="00D06705" w:rsidTr="00CC4EF3">
        <w:tc>
          <w:tcPr>
            <w:tcW w:w="4820" w:type="dxa"/>
          </w:tcPr>
          <w:p w:rsidR="009E2A99" w:rsidRPr="00D06705" w:rsidRDefault="009E2A99" w:rsidP="005340FD">
            <w:pPr>
              <w:spacing w:after="0"/>
              <w:ind w:firstLine="0"/>
              <w:rPr>
                <w:sz w:val="20"/>
                <w:szCs w:val="20"/>
                <w:lang w:val="en-GB"/>
              </w:rPr>
            </w:pPr>
            <w:r w:rsidRPr="00D06705">
              <w:rPr>
                <w:sz w:val="20"/>
                <w:szCs w:val="20"/>
                <w:lang w:val="en-GB"/>
              </w:rPr>
              <w:t xml:space="preserve">No less than 60 % (or 40 % when study programme is oriented towards the practical activities) of </w:t>
            </w:r>
            <w:r w:rsidR="00A94552">
              <w:rPr>
                <w:sz w:val="20"/>
                <w:szCs w:val="20"/>
                <w:lang w:val="en-GB"/>
              </w:rPr>
              <w:t>lecturers</w:t>
            </w:r>
            <w:r w:rsidRPr="00D06705">
              <w:rPr>
                <w:sz w:val="20"/>
                <w:szCs w:val="20"/>
                <w:lang w:val="en-GB"/>
              </w:rPr>
              <w:t>’ direction of scholarly activities should comply with the subjects that they deliver.</w:t>
            </w:r>
          </w:p>
        </w:tc>
        <w:tc>
          <w:tcPr>
            <w:tcW w:w="4252" w:type="dxa"/>
          </w:tcPr>
          <w:p w:rsidR="009E2A99" w:rsidRPr="00D06705" w:rsidRDefault="009E2A99" w:rsidP="005340FD">
            <w:pPr>
              <w:spacing w:after="0"/>
              <w:ind w:firstLine="0"/>
              <w:rPr>
                <w:sz w:val="20"/>
                <w:szCs w:val="20"/>
                <w:lang w:val="en-GB"/>
              </w:rPr>
            </w:pPr>
            <w:r w:rsidRPr="00D06705">
              <w:rPr>
                <w:sz w:val="20"/>
                <w:szCs w:val="20"/>
                <w:lang w:val="en-GB"/>
              </w:rPr>
              <w:t>Meets the requirement - 80,0%</w:t>
            </w:r>
          </w:p>
        </w:tc>
      </w:tr>
      <w:tr w:rsidR="009E2A99" w:rsidRPr="00D06705" w:rsidTr="00CC4EF3">
        <w:tc>
          <w:tcPr>
            <w:tcW w:w="4820" w:type="dxa"/>
          </w:tcPr>
          <w:p w:rsidR="009E2A99" w:rsidRPr="00D06705" w:rsidRDefault="009E2A99" w:rsidP="005340FD">
            <w:pPr>
              <w:spacing w:after="0"/>
              <w:ind w:firstLine="0"/>
              <w:rPr>
                <w:sz w:val="20"/>
                <w:szCs w:val="20"/>
                <w:lang w:val="en-GB"/>
              </w:rPr>
            </w:pPr>
            <w:r w:rsidRPr="00D06705">
              <w:rPr>
                <w:sz w:val="20"/>
                <w:szCs w:val="20"/>
                <w:lang w:val="en-GB"/>
              </w:rPr>
              <w:t>No less than 20 % of the scope of study direction subjects should be delivered by the professors of Vilnius University (the regulation of VU study programme)</w:t>
            </w:r>
          </w:p>
        </w:tc>
        <w:tc>
          <w:tcPr>
            <w:tcW w:w="4252" w:type="dxa"/>
          </w:tcPr>
          <w:p w:rsidR="009E2A99" w:rsidRPr="00D06705" w:rsidRDefault="009E2A99" w:rsidP="005340FD">
            <w:pPr>
              <w:spacing w:after="0"/>
              <w:ind w:firstLine="0"/>
              <w:rPr>
                <w:sz w:val="20"/>
                <w:szCs w:val="20"/>
                <w:lang w:val="en-GB"/>
              </w:rPr>
            </w:pPr>
            <w:r w:rsidRPr="00D06705">
              <w:rPr>
                <w:sz w:val="20"/>
                <w:szCs w:val="20"/>
                <w:lang w:val="en-GB"/>
              </w:rPr>
              <w:t>Meets the requirement - 62,5%</w:t>
            </w:r>
          </w:p>
        </w:tc>
      </w:tr>
      <w:tr w:rsidR="009E2A99" w:rsidRPr="00D06705" w:rsidTr="00CC4EF3">
        <w:tc>
          <w:tcPr>
            <w:tcW w:w="4820" w:type="dxa"/>
          </w:tcPr>
          <w:p w:rsidR="009E2A99" w:rsidRPr="00D06705" w:rsidRDefault="009E2A99" w:rsidP="005340FD">
            <w:pPr>
              <w:spacing w:after="0"/>
              <w:ind w:firstLine="0"/>
              <w:rPr>
                <w:sz w:val="20"/>
                <w:szCs w:val="20"/>
                <w:lang w:val="en-GB"/>
              </w:rPr>
            </w:pPr>
            <w:r w:rsidRPr="00D06705">
              <w:rPr>
                <w:sz w:val="20"/>
                <w:szCs w:val="20"/>
                <w:lang w:val="en-GB"/>
              </w:rPr>
              <w:t>The final thesis is defended before the scientific board. The Chairperson of the commission should be a representative from different educational and study institution than the one that MA studies were executed.</w:t>
            </w:r>
          </w:p>
        </w:tc>
        <w:tc>
          <w:tcPr>
            <w:tcW w:w="4252" w:type="dxa"/>
          </w:tcPr>
          <w:p w:rsidR="009E2A99" w:rsidRPr="00D06705" w:rsidRDefault="009E2A99" w:rsidP="005340FD">
            <w:pPr>
              <w:spacing w:after="0"/>
              <w:ind w:firstLine="0"/>
              <w:rPr>
                <w:sz w:val="20"/>
                <w:szCs w:val="20"/>
                <w:lang w:val="en-GB"/>
              </w:rPr>
            </w:pPr>
            <w:r w:rsidRPr="00D06705">
              <w:rPr>
                <w:sz w:val="20"/>
                <w:szCs w:val="20"/>
                <w:lang w:val="en-GB"/>
              </w:rPr>
              <w:t>Meets the requirement</w:t>
            </w:r>
          </w:p>
        </w:tc>
      </w:tr>
    </w:tbl>
    <w:p w:rsidR="009E2A99" w:rsidRPr="00D06705" w:rsidRDefault="009E2A99" w:rsidP="002343EB">
      <w:pPr>
        <w:rPr>
          <w:sz w:val="20"/>
          <w:szCs w:val="20"/>
          <w:lang w:val="en-GB"/>
        </w:rPr>
      </w:pPr>
    </w:p>
    <w:p w:rsidR="009E2A99" w:rsidRPr="00D06705" w:rsidRDefault="009E2A99" w:rsidP="002343EB">
      <w:pPr>
        <w:rPr>
          <w:lang w:val="en-GB"/>
        </w:rPr>
      </w:pPr>
      <w:r w:rsidRPr="00D06705">
        <w:rPr>
          <w:lang w:val="en-GB"/>
        </w:rPr>
        <w:t xml:space="preserve">The Department of Informatics, which administers the physical science studies in the faculty, has constantly been strengthening its potential. The faculty employs 14 high qualification </w:t>
      </w:r>
      <w:r w:rsidR="00A94552">
        <w:rPr>
          <w:lang w:val="en-GB"/>
        </w:rPr>
        <w:t>lecturers</w:t>
      </w:r>
      <w:r w:rsidRPr="00D06705">
        <w:rPr>
          <w:lang w:val="en-GB"/>
        </w:rPr>
        <w:t>: 6 professors, 3 associate professors, 4 lecturers-doctors, 1 lecturer. Currently, the faculty has 10 Ph.D. students. Ph.D. dissertations defended in the faculty: on 2010 – 1, on 2011 – 1, on 2013 – 2, 2014 – 2. The structural turnover of programme lecturers according to their positions in 2010-2015 is provided in table 6:</w:t>
      </w:r>
    </w:p>
    <w:p w:rsidR="009E2A99" w:rsidRPr="00D06705" w:rsidRDefault="009E2A99" w:rsidP="002343EB">
      <w:pPr>
        <w:rPr>
          <w:lang w:val="en-GB"/>
        </w:rPr>
      </w:pPr>
    </w:p>
    <w:p w:rsidR="009D77B5" w:rsidRDefault="009D77B5">
      <w:pPr>
        <w:spacing w:after="0"/>
        <w:ind w:firstLine="0"/>
        <w:contextualSpacing w:val="0"/>
        <w:jc w:val="left"/>
        <w:rPr>
          <w:b/>
          <w:szCs w:val="24"/>
        </w:rPr>
      </w:pPr>
      <w:bookmarkStart w:id="23" w:name="_Toc439928933"/>
      <w:r>
        <w:rPr>
          <w:b/>
          <w:szCs w:val="24"/>
        </w:rPr>
        <w:br w:type="page"/>
      </w:r>
    </w:p>
    <w:p w:rsidR="009E2A99" w:rsidRPr="00810F9A" w:rsidRDefault="00810F9A" w:rsidP="002343EB">
      <w:pPr>
        <w:rPr>
          <w:rFonts w:eastAsia="Batang"/>
          <w:b/>
          <w:bCs/>
          <w:szCs w:val="24"/>
          <w:lang w:val="en-GB"/>
        </w:rPr>
      </w:pPr>
      <w:r w:rsidRPr="00810F9A">
        <w:rPr>
          <w:b/>
          <w:szCs w:val="24"/>
        </w:rPr>
        <w:lastRenderedPageBreak/>
        <w:t xml:space="preserve">Table </w:t>
      </w:r>
      <w:r w:rsidRPr="00810F9A">
        <w:rPr>
          <w:b/>
          <w:szCs w:val="24"/>
        </w:rPr>
        <w:fldChar w:fldCharType="begin"/>
      </w:r>
      <w:r w:rsidRPr="00810F9A">
        <w:rPr>
          <w:b/>
          <w:szCs w:val="24"/>
        </w:rPr>
        <w:instrText xml:space="preserve"> SEQ Table \* ARABIC </w:instrText>
      </w:r>
      <w:r w:rsidRPr="00810F9A">
        <w:rPr>
          <w:b/>
          <w:szCs w:val="24"/>
        </w:rPr>
        <w:fldChar w:fldCharType="separate"/>
      </w:r>
      <w:r w:rsidRPr="00810F9A">
        <w:rPr>
          <w:b/>
          <w:noProof/>
          <w:szCs w:val="24"/>
        </w:rPr>
        <w:t>6</w:t>
      </w:r>
      <w:r w:rsidRPr="00810F9A">
        <w:rPr>
          <w:b/>
          <w:szCs w:val="24"/>
        </w:rPr>
        <w:fldChar w:fldCharType="end"/>
      </w:r>
      <w:r w:rsidRPr="00810F9A">
        <w:rPr>
          <w:b/>
          <w:szCs w:val="24"/>
        </w:rPr>
        <w:t xml:space="preserve">. </w:t>
      </w:r>
      <w:r w:rsidR="009E2A99" w:rsidRPr="00810F9A">
        <w:rPr>
          <w:rFonts w:eastAsia="Batang"/>
          <w:b/>
          <w:bCs/>
          <w:szCs w:val="24"/>
          <w:lang w:val="en-GB"/>
        </w:rPr>
        <w:t>The structure of Business Informatics study programme lecturers according to their positions in 2011–2015.</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81"/>
        <w:gridCol w:w="828"/>
        <w:gridCol w:w="873"/>
        <w:gridCol w:w="899"/>
        <w:gridCol w:w="802"/>
        <w:gridCol w:w="865"/>
        <w:gridCol w:w="836"/>
        <w:gridCol w:w="750"/>
        <w:gridCol w:w="951"/>
        <w:gridCol w:w="815"/>
      </w:tblGrid>
      <w:tr w:rsidR="009E2A99" w:rsidRPr="00D06705" w:rsidTr="00CC4EF3">
        <w:tc>
          <w:tcPr>
            <w:tcW w:w="1354" w:type="dxa"/>
            <w:vMerge w:val="restart"/>
            <w:tcBorders>
              <w:tl2br w:val="single" w:sz="4" w:space="0" w:color="auto"/>
            </w:tcBorders>
            <w:shd w:val="clear" w:color="auto" w:fill="E6E6E6"/>
          </w:tcPr>
          <w:p w:rsidR="009E2A99" w:rsidRPr="00810F9A" w:rsidRDefault="009E2A99" w:rsidP="00810F9A">
            <w:pPr>
              <w:spacing w:after="0"/>
              <w:ind w:firstLine="0"/>
              <w:jc w:val="right"/>
              <w:rPr>
                <w:b/>
                <w:sz w:val="20"/>
                <w:szCs w:val="20"/>
                <w:lang w:val="en-GB"/>
              </w:rPr>
            </w:pPr>
            <w:r w:rsidRPr="00810F9A">
              <w:rPr>
                <w:b/>
                <w:sz w:val="20"/>
                <w:szCs w:val="20"/>
                <w:lang w:val="en-GB"/>
              </w:rPr>
              <w:t xml:space="preserve">   Academic       year</w:t>
            </w:r>
          </w:p>
          <w:p w:rsidR="009E2A99" w:rsidRPr="00D06705" w:rsidRDefault="009E2A99" w:rsidP="005340FD">
            <w:pPr>
              <w:spacing w:after="0"/>
              <w:ind w:firstLine="0"/>
              <w:rPr>
                <w:sz w:val="20"/>
                <w:szCs w:val="20"/>
                <w:lang w:val="en-GB"/>
              </w:rPr>
            </w:pPr>
          </w:p>
          <w:p w:rsidR="009E2A99" w:rsidRPr="00D06705" w:rsidRDefault="009E2A99" w:rsidP="005340FD">
            <w:pPr>
              <w:spacing w:after="0"/>
              <w:ind w:firstLine="0"/>
              <w:rPr>
                <w:sz w:val="20"/>
                <w:szCs w:val="20"/>
                <w:lang w:val="en-GB"/>
              </w:rPr>
            </w:pPr>
          </w:p>
          <w:p w:rsidR="009E2A99" w:rsidRPr="00810F9A" w:rsidRDefault="009E2A99" w:rsidP="005340FD">
            <w:pPr>
              <w:spacing w:after="0"/>
              <w:ind w:firstLine="0"/>
              <w:rPr>
                <w:b/>
                <w:sz w:val="20"/>
                <w:szCs w:val="20"/>
                <w:lang w:val="en-GB"/>
              </w:rPr>
            </w:pPr>
            <w:r w:rsidRPr="00810F9A">
              <w:rPr>
                <w:b/>
                <w:sz w:val="20"/>
                <w:szCs w:val="20"/>
                <w:lang w:val="en-GB"/>
              </w:rPr>
              <w:t>Position</w:t>
            </w:r>
          </w:p>
        </w:tc>
        <w:tc>
          <w:tcPr>
            <w:tcW w:w="1709" w:type="dxa"/>
            <w:gridSpan w:val="2"/>
            <w:shd w:val="clear" w:color="auto" w:fill="E6E6E6"/>
          </w:tcPr>
          <w:p w:rsidR="009E2A99" w:rsidRPr="00D06705" w:rsidRDefault="009E2A99" w:rsidP="00810F9A">
            <w:pPr>
              <w:spacing w:after="0"/>
              <w:ind w:firstLine="0"/>
              <w:jc w:val="center"/>
              <w:rPr>
                <w:b/>
                <w:bCs/>
                <w:sz w:val="20"/>
                <w:szCs w:val="20"/>
                <w:lang w:val="en-GB"/>
              </w:rPr>
            </w:pPr>
            <w:r w:rsidRPr="00D06705">
              <w:rPr>
                <w:b/>
                <w:bCs/>
                <w:sz w:val="20"/>
                <w:szCs w:val="20"/>
                <w:lang w:val="en-GB"/>
              </w:rPr>
              <w:t>2011</w:t>
            </w:r>
          </w:p>
        </w:tc>
        <w:tc>
          <w:tcPr>
            <w:tcW w:w="1772" w:type="dxa"/>
            <w:gridSpan w:val="2"/>
            <w:shd w:val="clear" w:color="auto" w:fill="E6E6E6"/>
          </w:tcPr>
          <w:p w:rsidR="009E2A99" w:rsidRPr="00D06705" w:rsidRDefault="009E2A99" w:rsidP="00810F9A">
            <w:pPr>
              <w:spacing w:after="0"/>
              <w:ind w:firstLine="0"/>
              <w:jc w:val="center"/>
              <w:rPr>
                <w:b/>
                <w:bCs/>
                <w:sz w:val="20"/>
                <w:szCs w:val="20"/>
                <w:lang w:val="en-GB"/>
              </w:rPr>
            </w:pPr>
            <w:r w:rsidRPr="00D06705">
              <w:rPr>
                <w:b/>
                <w:bCs/>
                <w:sz w:val="20"/>
                <w:szCs w:val="20"/>
                <w:lang w:val="en-GB"/>
              </w:rPr>
              <w:t>2012</w:t>
            </w:r>
          </w:p>
        </w:tc>
        <w:tc>
          <w:tcPr>
            <w:tcW w:w="1667" w:type="dxa"/>
            <w:gridSpan w:val="2"/>
            <w:shd w:val="clear" w:color="auto" w:fill="E6E6E6"/>
          </w:tcPr>
          <w:p w:rsidR="009E2A99" w:rsidRPr="00D06705" w:rsidRDefault="009E2A99" w:rsidP="00810F9A">
            <w:pPr>
              <w:spacing w:after="0"/>
              <w:ind w:firstLine="0"/>
              <w:jc w:val="center"/>
              <w:rPr>
                <w:b/>
                <w:bCs/>
                <w:sz w:val="20"/>
                <w:szCs w:val="20"/>
                <w:lang w:val="en-GB"/>
              </w:rPr>
            </w:pPr>
            <w:r w:rsidRPr="00D06705">
              <w:rPr>
                <w:b/>
                <w:bCs/>
                <w:sz w:val="20"/>
                <w:szCs w:val="20"/>
                <w:lang w:val="en-GB"/>
              </w:rPr>
              <w:t>2013</w:t>
            </w:r>
          </w:p>
        </w:tc>
        <w:tc>
          <w:tcPr>
            <w:tcW w:w="1586" w:type="dxa"/>
            <w:gridSpan w:val="2"/>
            <w:shd w:val="clear" w:color="auto" w:fill="E6E6E6"/>
          </w:tcPr>
          <w:p w:rsidR="009E2A99" w:rsidRPr="00D06705" w:rsidRDefault="009E2A99" w:rsidP="00810F9A">
            <w:pPr>
              <w:spacing w:after="0"/>
              <w:ind w:firstLine="0"/>
              <w:jc w:val="center"/>
              <w:rPr>
                <w:b/>
                <w:bCs/>
                <w:sz w:val="20"/>
                <w:szCs w:val="20"/>
                <w:lang w:val="en-GB"/>
              </w:rPr>
            </w:pPr>
            <w:r w:rsidRPr="00D06705">
              <w:rPr>
                <w:b/>
                <w:bCs/>
                <w:sz w:val="20"/>
                <w:szCs w:val="20"/>
                <w:lang w:val="en-GB"/>
              </w:rPr>
              <w:t>2014</w:t>
            </w:r>
          </w:p>
        </w:tc>
        <w:tc>
          <w:tcPr>
            <w:tcW w:w="1766" w:type="dxa"/>
            <w:gridSpan w:val="2"/>
            <w:shd w:val="clear" w:color="auto" w:fill="E6E6E6"/>
          </w:tcPr>
          <w:p w:rsidR="009E2A99" w:rsidRPr="00D06705" w:rsidRDefault="009E2A99" w:rsidP="00810F9A">
            <w:pPr>
              <w:spacing w:after="0"/>
              <w:ind w:firstLine="0"/>
              <w:jc w:val="center"/>
              <w:rPr>
                <w:b/>
                <w:bCs/>
                <w:sz w:val="20"/>
                <w:szCs w:val="20"/>
                <w:lang w:val="en-GB"/>
              </w:rPr>
            </w:pPr>
            <w:r w:rsidRPr="00D06705">
              <w:rPr>
                <w:b/>
                <w:bCs/>
                <w:sz w:val="20"/>
                <w:szCs w:val="20"/>
                <w:lang w:val="en-GB"/>
              </w:rPr>
              <w:t>2015</w:t>
            </w:r>
          </w:p>
        </w:tc>
      </w:tr>
      <w:tr w:rsidR="009E2A99" w:rsidRPr="00D06705" w:rsidTr="00CC4EF3">
        <w:tc>
          <w:tcPr>
            <w:tcW w:w="1354" w:type="dxa"/>
            <w:vMerge/>
            <w:shd w:val="clear" w:color="auto" w:fill="E6E6E6"/>
          </w:tcPr>
          <w:p w:rsidR="009E2A99" w:rsidRPr="00D06705" w:rsidRDefault="009E2A99" w:rsidP="005340FD">
            <w:pPr>
              <w:spacing w:after="0"/>
              <w:ind w:firstLine="0"/>
              <w:rPr>
                <w:sz w:val="20"/>
                <w:szCs w:val="20"/>
                <w:lang w:val="en-GB"/>
              </w:rPr>
            </w:pPr>
          </w:p>
        </w:tc>
        <w:tc>
          <w:tcPr>
            <w:tcW w:w="881" w:type="dxa"/>
            <w:shd w:val="clear" w:color="auto" w:fill="E6E6E6"/>
          </w:tcPr>
          <w:p w:rsidR="009E2A99" w:rsidRPr="00810F9A" w:rsidRDefault="009E2A99" w:rsidP="005340FD">
            <w:pPr>
              <w:spacing w:after="0"/>
              <w:ind w:firstLine="0"/>
              <w:rPr>
                <w:b/>
                <w:sz w:val="20"/>
                <w:szCs w:val="20"/>
                <w:lang w:val="en-GB"/>
              </w:rPr>
            </w:pPr>
            <w:r w:rsidRPr="00810F9A">
              <w:rPr>
                <w:b/>
                <w:sz w:val="20"/>
                <w:szCs w:val="20"/>
                <w:lang w:val="en-GB"/>
              </w:rPr>
              <w:t>people</w:t>
            </w:r>
          </w:p>
        </w:tc>
        <w:tc>
          <w:tcPr>
            <w:tcW w:w="828" w:type="dxa"/>
            <w:shd w:val="clear" w:color="auto" w:fill="E6E6E6"/>
          </w:tcPr>
          <w:p w:rsidR="009E2A99" w:rsidRPr="00810F9A" w:rsidRDefault="009E2A99" w:rsidP="005340FD">
            <w:pPr>
              <w:spacing w:after="0"/>
              <w:ind w:firstLine="0"/>
              <w:rPr>
                <w:b/>
                <w:bCs/>
                <w:sz w:val="20"/>
                <w:szCs w:val="20"/>
                <w:lang w:val="en-GB"/>
              </w:rPr>
            </w:pPr>
            <w:r w:rsidRPr="00810F9A">
              <w:rPr>
                <w:b/>
                <w:bCs/>
                <w:sz w:val="20"/>
                <w:szCs w:val="20"/>
                <w:lang w:val="en-GB"/>
              </w:rPr>
              <w:t>%</w:t>
            </w:r>
          </w:p>
        </w:tc>
        <w:tc>
          <w:tcPr>
            <w:tcW w:w="873" w:type="dxa"/>
            <w:shd w:val="clear" w:color="auto" w:fill="E6E6E6"/>
          </w:tcPr>
          <w:p w:rsidR="009E2A99" w:rsidRPr="00810F9A" w:rsidRDefault="009E2A99" w:rsidP="005340FD">
            <w:pPr>
              <w:spacing w:after="0"/>
              <w:ind w:firstLine="0"/>
              <w:rPr>
                <w:b/>
                <w:sz w:val="20"/>
                <w:szCs w:val="20"/>
                <w:lang w:val="en-GB"/>
              </w:rPr>
            </w:pPr>
            <w:r w:rsidRPr="00810F9A">
              <w:rPr>
                <w:b/>
                <w:sz w:val="20"/>
                <w:szCs w:val="20"/>
                <w:lang w:val="en-GB"/>
              </w:rPr>
              <w:t>people</w:t>
            </w:r>
          </w:p>
        </w:tc>
        <w:tc>
          <w:tcPr>
            <w:tcW w:w="899" w:type="dxa"/>
            <w:shd w:val="clear" w:color="auto" w:fill="E6E6E6"/>
          </w:tcPr>
          <w:p w:rsidR="009E2A99" w:rsidRPr="00810F9A" w:rsidRDefault="009E2A99" w:rsidP="005340FD">
            <w:pPr>
              <w:spacing w:after="0"/>
              <w:ind w:firstLine="0"/>
              <w:rPr>
                <w:b/>
                <w:bCs/>
                <w:sz w:val="20"/>
                <w:szCs w:val="20"/>
                <w:lang w:val="en-GB"/>
              </w:rPr>
            </w:pPr>
            <w:r w:rsidRPr="00810F9A">
              <w:rPr>
                <w:b/>
                <w:bCs/>
                <w:sz w:val="20"/>
                <w:szCs w:val="20"/>
                <w:lang w:val="en-GB"/>
              </w:rPr>
              <w:t>%</w:t>
            </w:r>
          </w:p>
        </w:tc>
        <w:tc>
          <w:tcPr>
            <w:tcW w:w="802" w:type="dxa"/>
            <w:shd w:val="clear" w:color="auto" w:fill="E6E6E6"/>
          </w:tcPr>
          <w:p w:rsidR="009E2A99" w:rsidRPr="00810F9A" w:rsidRDefault="009E2A99" w:rsidP="005340FD">
            <w:pPr>
              <w:spacing w:after="0"/>
              <w:ind w:firstLine="0"/>
              <w:rPr>
                <w:b/>
                <w:sz w:val="20"/>
                <w:szCs w:val="20"/>
                <w:lang w:val="en-GB"/>
              </w:rPr>
            </w:pPr>
            <w:r w:rsidRPr="00810F9A">
              <w:rPr>
                <w:b/>
                <w:sz w:val="20"/>
                <w:szCs w:val="20"/>
                <w:lang w:val="en-GB"/>
              </w:rPr>
              <w:t>people</w:t>
            </w:r>
          </w:p>
        </w:tc>
        <w:tc>
          <w:tcPr>
            <w:tcW w:w="865" w:type="dxa"/>
            <w:shd w:val="clear" w:color="auto" w:fill="E6E6E6"/>
          </w:tcPr>
          <w:p w:rsidR="009E2A99" w:rsidRPr="00810F9A" w:rsidRDefault="009E2A99" w:rsidP="005340FD">
            <w:pPr>
              <w:spacing w:after="0"/>
              <w:ind w:firstLine="0"/>
              <w:rPr>
                <w:b/>
                <w:bCs/>
                <w:sz w:val="20"/>
                <w:szCs w:val="20"/>
                <w:lang w:val="en-GB"/>
              </w:rPr>
            </w:pPr>
            <w:r w:rsidRPr="00810F9A">
              <w:rPr>
                <w:b/>
                <w:bCs/>
                <w:sz w:val="20"/>
                <w:szCs w:val="20"/>
                <w:lang w:val="en-GB"/>
              </w:rPr>
              <w:t>%</w:t>
            </w:r>
          </w:p>
        </w:tc>
        <w:tc>
          <w:tcPr>
            <w:tcW w:w="836" w:type="dxa"/>
            <w:shd w:val="clear" w:color="auto" w:fill="E6E6E6"/>
          </w:tcPr>
          <w:p w:rsidR="009E2A99" w:rsidRPr="00810F9A" w:rsidRDefault="009E2A99" w:rsidP="005340FD">
            <w:pPr>
              <w:spacing w:after="0"/>
              <w:ind w:firstLine="0"/>
              <w:rPr>
                <w:b/>
                <w:sz w:val="20"/>
                <w:szCs w:val="20"/>
                <w:lang w:val="en-GB"/>
              </w:rPr>
            </w:pPr>
            <w:r w:rsidRPr="00810F9A">
              <w:rPr>
                <w:b/>
                <w:sz w:val="20"/>
                <w:szCs w:val="20"/>
                <w:lang w:val="en-GB"/>
              </w:rPr>
              <w:t>people</w:t>
            </w:r>
          </w:p>
        </w:tc>
        <w:tc>
          <w:tcPr>
            <w:tcW w:w="750" w:type="dxa"/>
            <w:shd w:val="clear" w:color="auto" w:fill="E6E6E6"/>
          </w:tcPr>
          <w:p w:rsidR="009E2A99" w:rsidRPr="00810F9A" w:rsidRDefault="009E2A99" w:rsidP="005340FD">
            <w:pPr>
              <w:spacing w:after="0"/>
              <w:ind w:firstLine="0"/>
              <w:rPr>
                <w:b/>
                <w:bCs/>
                <w:sz w:val="20"/>
                <w:szCs w:val="20"/>
                <w:lang w:val="en-GB"/>
              </w:rPr>
            </w:pPr>
            <w:r w:rsidRPr="00810F9A">
              <w:rPr>
                <w:b/>
                <w:bCs/>
                <w:sz w:val="20"/>
                <w:szCs w:val="20"/>
                <w:lang w:val="en-GB"/>
              </w:rPr>
              <w:t>%</w:t>
            </w:r>
          </w:p>
        </w:tc>
        <w:tc>
          <w:tcPr>
            <w:tcW w:w="951" w:type="dxa"/>
            <w:shd w:val="clear" w:color="auto" w:fill="E6E6E6"/>
          </w:tcPr>
          <w:p w:rsidR="009E2A99" w:rsidRPr="00810F9A" w:rsidRDefault="009E2A99" w:rsidP="005340FD">
            <w:pPr>
              <w:spacing w:after="0"/>
              <w:ind w:firstLine="0"/>
              <w:rPr>
                <w:b/>
                <w:sz w:val="20"/>
                <w:szCs w:val="20"/>
                <w:lang w:val="en-GB"/>
              </w:rPr>
            </w:pPr>
            <w:r w:rsidRPr="00810F9A">
              <w:rPr>
                <w:b/>
                <w:sz w:val="20"/>
                <w:szCs w:val="20"/>
                <w:lang w:val="en-GB"/>
              </w:rPr>
              <w:t>people</w:t>
            </w:r>
          </w:p>
        </w:tc>
        <w:tc>
          <w:tcPr>
            <w:tcW w:w="815" w:type="dxa"/>
            <w:shd w:val="clear" w:color="auto" w:fill="E6E6E6"/>
          </w:tcPr>
          <w:p w:rsidR="009E2A99" w:rsidRPr="00810F9A" w:rsidRDefault="009E2A99" w:rsidP="005340FD">
            <w:pPr>
              <w:spacing w:after="0"/>
              <w:ind w:firstLine="0"/>
              <w:rPr>
                <w:b/>
                <w:bCs/>
                <w:sz w:val="20"/>
                <w:szCs w:val="20"/>
                <w:lang w:val="en-GB"/>
              </w:rPr>
            </w:pPr>
            <w:r w:rsidRPr="00810F9A">
              <w:rPr>
                <w:b/>
                <w:bCs/>
                <w:sz w:val="20"/>
                <w:szCs w:val="20"/>
                <w:lang w:val="en-GB"/>
              </w:rPr>
              <w:t>%</w:t>
            </w:r>
          </w:p>
        </w:tc>
      </w:tr>
      <w:tr w:rsidR="009E2A99" w:rsidRPr="00D06705" w:rsidTr="00CC4EF3">
        <w:tc>
          <w:tcPr>
            <w:tcW w:w="1354" w:type="dxa"/>
          </w:tcPr>
          <w:p w:rsidR="009E2A99" w:rsidRPr="00D06705" w:rsidRDefault="009E2A99" w:rsidP="005340FD">
            <w:pPr>
              <w:spacing w:after="0"/>
              <w:ind w:firstLine="0"/>
              <w:rPr>
                <w:sz w:val="20"/>
                <w:szCs w:val="20"/>
                <w:lang w:val="en-GB"/>
              </w:rPr>
            </w:pPr>
            <w:r w:rsidRPr="00D06705">
              <w:rPr>
                <w:sz w:val="20"/>
                <w:szCs w:val="20"/>
                <w:lang w:val="en-GB"/>
              </w:rPr>
              <w:t>Professors</w:t>
            </w:r>
          </w:p>
        </w:tc>
        <w:tc>
          <w:tcPr>
            <w:tcW w:w="881" w:type="dxa"/>
          </w:tcPr>
          <w:p w:rsidR="009E2A99" w:rsidRPr="00D06705" w:rsidRDefault="009E2A99" w:rsidP="005340FD">
            <w:pPr>
              <w:spacing w:after="0"/>
              <w:ind w:firstLine="0"/>
              <w:rPr>
                <w:sz w:val="20"/>
                <w:szCs w:val="20"/>
                <w:lang w:val="en-GB"/>
              </w:rPr>
            </w:pPr>
            <w:r w:rsidRPr="00D06705">
              <w:rPr>
                <w:sz w:val="20"/>
                <w:szCs w:val="20"/>
                <w:lang w:val="en-GB"/>
              </w:rPr>
              <w:t>6</w:t>
            </w:r>
          </w:p>
        </w:tc>
        <w:tc>
          <w:tcPr>
            <w:tcW w:w="828" w:type="dxa"/>
          </w:tcPr>
          <w:p w:rsidR="009E2A99" w:rsidRPr="00D06705" w:rsidRDefault="009E2A99" w:rsidP="005340FD">
            <w:pPr>
              <w:spacing w:after="0"/>
              <w:ind w:firstLine="0"/>
              <w:rPr>
                <w:sz w:val="20"/>
                <w:szCs w:val="20"/>
                <w:lang w:val="en-GB"/>
              </w:rPr>
            </w:pPr>
            <w:r w:rsidRPr="00D06705">
              <w:rPr>
                <w:sz w:val="20"/>
                <w:szCs w:val="20"/>
                <w:lang w:val="en-GB"/>
              </w:rPr>
              <w:t>54,55</w:t>
            </w:r>
          </w:p>
        </w:tc>
        <w:tc>
          <w:tcPr>
            <w:tcW w:w="873" w:type="dxa"/>
          </w:tcPr>
          <w:p w:rsidR="009E2A99" w:rsidRPr="00D06705" w:rsidRDefault="009E2A99" w:rsidP="005340FD">
            <w:pPr>
              <w:spacing w:after="0"/>
              <w:ind w:firstLine="0"/>
              <w:rPr>
                <w:sz w:val="20"/>
                <w:szCs w:val="20"/>
                <w:lang w:val="en-GB"/>
              </w:rPr>
            </w:pPr>
            <w:r w:rsidRPr="00D06705">
              <w:rPr>
                <w:sz w:val="20"/>
                <w:szCs w:val="20"/>
                <w:lang w:val="en-GB"/>
              </w:rPr>
              <w:t>6</w:t>
            </w:r>
          </w:p>
        </w:tc>
        <w:tc>
          <w:tcPr>
            <w:tcW w:w="899" w:type="dxa"/>
          </w:tcPr>
          <w:p w:rsidR="009E2A99" w:rsidRPr="00D06705" w:rsidRDefault="009E2A99" w:rsidP="005340FD">
            <w:pPr>
              <w:spacing w:after="0"/>
              <w:ind w:firstLine="0"/>
              <w:rPr>
                <w:sz w:val="20"/>
                <w:szCs w:val="20"/>
                <w:lang w:val="en-GB"/>
              </w:rPr>
            </w:pPr>
            <w:r w:rsidRPr="00D06705">
              <w:rPr>
                <w:sz w:val="20"/>
                <w:szCs w:val="20"/>
                <w:lang w:val="en-GB"/>
              </w:rPr>
              <w:t>54,55</w:t>
            </w:r>
          </w:p>
        </w:tc>
        <w:tc>
          <w:tcPr>
            <w:tcW w:w="802" w:type="dxa"/>
          </w:tcPr>
          <w:p w:rsidR="009E2A99" w:rsidRPr="00D06705" w:rsidRDefault="009E2A99" w:rsidP="005340FD">
            <w:pPr>
              <w:spacing w:after="0"/>
              <w:ind w:firstLine="0"/>
              <w:rPr>
                <w:sz w:val="20"/>
                <w:szCs w:val="20"/>
                <w:lang w:val="en-GB"/>
              </w:rPr>
            </w:pPr>
            <w:r w:rsidRPr="00D06705">
              <w:rPr>
                <w:sz w:val="20"/>
                <w:szCs w:val="20"/>
                <w:lang w:val="en-GB"/>
              </w:rPr>
              <w:t>7</w:t>
            </w:r>
          </w:p>
        </w:tc>
        <w:tc>
          <w:tcPr>
            <w:tcW w:w="865" w:type="dxa"/>
          </w:tcPr>
          <w:p w:rsidR="009E2A99" w:rsidRPr="00D06705" w:rsidRDefault="009E2A99" w:rsidP="005340FD">
            <w:pPr>
              <w:spacing w:after="0"/>
              <w:ind w:firstLine="0"/>
              <w:rPr>
                <w:sz w:val="20"/>
                <w:szCs w:val="20"/>
                <w:lang w:val="en-GB"/>
              </w:rPr>
            </w:pPr>
            <w:r w:rsidRPr="00D06705">
              <w:rPr>
                <w:sz w:val="20"/>
                <w:szCs w:val="20"/>
                <w:lang w:val="en-GB"/>
              </w:rPr>
              <w:t>63,64</w:t>
            </w:r>
          </w:p>
        </w:tc>
        <w:tc>
          <w:tcPr>
            <w:tcW w:w="836" w:type="dxa"/>
          </w:tcPr>
          <w:p w:rsidR="009E2A99" w:rsidRPr="00D06705" w:rsidRDefault="009E2A99" w:rsidP="005340FD">
            <w:pPr>
              <w:spacing w:after="0"/>
              <w:ind w:firstLine="0"/>
              <w:rPr>
                <w:sz w:val="20"/>
                <w:szCs w:val="20"/>
                <w:lang w:val="en-GB"/>
              </w:rPr>
            </w:pPr>
            <w:r w:rsidRPr="00D06705">
              <w:rPr>
                <w:sz w:val="20"/>
                <w:szCs w:val="20"/>
                <w:lang w:val="en-GB"/>
              </w:rPr>
              <w:t>6</w:t>
            </w:r>
          </w:p>
        </w:tc>
        <w:tc>
          <w:tcPr>
            <w:tcW w:w="750" w:type="dxa"/>
          </w:tcPr>
          <w:p w:rsidR="009E2A99" w:rsidRPr="00D06705" w:rsidRDefault="009E2A99" w:rsidP="005340FD">
            <w:pPr>
              <w:spacing w:after="0"/>
              <w:ind w:firstLine="0"/>
              <w:rPr>
                <w:sz w:val="20"/>
                <w:szCs w:val="20"/>
                <w:lang w:val="en-GB"/>
              </w:rPr>
            </w:pPr>
            <w:r w:rsidRPr="00D06705">
              <w:rPr>
                <w:sz w:val="20"/>
                <w:szCs w:val="20"/>
                <w:lang w:val="en-GB"/>
              </w:rPr>
              <w:t>60,0</w:t>
            </w:r>
          </w:p>
        </w:tc>
        <w:tc>
          <w:tcPr>
            <w:tcW w:w="951" w:type="dxa"/>
          </w:tcPr>
          <w:p w:rsidR="009E2A99" w:rsidRPr="00D06705" w:rsidRDefault="009E2A99" w:rsidP="005340FD">
            <w:pPr>
              <w:spacing w:after="0"/>
              <w:ind w:firstLine="0"/>
              <w:rPr>
                <w:sz w:val="20"/>
                <w:szCs w:val="20"/>
                <w:lang w:val="en-GB"/>
              </w:rPr>
            </w:pPr>
            <w:r w:rsidRPr="00D06705">
              <w:rPr>
                <w:sz w:val="20"/>
                <w:szCs w:val="20"/>
                <w:lang w:val="en-GB"/>
              </w:rPr>
              <w:t>6</w:t>
            </w:r>
          </w:p>
        </w:tc>
        <w:tc>
          <w:tcPr>
            <w:tcW w:w="815" w:type="dxa"/>
          </w:tcPr>
          <w:p w:rsidR="009E2A99" w:rsidRPr="00D06705" w:rsidRDefault="009E2A99" w:rsidP="005340FD">
            <w:pPr>
              <w:spacing w:after="0"/>
              <w:ind w:firstLine="0"/>
              <w:rPr>
                <w:sz w:val="20"/>
                <w:szCs w:val="20"/>
                <w:lang w:val="en-GB"/>
              </w:rPr>
            </w:pPr>
            <w:r w:rsidRPr="00D06705">
              <w:rPr>
                <w:sz w:val="20"/>
                <w:szCs w:val="20"/>
                <w:lang w:val="en-GB"/>
              </w:rPr>
              <w:t>60,0</w:t>
            </w:r>
          </w:p>
        </w:tc>
      </w:tr>
      <w:tr w:rsidR="009E2A99" w:rsidRPr="00D06705" w:rsidTr="00CC4EF3">
        <w:tc>
          <w:tcPr>
            <w:tcW w:w="1354" w:type="dxa"/>
          </w:tcPr>
          <w:p w:rsidR="009E2A99" w:rsidRPr="00D06705" w:rsidRDefault="009E2A99" w:rsidP="005340FD">
            <w:pPr>
              <w:spacing w:after="0"/>
              <w:ind w:firstLine="0"/>
              <w:rPr>
                <w:sz w:val="20"/>
                <w:szCs w:val="20"/>
                <w:lang w:val="en-GB"/>
              </w:rPr>
            </w:pPr>
            <w:r w:rsidRPr="00D06705">
              <w:rPr>
                <w:sz w:val="20"/>
                <w:szCs w:val="20"/>
                <w:lang w:val="en-GB"/>
              </w:rPr>
              <w:t>Assoc. prof.</w:t>
            </w:r>
          </w:p>
        </w:tc>
        <w:tc>
          <w:tcPr>
            <w:tcW w:w="881" w:type="dxa"/>
          </w:tcPr>
          <w:p w:rsidR="009E2A99" w:rsidRPr="00D06705" w:rsidRDefault="009E2A99" w:rsidP="005340FD">
            <w:pPr>
              <w:spacing w:after="0"/>
              <w:ind w:firstLine="0"/>
              <w:rPr>
                <w:sz w:val="20"/>
                <w:szCs w:val="20"/>
                <w:lang w:val="en-GB"/>
              </w:rPr>
            </w:pPr>
            <w:r w:rsidRPr="00D06705">
              <w:rPr>
                <w:sz w:val="20"/>
                <w:szCs w:val="20"/>
                <w:lang w:val="en-GB"/>
              </w:rPr>
              <w:t>4</w:t>
            </w:r>
          </w:p>
        </w:tc>
        <w:tc>
          <w:tcPr>
            <w:tcW w:w="828" w:type="dxa"/>
          </w:tcPr>
          <w:p w:rsidR="009E2A99" w:rsidRPr="00D06705" w:rsidRDefault="009E2A99" w:rsidP="005340FD">
            <w:pPr>
              <w:spacing w:after="0"/>
              <w:ind w:firstLine="0"/>
              <w:rPr>
                <w:sz w:val="20"/>
                <w:szCs w:val="20"/>
                <w:lang w:val="en-GB"/>
              </w:rPr>
            </w:pPr>
            <w:r w:rsidRPr="00D06705">
              <w:rPr>
                <w:sz w:val="20"/>
                <w:szCs w:val="20"/>
                <w:lang w:val="en-GB"/>
              </w:rPr>
              <w:t>36,36</w:t>
            </w:r>
          </w:p>
        </w:tc>
        <w:tc>
          <w:tcPr>
            <w:tcW w:w="873" w:type="dxa"/>
          </w:tcPr>
          <w:p w:rsidR="009E2A99" w:rsidRPr="00D06705" w:rsidRDefault="009E2A99" w:rsidP="005340FD">
            <w:pPr>
              <w:spacing w:after="0"/>
              <w:ind w:firstLine="0"/>
              <w:rPr>
                <w:sz w:val="20"/>
                <w:szCs w:val="20"/>
                <w:lang w:val="en-GB"/>
              </w:rPr>
            </w:pPr>
            <w:r w:rsidRPr="00D06705">
              <w:rPr>
                <w:sz w:val="20"/>
                <w:szCs w:val="20"/>
                <w:lang w:val="en-GB"/>
              </w:rPr>
              <w:t>3</w:t>
            </w:r>
          </w:p>
        </w:tc>
        <w:tc>
          <w:tcPr>
            <w:tcW w:w="899" w:type="dxa"/>
          </w:tcPr>
          <w:p w:rsidR="009E2A99" w:rsidRPr="00D06705" w:rsidRDefault="009E2A99" w:rsidP="005340FD">
            <w:pPr>
              <w:spacing w:after="0"/>
              <w:ind w:firstLine="0"/>
              <w:rPr>
                <w:sz w:val="20"/>
                <w:szCs w:val="20"/>
                <w:lang w:val="en-GB"/>
              </w:rPr>
            </w:pPr>
            <w:r w:rsidRPr="00D06705">
              <w:rPr>
                <w:sz w:val="20"/>
                <w:szCs w:val="20"/>
                <w:lang w:val="en-GB"/>
              </w:rPr>
              <w:t>27,27</w:t>
            </w:r>
          </w:p>
        </w:tc>
        <w:tc>
          <w:tcPr>
            <w:tcW w:w="802" w:type="dxa"/>
          </w:tcPr>
          <w:p w:rsidR="009E2A99" w:rsidRPr="00D06705" w:rsidRDefault="009E2A99" w:rsidP="005340FD">
            <w:pPr>
              <w:spacing w:after="0"/>
              <w:ind w:firstLine="0"/>
              <w:rPr>
                <w:sz w:val="20"/>
                <w:szCs w:val="20"/>
                <w:lang w:val="en-GB"/>
              </w:rPr>
            </w:pPr>
            <w:r w:rsidRPr="00D06705">
              <w:rPr>
                <w:sz w:val="20"/>
                <w:szCs w:val="20"/>
                <w:lang w:val="en-GB"/>
              </w:rPr>
              <w:t>3</w:t>
            </w:r>
          </w:p>
        </w:tc>
        <w:tc>
          <w:tcPr>
            <w:tcW w:w="865" w:type="dxa"/>
          </w:tcPr>
          <w:p w:rsidR="009E2A99" w:rsidRPr="00D06705" w:rsidRDefault="009E2A99" w:rsidP="005340FD">
            <w:pPr>
              <w:spacing w:after="0"/>
              <w:ind w:firstLine="0"/>
              <w:rPr>
                <w:sz w:val="20"/>
                <w:szCs w:val="20"/>
                <w:lang w:val="en-GB"/>
              </w:rPr>
            </w:pPr>
            <w:r w:rsidRPr="00D06705">
              <w:rPr>
                <w:sz w:val="20"/>
                <w:szCs w:val="20"/>
                <w:lang w:val="en-GB"/>
              </w:rPr>
              <w:t>27,27</w:t>
            </w:r>
          </w:p>
        </w:tc>
        <w:tc>
          <w:tcPr>
            <w:tcW w:w="836" w:type="dxa"/>
          </w:tcPr>
          <w:p w:rsidR="009E2A99" w:rsidRPr="00D06705" w:rsidRDefault="009E2A99" w:rsidP="005340FD">
            <w:pPr>
              <w:spacing w:after="0"/>
              <w:ind w:firstLine="0"/>
              <w:rPr>
                <w:sz w:val="20"/>
                <w:szCs w:val="20"/>
                <w:lang w:val="en-GB"/>
              </w:rPr>
            </w:pPr>
            <w:r w:rsidRPr="00D06705">
              <w:rPr>
                <w:sz w:val="20"/>
                <w:szCs w:val="20"/>
                <w:lang w:val="en-GB"/>
              </w:rPr>
              <w:t>3</w:t>
            </w:r>
          </w:p>
        </w:tc>
        <w:tc>
          <w:tcPr>
            <w:tcW w:w="750" w:type="dxa"/>
          </w:tcPr>
          <w:p w:rsidR="009E2A99" w:rsidRPr="00D06705" w:rsidRDefault="009E2A99" w:rsidP="005340FD">
            <w:pPr>
              <w:spacing w:after="0"/>
              <w:ind w:firstLine="0"/>
              <w:rPr>
                <w:sz w:val="20"/>
                <w:szCs w:val="20"/>
                <w:lang w:val="en-GB"/>
              </w:rPr>
            </w:pPr>
            <w:r w:rsidRPr="00D06705">
              <w:rPr>
                <w:sz w:val="20"/>
                <w:szCs w:val="20"/>
                <w:lang w:val="en-GB"/>
              </w:rPr>
              <w:t>30,0</w:t>
            </w:r>
          </w:p>
        </w:tc>
        <w:tc>
          <w:tcPr>
            <w:tcW w:w="951" w:type="dxa"/>
          </w:tcPr>
          <w:p w:rsidR="009E2A99" w:rsidRPr="00D06705" w:rsidRDefault="009E2A99" w:rsidP="005340FD">
            <w:pPr>
              <w:spacing w:after="0"/>
              <w:ind w:firstLine="0"/>
              <w:rPr>
                <w:sz w:val="20"/>
                <w:szCs w:val="20"/>
                <w:lang w:val="en-GB"/>
              </w:rPr>
            </w:pPr>
            <w:r w:rsidRPr="00D06705">
              <w:rPr>
                <w:sz w:val="20"/>
                <w:szCs w:val="20"/>
                <w:lang w:val="en-GB"/>
              </w:rPr>
              <w:t>2</w:t>
            </w:r>
          </w:p>
        </w:tc>
        <w:tc>
          <w:tcPr>
            <w:tcW w:w="815" w:type="dxa"/>
          </w:tcPr>
          <w:p w:rsidR="009E2A99" w:rsidRPr="00D06705" w:rsidRDefault="009E2A99" w:rsidP="005340FD">
            <w:pPr>
              <w:spacing w:after="0"/>
              <w:ind w:firstLine="0"/>
              <w:rPr>
                <w:sz w:val="20"/>
                <w:szCs w:val="20"/>
                <w:lang w:val="en-GB"/>
              </w:rPr>
            </w:pPr>
            <w:r w:rsidRPr="00D06705">
              <w:rPr>
                <w:sz w:val="20"/>
                <w:szCs w:val="20"/>
                <w:lang w:val="en-GB"/>
              </w:rPr>
              <w:t>20,0</w:t>
            </w:r>
          </w:p>
        </w:tc>
      </w:tr>
      <w:tr w:rsidR="009E2A99" w:rsidRPr="00D06705" w:rsidTr="00CC4EF3">
        <w:tc>
          <w:tcPr>
            <w:tcW w:w="1354" w:type="dxa"/>
          </w:tcPr>
          <w:p w:rsidR="009E2A99" w:rsidRPr="00D06705" w:rsidRDefault="009E2A99" w:rsidP="005340FD">
            <w:pPr>
              <w:spacing w:after="0"/>
              <w:ind w:firstLine="0"/>
              <w:rPr>
                <w:sz w:val="20"/>
                <w:szCs w:val="20"/>
                <w:lang w:val="en-GB"/>
              </w:rPr>
            </w:pPr>
            <w:r w:rsidRPr="00D06705">
              <w:rPr>
                <w:sz w:val="20"/>
                <w:szCs w:val="20"/>
                <w:lang w:val="en-GB"/>
              </w:rPr>
              <w:t>Lecturers /</w:t>
            </w:r>
          </w:p>
          <w:p w:rsidR="009E2A99" w:rsidRPr="00D06705" w:rsidRDefault="009E2A99" w:rsidP="005340FD">
            <w:pPr>
              <w:spacing w:after="0"/>
              <w:ind w:firstLine="0"/>
              <w:rPr>
                <w:sz w:val="20"/>
                <w:szCs w:val="20"/>
                <w:lang w:val="en-GB"/>
              </w:rPr>
            </w:pPr>
            <w:r w:rsidRPr="00D06705">
              <w:rPr>
                <w:sz w:val="20"/>
                <w:szCs w:val="20"/>
                <w:lang w:val="en-GB"/>
              </w:rPr>
              <w:t>doctors</w:t>
            </w:r>
          </w:p>
        </w:tc>
        <w:tc>
          <w:tcPr>
            <w:tcW w:w="881" w:type="dxa"/>
          </w:tcPr>
          <w:p w:rsidR="009E2A99" w:rsidRPr="00D06705" w:rsidRDefault="009E2A99" w:rsidP="005340FD">
            <w:pPr>
              <w:spacing w:after="0"/>
              <w:ind w:firstLine="0"/>
              <w:rPr>
                <w:sz w:val="20"/>
                <w:szCs w:val="20"/>
                <w:lang w:val="en-GB"/>
              </w:rPr>
            </w:pPr>
            <w:r w:rsidRPr="00D06705">
              <w:rPr>
                <w:sz w:val="20"/>
                <w:szCs w:val="20"/>
                <w:lang w:val="en-GB"/>
              </w:rPr>
              <w:t>1</w:t>
            </w:r>
          </w:p>
        </w:tc>
        <w:tc>
          <w:tcPr>
            <w:tcW w:w="828" w:type="dxa"/>
          </w:tcPr>
          <w:p w:rsidR="009E2A99" w:rsidRPr="00D06705" w:rsidRDefault="009E2A99" w:rsidP="005340FD">
            <w:pPr>
              <w:spacing w:after="0"/>
              <w:ind w:firstLine="0"/>
              <w:rPr>
                <w:sz w:val="20"/>
                <w:szCs w:val="20"/>
                <w:lang w:val="en-GB"/>
              </w:rPr>
            </w:pPr>
            <w:r w:rsidRPr="00D06705">
              <w:rPr>
                <w:sz w:val="20"/>
                <w:szCs w:val="20"/>
                <w:lang w:val="en-GB"/>
              </w:rPr>
              <w:t>9,09</w:t>
            </w:r>
          </w:p>
        </w:tc>
        <w:tc>
          <w:tcPr>
            <w:tcW w:w="873" w:type="dxa"/>
          </w:tcPr>
          <w:p w:rsidR="009E2A99" w:rsidRPr="00D06705" w:rsidRDefault="009E2A99" w:rsidP="005340FD">
            <w:pPr>
              <w:spacing w:after="0"/>
              <w:ind w:firstLine="0"/>
              <w:rPr>
                <w:sz w:val="20"/>
                <w:szCs w:val="20"/>
                <w:lang w:val="en-GB"/>
              </w:rPr>
            </w:pPr>
            <w:r w:rsidRPr="00D06705">
              <w:rPr>
                <w:sz w:val="20"/>
                <w:szCs w:val="20"/>
                <w:lang w:val="en-GB"/>
              </w:rPr>
              <w:t>2</w:t>
            </w:r>
          </w:p>
        </w:tc>
        <w:tc>
          <w:tcPr>
            <w:tcW w:w="899" w:type="dxa"/>
          </w:tcPr>
          <w:p w:rsidR="009E2A99" w:rsidRPr="00D06705" w:rsidRDefault="009E2A99" w:rsidP="005340FD">
            <w:pPr>
              <w:spacing w:after="0"/>
              <w:ind w:firstLine="0"/>
              <w:rPr>
                <w:sz w:val="20"/>
                <w:szCs w:val="20"/>
                <w:lang w:val="en-GB"/>
              </w:rPr>
            </w:pPr>
            <w:r w:rsidRPr="00D06705">
              <w:rPr>
                <w:sz w:val="20"/>
                <w:szCs w:val="20"/>
                <w:lang w:val="en-GB"/>
              </w:rPr>
              <w:t>18,18</w:t>
            </w:r>
          </w:p>
        </w:tc>
        <w:tc>
          <w:tcPr>
            <w:tcW w:w="802" w:type="dxa"/>
          </w:tcPr>
          <w:p w:rsidR="009E2A99" w:rsidRPr="00D06705" w:rsidRDefault="009E2A99" w:rsidP="005340FD">
            <w:pPr>
              <w:spacing w:after="0"/>
              <w:ind w:firstLine="0"/>
              <w:rPr>
                <w:sz w:val="20"/>
                <w:szCs w:val="20"/>
                <w:lang w:val="en-GB"/>
              </w:rPr>
            </w:pPr>
            <w:r w:rsidRPr="00D06705">
              <w:rPr>
                <w:sz w:val="20"/>
                <w:szCs w:val="20"/>
                <w:lang w:val="en-GB"/>
              </w:rPr>
              <w:t>1</w:t>
            </w:r>
          </w:p>
        </w:tc>
        <w:tc>
          <w:tcPr>
            <w:tcW w:w="865" w:type="dxa"/>
          </w:tcPr>
          <w:p w:rsidR="009E2A99" w:rsidRPr="00D06705" w:rsidRDefault="009E2A99" w:rsidP="005340FD">
            <w:pPr>
              <w:spacing w:after="0"/>
              <w:ind w:firstLine="0"/>
              <w:rPr>
                <w:sz w:val="20"/>
                <w:szCs w:val="20"/>
                <w:lang w:val="en-GB"/>
              </w:rPr>
            </w:pPr>
            <w:r w:rsidRPr="00D06705">
              <w:rPr>
                <w:sz w:val="20"/>
                <w:szCs w:val="20"/>
                <w:lang w:val="en-GB"/>
              </w:rPr>
              <w:t>9,09</w:t>
            </w:r>
          </w:p>
        </w:tc>
        <w:tc>
          <w:tcPr>
            <w:tcW w:w="836" w:type="dxa"/>
          </w:tcPr>
          <w:p w:rsidR="009E2A99" w:rsidRPr="00D06705" w:rsidRDefault="009E2A99" w:rsidP="005340FD">
            <w:pPr>
              <w:spacing w:after="0"/>
              <w:ind w:firstLine="0"/>
              <w:rPr>
                <w:sz w:val="20"/>
                <w:szCs w:val="20"/>
                <w:lang w:val="en-GB"/>
              </w:rPr>
            </w:pPr>
            <w:r w:rsidRPr="00D06705">
              <w:rPr>
                <w:sz w:val="20"/>
                <w:szCs w:val="20"/>
                <w:lang w:val="en-GB"/>
              </w:rPr>
              <w:t>1</w:t>
            </w:r>
          </w:p>
        </w:tc>
        <w:tc>
          <w:tcPr>
            <w:tcW w:w="750" w:type="dxa"/>
          </w:tcPr>
          <w:p w:rsidR="009E2A99" w:rsidRPr="00D06705" w:rsidRDefault="009E2A99" w:rsidP="005340FD">
            <w:pPr>
              <w:spacing w:after="0"/>
              <w:ind w:firstLine="0"/>
              <w:rPr>
                <w:sz w:val="20"/>
                <w:szCs w:val="20"/>
                <w:lang w:val="en-GB"/>
              </w:rPr>
            </w:pPr>
            <w:r w:rsidRPr="00D06705">
              <w:rPr>
                <w:sz w:val="20"/>
                <w:szCs w:val="20"/>
                <w:lang w:val="en-GB"/>
              </w:rPr>
              <w:t>10,0</w:t>
            </w:r>
          </w:p>
        </w:tc>
        <w:tc>
          <w:tcPr>
            <w:tcW w:w="951" w:type="dxa"/>
          </w:tcPr>
          <w:p w:rsidR="009E2A99" w:rsidRPr="00D06705" w:rsidRDefault="009E2A99" w:rsidP="005340FD">
            <w:pPr>
              <w:spacing w:after="0"/>
              <w:ind w:firstLine="0"/>
              <w:rPr>
                <w:sz w:val="20"/>
                <w:szCs w:val="20"/>
                <w:lang w:val="en-GB"/>
              </w:rPr>
            </w:pPr>
            <w:r w:rsidRPr="00D06705">
              <w:rPr>
                <w:sz w:val="20"/>
                <w:szCs w:val="20"/>
                <w:lang w:val="en-GB"/>
              </w:rPr>
              <w:t>1</w:t>
            </w:r>
          </w:p>
        </w:tc>
        <w:tc>
          <w:tcPr>
            <w:tcW w:w="815" w:type="dxa"/>
          </w:tcPr>
          <w:p w:rsidR="009E2A99" w:rsidRPr="00D06705" w:rsidRDefault="009E2A99" w:rsidP="005340FD">
            <w:pPr>
              <w:spacing w:after="0"/>
              <w:ind w:firstLine="0"/>
              <w:rPr>
                <w:sz w:val="20"/>
                <w:szCs w:val="20"/>
                <w:lang w:val="en-GB"/>
              </w:rPr>
            </w:pPr>
            <w:r w:rsidRPr="00D06705">
              <w:rPr>
                <w:sz w:val="20"/>
                <w:szCs w:val="20"/>
                <w:lang w:val="en-GB"/>
              </w:rPr>
              <w:t>10,0</w:t>
            </w:r>
          </w:p>
        </w:tc>
      </w:tr>
      <w:tr w:rsidR="009E2A99" w:rsidRPr="00D06705" w:rsidTr="00CC4EF3">
        <w:tc>
          <w:tcPr>
            <w:tcW w:w="1354" w:type="dxa"/>
          </w:tcPr>
          <w:p w:rsidR="009E2A99" w:rsidRPr="00D06705" w:rsidRDefault="009E2A99" w:rsidP="005340FD">
            <w:pPr>
              <w:spacing w:after="0"/>
              <w:ind w:firstLine="0"/>
              <w:rPr>
                <w:sz w:val="20"/>
                <w:szCs w:val="20"/>
                <w:lang w:val="en-GB"/>
              </w:rPr>
            </w:pPr>
            <w:r w:rsidRPr="00D06705">
              <w:rPr>
                <w:sz w:val="20"/>
                <w:szCs w:val="20"/>
                <w:lang w:val="en-GB"/>
              </w:rPr>
              <w:t xml:space="preserve">Lecturers </w:t>
            </w:r>
          </w:p>
        </w:tc>
        <w:tc>
          <w:tcPr>
            <w:tcW w:w="881" w:type="dxa"/>
          </w:tcPr>
          <w:p w:rsidR="009E2A99" w:rsidRPr="00D06705" w:rsidRDefault="009E2A99" w:rsidP="005340FD">
            <w:pPr>
              <w:spacing w:after="0"/>
              <w:ind w:firstLine="0"/>
              <w:rPr>
                <w:sz w:val="20"/>
                <w:szCs w:val="20"/>
                <w:lang w:val="en-GB"/>
              </w:rPr>
            </w:pPr>
            <w:r w:rsidRPr="00D06705">
              <w:rPr>
                <w:sz w:val="20"/>
                <w:szCs w:val="20"/>
                <w:lang w:val="en-GB"/>
              </w:rPr>
              <w:t>0</w:t>
            </w:r>
          </w:p>
        </w:tc>
        <w:tc>
          <w:tcPr>
            <w:tcW w:w="828" w:type="dxa"/>
          </w:tcPr>
          <w:p w:rsidR="009E2A99" w:rsidRPr="00D06705" w:rsidRDefault="009E2A99" w:rsidP="005340FD">
            <w:pPr>
              <w:spacing w:after="0"/>
              <w:ind w:firstLine="0"/>
              <w:rPr>
                <w:sz w:val="20"/>
                <w:szCs w:val="20"/>
                <w:lang w:val="en-GB"/>
              </w:rPr>
            </w:pPr>
            <w:r w:rsidRPr="00D06705">
              <w:rPr>
                <w:sz w:val="20"/>
                <w:szCs w:val="20"/>
                <w:lang w:val="en-GB"/>
              </w:rPr>
              <w:t>0,0</w:t>
            </w:r>
          </w:p>
        </w:tc>
        <w:tc>
          <w:tcPr>
            <w:tcW w:w="873" w:type="dxa"/>
          </w:tcPr>
          <w:p w:rsidR="009E2A99" w:rsidRPr="00D06705" w:rsidRDefault="009E2A99" w:rsidP="005340FD">
            <w:pPr>
              <w:spacing w:after="0"/>
              <w:ind w:firstLine="0"/>
              <w:rPr>
                <w:sz w:val="20"/>
                <w:szCs w:val="20"/>
                <w:lang w:val="en-GB"/>
              </w:rPr>
            </w:pPr>
            <w:r w:rsidRPr="00D06705">
              <w:rPr>
                <w:sz w:val="20"/>
                <w:szCs w:val="20"/>
                <w:lang w:val="en-GB"/>
              </w:rPr>
              <w:t>0</w:t>
            </w:r>
          </w:p>
        </w:tc>
        <w:tc>
          <w:tcPr>
            <w:tcW w:w="899" w:type="dxa"/>
          </w:tcPr>
          <w:p w:rsidR="009E2A99" w:rsidRPr="00D06705" w:rsidRDefault="009E2A99" w:rsidP="005340FD">
            <w:pPr>
              <w:spacing w:after="0"/>
              <w:ind w:firstLine="0"/>
              <w:rPr>
                <w:sz w:val="20"/>
                <w:szCs w:val="20"/>
                <w:lang w:val="en-GB"/>
              </w:rPr>
            </w:pPr>
            <w:r w:rsidRPr="00D06705">
              <w:rPr>
                <w:sz w:val="20"/>
                <w:szCs w:val="20"/>
                <w:lang w:val="en-GB"/>
              </w:rPr>
              <w:t>0,0</w:t>
            </w:r>
          </w:p>
        </w:tc>
        <w:tc>
          <w:tcPr>
            <w:tcW w:w="802" w:type="dxa"/>
          </w:tcPr>
          <w:p w:rsidR="009E2A99" w:rsidRPr="00D06705" w:rsidRDefault="009E2A99" w:rsidP="005340FD">
            <w:pPr>
              <w:spacing w:after="0"/>
              <w:ind w:firstLine="0"/>
              <w:rPr>
                <w:sz w:val="20"/>
                <w:szCs w:val="20"/>
                <w:lang w:val="en-GB"/>
              </w:rPr>
            </w:pPr>
            <w:r w:rsidRPr="00D06705">
              <w:rPr>
                <w:sz w:val="20"/>
                <w:szCs w:val="20"/>
                <w:lang w:val="en-GB"/>
              </w:rPr>
              <w:t>0</w:t>
            </w:r>
          </w:p>
        </w:tc>
        <w:tc>
          <w:tcPr>
            <w:tcW w:w="865" w:type="dxa"/>
          </w:tcPr>
          <w:p w:rsidR="009E2A99" w:rsidRPr="00D06705" w:rsidRDefault="009E2A99" w:rsidP="005340FD">
            <w:pPr>
              <w:spacing w:after="0"/>
              <w:ind w:firstLine="0"/>
              <w:rPr>
                <w:sz w:val="20"/>
                <w:szCs w:val="20"/>
                <w:lang w:val="en-GB"/>
              </w:rPr>
            </w:pPr>
            <w:r w:rsidRPr="00D06705">
              <w:rPr>
                <w:sz w:val="20"/>
                <w:szCs w:val="20"/>
                <w:lang w:val="en-GB"/>
              </w:rPr>
              <w:t>0.0</w:t>
            </w:r>
          </w:p>
        </w:tc>
        <w:tc>
          <w:tcPr>
            <w:tcW w:w="836" w:type="dxa"/>
          </w:tcPr>
          <w:p w:rsidR="009E2A99" w:rsidRPr="00D06705" w:rsidRDefault="009E2A99" w:rsidP="005340FD">
            <w:pPr>
              <w:spacing w:after="0"/>
              <w:ind w:firstLine="0"/>
              <w:rPr>
                <w:sz w:val="20"/>
                <w:szCs w:val="20"/>
                <w:lang w:val="en-GB"/>
              </w:rPr>
            </w:pPr>
            <w:r w:rsidRPr="00D06705">
              <w:rPr>
                <w:sz w:val="20"/>
                <w:szCs w:val="20"/>
                <w:lang w:val="en-GB"/>
              </w:rPr>
              <w:t>0</w:t>
            </w:r>
          </w:p>
        </w:tc>
        <w:tc>
          <w:tcPr>
            <w:tcW w:w="750" w:type="dxa"/>
          </w:tcPr>
          <w:p w:rsidR="009E2A99" w:rsidRPr="00D06705" w:rsidRDefault="009E2A99" w:rsidP="005340FD">
            <w:pPr>
              <w:spacing w:after="0"/>
              <w:ind w:firstLine="0"/>
              <w:rPr>
                <w:sz w:val="20"/>
                <w:szCs w:val="20"/>
                <w:lang w:val="en-GB"/>
              </w:rPr>
            </w:pPr>
            <w:r w:rsidRPr="00D06705">
              <w:rPr>
                <w:sz w:val="20"/>
                <w:szCs w:val="20"/>
                <w:lang w:val="en-GB"/>
              </w:rPr>
              <w:t>0,0</w:t>
            </w:r>
          </w:p>
        </w:tc>
        <w:tc>
          <w:tcPr>
            <w:tcW w:w="951" w:type="dxa"/>
          </w:tcPr>
          <w:p w:rsidR="009E2A99" w:rsidRPr="00D06705" w:rsidRDefault="009E2A99" w:rsidP="005340FD">
            <w:pPr>
              <w:spacing w:after="0"/>
              <w:ind w:firstLine="0"/>
              <w:rPr>
                <w:sz w:val="20"/>
                <w:szCs w:val="20"/>
                <w:lang w:val="en-GB"/>
              </w:rPr>
            </w:pPr>
            <w:r w:rsidRPr="00D06705">
              <w:rPr>
                <w:sz w:val="20"/>
                <w:szCs w:val="20"/>
                <w:lang w:val="en-GB"/>
              </w:rPr>
              <w:t>1</w:t>
            </w:r>
          </w:p>
        </w:tc>
        <w:tc>
          <w:tcPr>
            <w:tcW w:w="815" w:type="dxa"/>
          </w:tcPr>
          <w:p w:rsidR="009E2A99" w:rsidRPr="00D06705" w:rsidRDefault="009E2A99" w:rsidP="005340FD">
            <w:pPr>
              <w:spacing w:after="0"/>
              <w:ind w:firstLine="0"/>
              <w:rPr>
                <w:sz w:val="20"/>
                <w:szCs w:val="20"/>
                <w:lang w:val="en-GB"/>
              </w:rPr>
            </w:pPr>
            <w:r w:rsidRPr="00D06705">
              <w:rPr>
                <w:sz w:val="20"/>
                <w:szCs w:val="20"/>
                <w:lang w:val="en-GB"/>
              </w:rPr>
              <w:t>10,0</w:t>
            </w:r>
          </w:p>
        </w:tc>
      </w:tr>
      <w:tr w:rsidR="009E2A99" w:rsidRPr="00D06705" w:rsidTr="00CC4EF3">
        <w:tc>
          <w:tcPr>
            <w:tcW w:w="1354" w:type="dxa"/>
          </w:tcPr>
          <w:p w:rsidR="009E2A99" w:rsidRPr="00D06705" w:rsidRDefault="009E2A99" w:rsidP="005340FD">
            <w:pPr>
              <w:spacing w:after="0"/>
              <w:ind w:firstLine="0"/>
              <w:rPr>
                <w:b/>
                <w:bCs/>
                <w:sz w:val="20"/>
                <w:szCs w:val="20"/>
                <w:lang w:val="en-GB"/>
              </w:rPr>
            </w:pPr>
            <w:r w:rsidRPr="00D06705">
              <w:rPr>
                <w:b/>
                <w:bCs/>
                <w:sz w:val="20"/>
                <w:szCs w:val="20"/>
                <w:lang w:val="en-GB"/>
              </w:rPr>
              <w:t>Total:</w:t>
            </w:r>
          </w:p>
        </w:tc>
        <w:tc>
          <w:tcPr>
            <w:tcW w:w="881" w:type="dxa"/>
          </w:tcPr>
          <w:p w:rsidR="009E2A99" w:rsidRPr="00D06705" w:rsidRDefault="009E2A99" w:rsidP="005340FD">
            <w:pPr>
              <w:spacing w:after="0"/>
              <w:ind w:firstLine="0"/>
              <w:rPr>
                <w:sz w:val="20"/>
                <w:szCs w:val="20"/>
                <w:lang w:val="en-GB"/>
              </w:rPr>
            </w:pPr>
            <w:r w:rsidRPr="00D06705">
              <w:rPr>
                <w:sz w:val="20"/>
                <w:szCs w:val="20"/>
                <w:lang w:val="en-GB"/>
              </w:rPr>
              <w:t>11</w:t>
            </w:r>
          </w:p>
        </w:tc>
        <w:tc>
          <w:tcPr>
            <w:tcW w:w="828" w:type="dxa"/>
          </w:tcPr>
          <w:p w:rsidR="009E2A99" w:rsidRPr="00D06705" w:rsidRDefault="009E2A99" w:rsidP="005340FD">
            <w:pPr>
              <w:spacing w:after="0"/>
              <w:ind w:firstLine="0"/>
              <w:rPr>
                <w:sz w:val="20"/>
                <w:szCs w:val="20"/>
                <w:lang w:val="en-GB"/>
              </w:rPr>
            </w:pPr>
            <w:r w:rsidRPr="00D06705">
              <w:rPr>
                <w:sz w:val="20"/>
                <w:szCs w:val="20"/>
                <w:lang w:val="en-GB"/>
              </w:rPr>
              <w:t>100</w:t>
            </w:r>
          </w:p>
        </w:tc>
        <w:tc>
          <w:tcPr>
            <w:tcW w:w="873" w:type="dxa"/>
          </w:tcPr>
          <w:p w:rsidR="009E2A99" w:rsidRPr="00D06705" w:rsidRDefault="009E2A99" w:rsidP="005340FD">
            <w:pPr>
              <w:spacing w:after="0"/>
              <w:ind w:firstLine="0"/>
              <w:rPr>
                <w:sz w:val="20"/>
                <w:szCs w:val="20"/>
                <w:lang w:val="en-GB"/>
              </w:rPr>
            </w:pPr>
            <w:r w:rsidRPr="00D06705">
              <w:rPr>
                <w:sz w:val="20"/>
                <w:szCs w:val="20"/>
                <w:lang w:val="en-GB"/>
              </w:rPr>
              <w:t>11</w:t>
            </w:r>
          </w:p>
        </w:tc>
        <w:tc>
          <w:tcPr>
            <w:tcW w:w="899" w:type="dxa"/>
          </w:tcPr>
          <w:p w:rsidR="009E2A99" w:rsidRPr="00D06705" w:rsidRDefault="009E2A99" w:rsidP="005340FD">
            <w:pPr>
              <w:spacing w:after="0"/>
              <w:ind w:firstLine="0"/>
              <w:rPr>
                <w:sz w:val="20"/>
                <w:szCs w:val="20"/>
                <w:lang w:val="en-GB"/>
              </w:rPr>
            </w:pPr>
            <w:r w:rsidRPr="00D06705">
              <w:rPr>
                <w:sz w:val="20"/>
                <w:szCs w:val="20"/>
                <w:lang w:val="en-GB"/>
              </w:rPr>
              <w:t>100</w:t>
            </w:r>
          </w:p>
        </w:tc>
        <w:tc>
          <w:tcPr>
            <w:tcW w:w="802" w:type="dxa"/>
          </w:tcPr>
          <w:p w:rsidR="009E2A99" w:rsidRPr="00D06705" w:rsidRDefault="009E2A99" w:rsidP="005340FD">
            <w:pPr>
              <w:spacing w:after="0"/>
              <w:ind w:firstLine="0"/>
              <w:rPr>
                <w:sz w:val="20"/>
                <w:szCs w:val="20"/>
                <w:lang w:val="en-GB"/>
              </w:rPr>
            </w:pPr>
            <w:r w:rsidRPr="00D06705">
              <w:rPr>
                <w:sz w:val="20"/>
                <w:szCs w:val="20"/>
                <w:lang w:val="en-GB"/>
              </w:rPr>
              <w:t>11</w:t>
            </w:r>
          </w:p>
        </w:tc>
        <w:tc>
          <w:tcPr>
            <w:tcW w:w="865" w:type="dxa"/>
          </w:tcPr>
          <w:p w:rsidR="009E2A99" w:rsidRPr="00D06705" w:rsidRDefault="009E2A99" w:rsidP="005340FD">
            <w:pPr>
              <w:spacing w:after="0"/>
              <w:ind w:firstLine="0"/>
              <w:rPr>
                <w:sz w:val="20"/>
                <w:szCs w:val="20"/>
                <w:lang w:val="en-GB"/>
              </w:rPr>
            </w:pPr>
            <w:r w:rsidRPr="00D06705">
              <w:rPr>
                <w:sz w:val="20"/>
                <w:szCs w:val="20"/>
                <w:lang w:val="en-GB"/>
              </w:rPr>
              <w:t>100</w:t>
            </w:r>
          </w:p>
        </w:tc>
        <w:tc>
          <w:tcPr>
            <w:tcW w:w="836" w:type="dxa"/>
          </w:tcPr>
          <w:p w:rsidR="009E2A99" w:rsidRPr="00D06705" w:rsidRDefault="009E2A99" w:rsidP="005340FD">
            <w:pPr>
              <w:spacing w:after="0"/>
              <w:ind w:firstLine="0"/>
              <w:rPr>
                <w:sz w:val="20"/>
                <w:szCs w:val="20"/>
                <w:lang w:val="en-GB"/>
              </w:rPr>
            </w:pPr>
            <w:r w:rsidRPr="00D06705">
              <w:rPr>
                <w:sz w:val="20"/>
                <w:szCs w:val="20"/>
                <w:lang w:val="en-GB"/>
              </w:rPr>
              <w:t>10</w:t>
            </w:r>
          </w:p>
        </w:tc>
        <w:tc>
          <w:tcPr>
            <w:tcW w:w="750" w:type="dxa"/>
          </w:tcPr>
          <w:p w:rsidR="009E2A99" w:rsidRPr="00D06705" w:rsidRDefault="009E2A99" w:rsidP="005340FD">
            <w:pPr>
              <w:spacing w:after="0"/>
              <w:ind w:firstLine="0"/>
              <w:rPr>
                <w:sz w:val="20"/>
                <w:szCs w:val="20"/>
                <w:lang w:val="en-GB"/>
              </w:rPr>
            </w:pPr>
            <w:r w:rsidRPr="00D06705">
              <w:rPr>
                <w:sz w:val="20"/>
                <w:szCs w:val="20"/>
                <w:lang w:val="en-GB"/>
              </w:rPr>
              <w:t>100</w:t>
            </w:r>
          </w:p>
        </w:tc>
        <w:tc>
          <w:tcPr>
            <w:tcW w:w="951" w:type="dxa"/>
          </w:tcPr>
          <w:p w:rsidR="009E2A99" w:rsidRPr="00D06705" w:rsidRDefault="009E2A99" w:rsidP="005340FD">
            <w:pPr>
              <w:spacing w:after="0"/>
              <w:ind w:firstLine="0"/>
              <w:rPr>
                <w:sz w:val="20"/>
                <w:szCs w:val="20"/>
                <w:lang w:val="en-GB"/>
              </w:rPr>
            </w:pPr>
            <w:r w:rsidRPr="00D06705">
              <w:rPr>
                <w:sz w:val="20"/>
                <w:szCs w:val="20"/>
                <w:lang w:val="en-GB"/>
              </w:rPr>
              <w:t>10</w:t>
            </w:r>
          </w:p>
        </w:tc>
        <w:tc>
          <w:tcPr>
            <w:tcW w:w="815" w:type="dxa"/>
          </w:tcPr>
          <w:p w:rsidR="009E2A99" w:rsidRPr="00D06705" w:rsidRDefault="009E2A99" w:rsidP="005340FD">
            <w:pPr>
              <w:spacing w:after="0"/>
              <w:ind w:firstLine="0"/>
              <w:rPr>
                <w:sz w:val="20"/>
                <w:szCs w:val="20"/>
                <w:lang w:val="en-GB"/>
              </w:rPr>
            </w:pPr>
            <w:r w:rsidRPr="00D06705">
              <w:rPr>
                <w:sz w:val="20"/>
                <w:szCs w:val="20"/>
                <w:lang w:val="en-GB"/>
              </w:rPr>
              <w:t>100</w:t>
            </w:r>
          </w:p>
        </w:tc>
      </w:tr>
    </w:tbl>
    <w:p w:rsidR="009E2A99" w:rsidRPr="00D06705" w:rsidRDefault="009E2A99" w:rsidP="002343EB">
      <w:pPr>
        <w:rPr>
          <w:lang w:val="en-GB"/>
        </w:rPr>
      </w:pPr>
    </w:p>
    <w:p w:rsidR="009E2A99" w:rsidRPr="00D06705" w:rsidRDefault="009E2A99" w:rsidP="002343EB">
      <w:pPr>
        <w:rPr>
          <w:lang w:val="en-GB"/>
        </w:rPr>
      </w:pPr>
      <w:r w:rsidRPr="00D06705">
        <w:rPr>
          <w:lang w:val="en-GB"/>
        </w:rPr>
        <w:t xml:space="preserve">The </w:t>
      </w:r>
      <w:r w:rsidR="00A94552">
        <w:rPr>
          <w:lang w:val="en-GB"/>
        </w:rPr>
        <w:t>lecturers</w:t>
      </w:r>
      <w:r w:rsidRPr="00D06705">
        <w:rPr>
          <w:lang w:val="en-GB"/>
        </w:rPr>
        <w:t xml:space="preserve"> are selected for the courses to deliver according to their professional orientation, field of scholarly activity and publications. Their subject qualification, competence and orientation of scholarly interests (scientific degree, academic title, the publication of educational methodological material) are also taken into consideration. The employment of lecturers is performed according to the Vilnius University temporal regulations on pedagogical and research staff performance assessment and on the order of organizing open competitions</w:t>
      </w:r>
      <w:r w:rsidRPr="00D06705">
        <w:rPr>
          <w:b/>
          <w:vertAlign w:val="superscript"/>
          <w:lang w:val="en-GB"/>
        </w:rPr>
        <w:footnoteReference w:id="5"/>
      </w:r>
      <w:r w:rsidRPr="00D06705">
        <w:rPr>
          <w:b/>
          <w:lang w:val="en-GB"/>
        </w:rPr>
        <w:t>.</w:t>
      </w:r>
      <w:r w:rsidRPr="00D06705">
        <w:rPr>
          <w:lang w:val="en-GB"/>
        </w:rPr>
        <w:t xml:space="preserve"> The determined minimal requirements are sufficient and appropriate to occupy the position of professor, associate professor, and lecturer. In order to determine whether pedagogical and scholarly staff complies with the requirements of the position, the performance assessment is conducted every five years.</w:t>
      </w:r>
    </w:p>
    <w:p w:rsidR="009E2A99" w:rsidRPr="00D06705" w:rsidRDefault="009E2A99" w:rsidP="002343EB">
      <w:pPr>
        <w:rPr>
          <w:lang w:val="en-GB"/>
        </w:rPr>
      </w:pPr>
      <w:r w:rsidRPr="00D06705">
        <w:rPr>
          <w:lang w:val="en-GB"/>
        </w:rPr>
        <w:t xml:space="preserve">Curricula vitae, lists of scholarly publications, project activities and professional training (Appendices 3.1, 3.2, 3.3 and 3.4)  of programme </w:t>
      </w:r>
      <w:r w:rsidR="00A94552">
        <w:rPr>
          <w:lang w:val="en-GB"/>
        </w:rPr>
        <w:t>lecturers</w:t>
      </w:r>
      <w:r w:rsidRPr="00D06705">
        <w:rPr>
          <w:lang w:val="en-GB"/>
        </w:rPr>
        <w:t xml:space="preserve"> allows to successfully achieve the aim and objectives of study programme as well as grounds the lecturers’ capability to educate qualified specialists.</w:t>
      </w:r>
    </w:p>
    <w:p w:rsidR="009E2A99" w:rsidRPr="00D06705" w:rsidRDefault="009E2A99" w:rsidP="002343EB">
      <w:pPr>
        <w:rPr>
          <w:lang w:val="en-GB"/>
        </w:rPr>
      </w:pPr>
      <w:r w:rsidRPr="00D06705">
        <w:rPr>
          <w:lang w:val="en-GB"/>
        </w:rPr>
        <w:t>Each member of the department’s pedagogical staff, as well as Ph.D. students supervises approximately 2-4 BA and MA theses. The scientific advisors provide the topics according to their scholarly interests and it ensures the sufficient variety of topics.</w:t>
      </w:r>
    </w:p>
    <w:p w:rsidR="009E2A99" w:rsidRPr="00D57486" w:rsidRDefault="009E2A99" w:rsidP="00D57486">
      <w:pPr>
        <w:pStyle w:val="Heading3"/>
        <w:ind w:firstLine="1418"/>
      </w:pPr>
      <w:bookmarkStart w:id="24" w:name="_Toc439928991"/>
      <w:r w:rsidRPr="00D57486">
        <w:t xml:space="preserve">3.2. </w:t>
      </w:r>
      <w:r w:rsidR="00D57486">
        <w:t>Lecturers</w:t>
      </w:r>
      <w:r w:rsidRPr="00D57486">
        <w:t>’ employment, assessment and turnover</w:t>
      </w:r>
      <w:bookmarkEnd w:id="24"/>
    </w:p>
    <w:p w:rsidR="009E2A99" w:rsidRPr="00D06705" w:rsidRDefault="009E2A99" w:rsidP="002343EB">
      <w:pPr>
        <w:rPr>
          <w:rFonts w:eastAsia="Times New Roman"/>
          <w:color w:val="221E1F"/>
          <w:lang w:val="en-GB"/>
        </w:rPr>
      </w:pPr>
      <w:r w:rsidRPr="00D06705">
        <w:rPr>
          <w:rFonts w:eastAsia="Times New Roman"/>
          <w:i/>
          <w:color w:val="221E1F"/>
          <w:lang w:val="en-GB"/>
        </w:rPr>
        <w:t>Regulations on the Performance Assessment of the Pedagogical and Research Staff and on the Procedure of Organizing Open Competitions at Vilnius University</w:t>
      </w:r>
      <w:r w:rsidRPr="00D06705">
        <w:rPr>
          <w:rFonts w:eastAsia="Times New Roman"/>
          <w:color w:val="221E1F"/>
          <w:lang w:val="en-GB"/>
        </w:rPr>
        <w:t xml:space="preserve">, approved by the Senate Committee of Vilnius University on the 17th of December, 2013. Protocol No. S-2013-8-2 sets qualification requirements of the performance assessment and order of organizing competitions for the pedagogical and research staff. Scholarly staff of the university (excluding guest lecturers) are appointed to the primary position or promoted upon winning an open competition. Open competition for filling positions is called for by Order of the Rector. After winning the competition the work contract is signed with the </w:t>
      </w:r>
      <w:r w:rsidR="00A94552">
        <w:rPr>
          <w:rFonts w:eastAsia="Times New Roman"/>
          <w:color w:val="221E1F"/>
          <w:lang w:val="en-GB"/>
        </w:rPr>
        <w:t>lecturer</w:t>
      </w:r>
      <w:r w:rsidRPr="00D06705">
        <w:rPr>
          <w:rFonts w:eastAsia="Times New Roman"/>
          <w:color w:val="221E1F"/>
          <w:lang w:val="en-GB"/>
        </w:rPr>
        <w:t xml:space="preserve"> and his/her employment period is five years</w:t>
      </w:r>
      <w:r w:rsidRPr="00D06705">
        <w:rPr>
          <w:rFonts w:eastAsia="Times New Roman"/>
          <w:lang w:val="en-GB"/>
        </w:rPr>
        <w:t xml:space="preserve">. The member of the pedagogical or research staff, who occupies the primary position upon winning the competition, signs a non-terminated work contract for the second time in a row to occupy the same position. </w:t>
      </w:r>
    </w:p>
    <w:p w:rsidR="009E2A99" w:rsidRPr="00D06705" w:rsidRDefault="009E2A99" w:rsidP="002343EB">
      <w:pPr>
        <w:rPr>
          <w:lang w:val="en-GB"/>
        </w:rPr>
      </w:pPr>
      <w:r w:rsidRPr="00D06705">
        <w:rPr>
          <w:lang w:val="en-GB"/>
        </w:rPr>
        <w:t xml:space="preserve">In order to determine whether the qualification of research and pedagogical staff complies with the requirements of the occupied position, the performance assessment is conducted every five years. When conducting the performance assessment, the number of the published articles, participation in conferences, supervising of scholarly research, delivery of lectures, preparation of methodical material, participation in Ph.D. processes, supervising students’ scholarly work, expert, organizational and other scholarly activity are being evaluated. Moreover, students’ reviews about the work of the assessed </w:t>
      </w:r>
      <w:r w:rsidR="00A94552">
        <w:rPr>
          <w:lang w:val="en-GB"/>
        </w:rPr>
        <w:t>lecturer</w:t>
      </w:r>
      <w:r w:rsidRPr="00D06705">
        <w:rPr>
          <w:lang w:val="en-GB"/>
        </w:rPr>
        <w:t xml:space="preserve"> are also taken into consideration. Satisfaction with the studies, subject (module) survey system, which is currently being developed, allows taking a more objective look at the students’ opinion. Special performance assessment of </w:t>
      </w:r>
      <w:r w:rsidRPr="00D06705">
        <w:rPr>
          <w:lang w:val="en-GB"/>
        </w:rPr>
        <w:lastRenderedPageBreak/>
        <w:t xml:space="preserve">the </w:t>
      </w:r>
      <w:r w:rsidR="00A94552">
        <w:rPr>
          <w:lang w:val="en-GB"/>
        </w:rPr>
        <w:t>lecturer</w:t>
      </w:r>
      <w:r w:rsidRPr="00D06705">
        <w:rPr>
          <w:lang w:val="en-GB"/>
        </w:rPr>
        <w:t xml:space="preserve"> or researcher can be declared by the grounded submission of the head of the branch. A special performance assessment can be declared no less than one year after the worker has occupied a certain position.</w:t>
      </w:r>
    </w:p>
    <w:p w:rsidR="009E2A99" w:rsidRPr="00D06705" w:rsidRDefault="009E2A99" w:rsidP="002343EB">
      <w:pPr>
        <w:rPr>
          <w:lang w:val="en-GB"/>
        </w:rPr>
      </w:pPr>
      <w:r w:rsidRPr="00D06705">
        <w:rPr>
          <w:lang w:val="en-GB"/>
        </w:rPr>
        <w:t xml:space="preserve">The turnover of </w:t>
      </w:r>
      <w:r w:rsidR="00A94552">
        <w:rPr>
          <w:lang w:val="en-GB"/>
        </w:rPr>
        <w:t>lecturers</w:t>
      </w:r>
      <w:r w:rsidRPr="00D06705">
        <w:rPr>
          <w:lang w:val="en-GB"/>
        </w:rPr>
        <w:t xml:space="preserve"> in 2010 – 2015 is presented in </w:t>
      </w:r>
      <w:r w:rsidR="00B83252">
        <w:rPr>
          <w:lang w:val="en-GB"/>
        </w:rPr>
        <w:t>t</w:t>
      </w:r>
      <w:r w:rsidRPr="00D06705">
        <w:rPr>
          <w:lang w:val="en-GB"/>
        </w:rPr>
        <w:t xml:space="preserve">able 7. The basis is formed by the permanent staff. </w:t>
      </w:r>
    </w:p>
    <w:p w:rsidR="009E2A99" w:rsidRPr="00D06705" w:rsidRDefault="009E2A99" w:rsidP="002343EB">
      <w:pPr>
        <w:rPr>
          <w:color w:val="FF0000"/>
          <w:sz w:val="20"/>
          <w:szCs w:val="20"/>
          <w:lang w:val="en-GB"/>
        </w:rPr>
      </w:pPr>
    </w:p>
    <w:p w:rsidR="009E2A99" w:rsidRPr="00024486" w:rsidRDefault="00024486" w:rsidP="002343EB">
      <w:pPr>
        <w:rPr>
          <w:b/>
          <w:bCs/>
          <w:szCs w:val="24"/>
          <w:lang w:val="en-GB"/>
        </w:rPr>
      </w:pPr>
      <w:bookmarkStart w:id="25" w:name="_Toc439928934"/>
      <w:r w:rsidRPr="00024486">
        <w:rPr>
          <w:b/>
          <w:szCs w:val="24"/>
        </w:rPr>
        <w:t xml:space="preserve">Table </w:t>
      </w:r>
      <w:r w:rsidRPr="00024486">
        <w:rPr>
          <w:b/>
          <w:szCs w:val="24"/>
        </w:rPr>
        <w:fldChar w:fldCharType="begin"/>
      </w:r>
      <w:r w:rsidRPr="00024486">
        <w:rPr>
          <w:b/>
          <w:szCs w:val="24"/>
        </w:rPr>
        <w:instrText xml:space="preserve"> SEQ Table \* ARABIC </w:instrText>
      </w:r>
      <w:r w:rsidRPr="00024486">
        <w:rPr>
          <w:b/>
          <w:szCs w:val="24"/>
        </w:rPr>
        <w:fldChar w:fldCharType="separate"/>
      </w:r>
      <w:r w:rsidRPr="00024486">
        <w:rPr>
          <w:b/>
          <w:noProof/>
          <w:szCs w:val="24"/>
        </w:rPr>
        <w:t>7</w:t>
      </w:r>
      <w:r w:rsidRPr="00024486">
        <w:rPr>
          <w:b/>
          <w:szCs w:val="24"/>
        </w:rPr>
        <w:fldChar w:fldCharType="end"/>
      </w:r>
      <w:r w:rsidRPr="00024486">
        <w:rPr>
          <w:b/>
          <w:szCs w:val="24"/>
        </w:rPr>
        <w:t xml:space="preserve">. </w:t>
      </w:r>
      <w:r w:rsidR="009E2A99" w:rsidRPr="00024486">
        <w:rPr>
          <w:b/>
          <w:bCs/>
          <w:szCs w:val="24"/>
          <w:lang w:val="en-GB"/>
        </w:rPr>
        <w:t>Turnover of lecturers in 2010-2015</w:t>
      </w:r>
      <w:bookmarkEnd w:id="25"/>
    </w:p>
    <w:tbl>
      <w:tblPr>
        <w:tblW w:w="10557" w:type="dxa"/>
        <w:jc w:val="center"/>
        <w:tblLayout w:type="fixed"/>
        <w:tblLook w:val="00A0" w:firstRow="1" w:lastRow="0" w:firstColumn="1" w:lastColumn="0" w:noHBand="0" w:noVBand="0"/>
      </w:tblPr>
      <w:tblGrid>
        <w:gridCol w:w="845"/>
        <w:gridCol w:w="1065"/>
        <w:gridCol w:w="993"/>
        <w:gridCol w:w="3260"/>
        <w:gridCol w:w="850"/>
        <w:gridCol w:w="709"/>
        <w:gridCol w:w="709"/>
        <w:gridCol w:w="709"/>
        <w:gridCol w:w="708"/>
        <w:gridCol w:w="709"/>
      </w:tblGrid>
      <w:tr w:rsidR="009E2A99" w:rsidRPr="00D06705" w:rsidTr="00E101B0">
        <w:trPr>
          <w:trHeight w:val="439"/>
          <w:jc w:val="center"/>
        </w:trPr>
        <w:tc>
          <w:tcPr>
            <w:tcW w:w="845" w:type="dxa"/>
            <w:tcBorders>
              <w:top w:val="single" w:sz="4" w:space="0" w:color="auto"/>
              <w:left w:val="single" w:sz="4" w:space="0" w:color="auto"/>
              <w:bottom w:val="single" w:sz="4" w:space="0" w:color="auto"/>
              <w:right w:val="single" w:sz="4" w:space="0" w:color="auto"/>
            </w:tcBorders>
            <w:shd w:val="clear" w:color="auto" w:fill="DBE5F1"/>
            <w:vAlign w:val="center"/>
          </w:tcPr>
          <w:p w:rsidR="009E2A99" w:rsidRPr="00D06705" w:rsidRDefault="009E2A99" w:rsidP="00024486">
            <w:pPr>
              <w:spacing w:after="0"/>
              <w:ind w:firstLine="0"/>
              <w:jc w:val="center"/>
              <w:rPr>
                <w:b/>
                <w:bCs/>
                <w:sz w:val="20"/>
                <w:szCs w:val="20"/>
                <w:lang w:val="en-GB" w:eastAsia="lt-LT"/>
              </w:rPr>
            </w:pPr>
            <w:r w:rsidRPr="00D06705">
              <w:rPr>
                <w:b/>
                <w:bCs/>
                <w:sz w:val="20"/>
                <w:szCs w:val="20"/>
                <w:lang w:val="en-GB"/>
              </w:rPr>
              <w:t>Academic title</w:t>
            </w:r>
          </w:p>
        </w:tc>
        <w:tc>
          <w:tcPr>
            <w:tcW w:w="1065"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024486">
            <w:pPr>
              <w:spacing w:after="0"/>
              <w:ind w:firstLine="0"/>
              <w:jc w:val="center"/>
              <w:rPr>
                <w:b/>
                <w:bCs/>
                <w:sz w:val="20"/>
                <w:szCs w:val="20"/>
                <w:lang w:val="en-GB" w:eastAsia="lt-LT"/>
              </w:rPr>
            </w:pPr>
            <w:r w:rsidRPr="00D06705">
              <w:rPr>
                <w:b/>
                <w:bCs/>
                <w:sz w:val="20"/>
                <w:szCs w:val="20"/>
                <w:lang w:val="en-GB"/>
              </w:rPr>
              <w:t>Surname</w:t>
            </w:r>
          </w:p>
        </w:tc>
        <w:tc>
          <w:tcPr>
            <w:tcW w:w="993"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024486">
            <w:pPr>
              <w:spacing w:after="0"/>
              <w:ind w:firstLine="0"/>
              <w:jc w:val="center"/>
              <w:rPr>
                <w:b/>
                <w:bCs/>
                <w:sz w:val="20"/>
                <w:szCs w:val="20"/>
                <w:lang w:val="en-GB" w:eastAsia="lt-LT"/>
              </w:rPr>
            </w:pPr>
            <w:r w:rsidRPr="00D06705">
              <w:rPr>
                <w:b/>
                <w:bCs/>
                <w:sz w:val="20"/>
                <w:szCs w:val="20"/>
                <w:lang w:val="en-GB"/>
              </w:rPr>
              <w:t>Name</w:t>
            </w:r>
          </w:p>
        </w:tc>
        <w:tc>
          <w:tcPr>
            <w:tcW w:w="3260"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024486">
            <w:pPr>
              <w:spacing w:after="0"/>
              <w:ind w:firstLine="0"/>
              <w:jc w:val="center"/>
              <w:rPr>
                <w:b/>
                <w:bCs/>
                <w:sz w:val="20"/>
                <w:szCs w:val="20"/>
                <w:lang w:val="en-GB" w:eastAsia="lt-LT"/>
              </w:rPr>
            </w:pPr>
            <w:r w:rsidRPr="00D06705">
              <w:rPr>
                <w:b/>
                <w:bCs/>
                <w:sz w:val="20"/>
                <w:szCs w:val="20"/>
                <w:lang w:val="en-GB"/>
              </w:rPr>
              <w:t>Subject</w:t>
            </w:r>
          </w:p>
        </w:tc>
        <w:tc>
          <w:tcPr>
            <w:tcW w:w="85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024486">
            <w:pPr>
              <w:spacing w:after="0"/>
              <w:ind w:firstLine="0"/>
              <w:jc w:val="center"/>
              <w:rPr>
                <w:b/>
                <w:bCs/>
                <w:sz w:val="20"/>
                <w:szCs w:val="20"/>
                <w:lang w:val="en-GB" w:eastAsia="lt-LT"/>
              </w:rPr>
            </w:pPr>
            <w:r w:rsidRPr="00D06705">
              <w:rPr>
                <w:b/>
                <w:bCs/>
                <w:sz w:val="20"/>
                <w:szCs w:val="20"/>
                <w:lang w:val="en-GB"/>
              </w:rPr>
              <w:t>2010</w:t>
            </w:r>
          </w:p>
        </w:tc>
        <w:tc>
          <w:tcPr>
            <w:tcW w:w="709"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024486">
            <w:pPr>
              <w:spacing w:after="0"/>
              <w:ind w:firstLine="0"/>
              <w:jc w:val="center"/>
              <w:rPr>
                <w:b/>
                <w:bCs/>
                <w:sz w:val="20"/>
                <w:szCs w:val="20"/>
                <w:lang w:val="en-GB" w:eastAsia="lt-LT"/>
              </w:rPr>
            </w:pPr>
            <w:r w:rsidRPr="00D06705">
              <w:rPr>
                <w:b/>
                <w:bCs/>
                <w:sz w:val="20"/>
                <w:szCs w:val="20"/>
                <w:lang w:val="en-GB"/>
              </w:rPr>
              <w:t>2011</w:t>
            </w:r>
          </w:p>
        </w:tc>
        <w:tc>
          <w:tcPr>
            <w:tcW w:w="709"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024486">
            <w:pPr>
              <w:spacing w:after="0"/>
              <w:ind w:firstLine="0"/>
              <w:jc w:val="center"/>
              <w:rPr>
                <w:b/>
                <w:bCs/>
                <w:sz w:val="20"/>
                <w:szCs w:val="20"/>
                <w:lang w:val="en-GB" w:eastAsia="lt-LT"/>
              </w:rPr>
            </w:pPr>
            <w:r w:rsidRPr="00D06705">
              <w:rPr>
                <w:b/>
                <w:bCs/>
                <w:sz w:val="20"/>
                <w:szCs w:val="20"/>
                <w:lang w:val="en-GB"/>
              </w:rPr>
              <w:t>2012</w:t>
            </w:r>
          </w:p>
        </w:tc>
        <w:tc>
          <w:tcPr>
            <w:tcW w:w="709"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024486">
            <w:pPr>
              <w:spacing w:after="0"/>
              <w:ind w:firstLine="0"/>
              <w:jc w:val="center"/>
              <w:rPr>
                <w:b/>
                <w:bCs/>
                <w:sz w:val="20"/>
                <w:szCs w:val="20"/>
                <w:lang w:val="en-GB" w:eastAsia="lt-LT"/>
              </w:rPr>
            </w:pPr>
            <w:r w:rsidRPr="00D06705">
              <w:rPr>
                <w:b/>
                <w:bCs/>
                <w:sz w:val="20"/>
                <w:szCs w:val="20"/>
                <w:lang w:val="en-GB"/>
              </w:rPr>
              <w:t>2013</w:t>
            </w:r>
          </w:p>
        </w:tc>
        <w:tc>
          <w:tcPr>
            <w:tcW w:w="708"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024486">
            <w:pPr>
              <w:spacing w:after="0"/>
              <w:ind w:firstLine="0"/>
              <w:jc w:val="center"/>
              <w:rPr>
                <w:b/>
                <w:bCs/>
                <w:sz w:val="20"/>
                <w:szCs w:val="20"/>
                <w:lang w:val="en-GB" w:eastAsia="lt-LT"/>
              </w:rPr>
            </w:pPr>
            <w:r w:rsidRPr="00D06705">
              <w:rPr>
                <w:b/>
                <w:bCs/>
                <w:sz w:val="20"/>
                <w:szCs w:val="20"/>
                <w:lang w:val="en-GB"/>
              </w:rPr>
              <w:t>2014</w:t>
            </w:r>
          </w:p>
        </w:tc>
        <w:tc>
          <w:tcPr>
            <w:tcW w:w="709"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024486">
            <w:pPr>
              <w:spacing w:after="0"/>
              <w:ind w:firstLine="0"/>
              <w:jc w:val="center"/>
              <w:rPr>
                <w:b/>
                <w:bCs/>
                <w:sz w:val="20"/>
                <w:szCs w:val="20"/>
                <w:lang w:val="en-GB" w:eastAsia="lt-LT"/>
              </w:rPr>
            </w:pPr>
            <w:r w:rsidRPr="00D06705">
              <w:rPr>
                <w:b/>
                <w:bCs/>
                <w:sz w:val="20"/>
                <w:szCs w:val="20"/>
                <w:lang w:val="en-GB"/>
              </w:rPr>
              <w:t>2015</w:t>
            </w:r>
          </w:p>
        </w:tc>
      </w:tr>
      <w:tr w:rsidR="009E2A99" w:rsidRPr="00D06705" w:rsidTr="00E101B0">
        <w:trPr>
          <w:trHeight w:hRule="exact" w:val="260"/>
          <w:jc w:val="center"/>
        </w:trPr>
        <w:tc>
          <w:tcPr>
            <w:tcW w:w="845"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Prof.</w:t>
            </w:r>
            <w:proofErr w:type="spellEnd"/>
          </w:p>
        </w:tc>
        <w:tc>
          <w:tcPr>
            <w:tcW w:w="1065"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Butleris</w:t>
            </w:r>
            <w:proofErr w:type="spellEnd"/>
          </w:p>
        </w:tc>
        <w:tc>
          <w:tcPr>
            <w:tcW w:w="993"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Rimantas</w:t>
            </w:r>
            <w:proofErr w:type="spellEnd"/>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 xml:space="preserve">Data </w:t>
            </w:r>
            <w:proofErr w:type="spellStart"/>
            <w:r w:rsidRPr="00D06705">
              <w:rPr>
                <w:sz w:val="20"/>
                <w:szCs w:val="20"/>
                <w:lang w:val="en-GB"/>
              </w:rPr>
              <w:t>Modeling</w:t>
            </w:r>
            <w:proofErr w:type="spellEnd"/>
            <w:r w:rsidRPr="00D06705">
              <w:rPr>
                <w:sz w:val="20"/>
                <w:szCs w:val="20"/>
                <w:lang w:val="en-GB"/>
              </w:rPr>
              <w:t xml:space="preserve"> and Retrieval Methods</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Information Systems Project Management</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411"/>
          <w:jc w:val="center"/>
        </w:trPr>
        <w:tc>
          <w:tcPr>
            <w:tcW w:w="845" w:type="dxa"/>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Lecturer dr.</w:t>
            </w:r>
          </w:p>
        </w:tc>
        <w:tc>
          <w:tcPr>
            <w:tcW w:w="1065" w:type="dxa"/>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Dilijonas</w:t>
            </w:r>
            <w:proofErr w:type="spellEnd"/>
          </w:p>
        </w:tc>
        <w:tc>
          <w:tcPr>
            <w:tcW w:w="993" w:type="dxa"/>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Darius</w:t>
            </w:r>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Groupware Information Technologies and Infrastructure</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val="restart"/>
            <w:tcBorders>
              <w:top w:val="nil"/>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Prof.</w:t>
            </w:r>
            <w:proofErr w:type="spellEnd"/>
          </w:p>
        </w:tc>
        <w:tc>
          <w:tcPr>
            <w:tcW w:w="1065" w:type="dxa"/>
            <w:vMerge w:val="restart"/>
            <w:tcBorders>
              <w:top w:val="nil"/>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Garšva</w:t>
            </w:r>
            <w:proofErr w:type="spellEnd"/>
          </w:p>
        </w:tc>
        <w:tc>
          <w:tcPr>
            <w:tcW w:w="993" w:type="dxa"/>
            <w:vMerge w:val="restart"/>
            <w:tcBorders>
              <w:top w:val="nil"/>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Gintautas</w:t>
            </w:r>
            <w:proofErr w:type="spellEnd"/>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Multimedia Technologies</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rPr>
            </w:pPr>
            <w:r w:rsidRPr="00D06705">
              <w:rPr>
                <w:sz w:val="20"/>
                <w:szCs w:val="20"/>
                <w:lang w:val="en-GB"/>
              </w:rPr>
              <w:t>+</w:t>
            </w:r>
          </w:p>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rPr>
            </w:pPr>
            <w:r w:rsidRPr="00D06705">
              <w:rPr>
                <w:sz w:val="20"/>
                <w:szCs w:val="20"/>
                <w:lang w:val="en-GB"/>
              </w:rPr>
              <w:t>+</w:t>
            </w:r>
          </w:p>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rPr>
            </w:pPr>
            <w:r w:rsidRPr="00D06705">
              <w:rPr>
                <w:sz w:val="20"/>
                <w:szCs w:val="20"/>
                <w:lang w:val="en-GB"/>
              </w:rPr>
              <w:t>+</w:t>
            </w:r>
          </w:p>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rPr>
            </w:pPr>
            <w:r w:rsidRPr="00D06705">
              <w:rPr>
                <w:sz w:val="20"/>
                <w:szCs w:val="20"/>
                <w:lang w:val="en-GB"/>
              </w:rPr>
              <w:t>+</w:t>
            </w:r>
          </w:p>
          <w:p w:rsidR="009E2A99" w:rsidRPr="00D06705" w:rsidRDefault="009E2A99" w:rsidP="005340FD">
            <w:pPr>
              <w:spacing w:after="0"/>
              <w:ind w:firstLine="0"/>
              <w:rPr>
                <w:sz w:val="20"/>
                <w:szCs w:val="20"/>
                <w:lang w:val="en-GB" w:eastAsia="lt-LT"/>
              </w:rPr>
            </w:pP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rPr>
            </w:pPr>
            <w:r w:rsidRPr="00D06705">
              <w:rPr>
                <w:sz w:val="20"/>
                <w:szCs w:val="20"/>
                <w:lang w:val="en-GB"/>
              </w:rPr>
              <w:t>+</w:t>
            </w:r>
          </w:p>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Control of Dynamic Objects in Internet</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
        </w:tc>
      </w:tr>
      <w:tr w:rsidR="009E2A99" w:rsidRPr="00D06705" w:rsidTr="00E101B0">
        <w:trPr>
          <w:trHeight w:hRule="exact" w:val="260"/>
          <w:jc w:val="center"/>
        </w:trPr>
        <w:tc>
          <w:tcPr>
            <w:tcW w:w="845" w:type="dxa"/>
            <w:vMerge/>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Intranet Technologies</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Prof.</w:t>
            </w:r>
            <w:proofErr w:type="spellEnd"/>
          </w:p>
        </w:tc>
        <w:tc>
          <w:tcPr>
            <w:tcW w:w="1065" w:type="dxa"/>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Girdzijauskas</w:t>
            </w:r>
            <w:proofErr w:type="spellEnd"/>
          </w:p>
        </w:tc>
        <w:tc>
          <w:tcPr>
            <w:tcW w:w="993" w:type="dxa"/>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Stasys</w:t>
            </w:r>
            <w:proofErr w:type="spellEnd"/>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bCs/>
                <w:sz w:val="20"/>
                <w:szCs w:val="20"/>
                <w:lang w:val="en-GB"/>
              </w:rPr>
              <w:t>Financial Risk Management</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
        </w:tc>
      </w:tr>
      <w:tr w:rsidR="009E2A99" w:rsidRPr="00D06705" w:rsidTr="00E101B0">
        <w:trPr>
          <w:trHeight w:hRule="exact" w:val="260"/>
          <w:jc w:val="center"/>
        </w:trPr>
        <w:tc>
          <w:tcPr>
            <w:tcW w:w="845"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Prof.</w:t>
            </w:r>
            <w:proofErr w:type="spellEnd"/>
          </w:p>
        </w:tc>
        <w:tc>
          <w:tcPr>
            <w:tcW w:w="1065"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Gudas</w:t>
            </w:r>
          </w:p>
        </w:tc>
        <w:tc>
          <w:tcPr>
            <w:tcW w:w="993"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Saulius</w:t>
            </w:r>
            <w:proofErr w:type="spellEnd"/>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rFonts w:eastAsia="Times New Roman"/>
                <w:bCs/>
                <w:sz w:val="20"/>
                <w:szCs w:val="20"/>
                <w:lang w:val="en-GB"/>
              </w:rPr>
              <w:t>Enterprise Information Architecture</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Knowledge Based System Engineering</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tcBorders>
              <w:top w:val="nil"/>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Prof.dr</w:t>
            </w:r>
            <w:proofErr w:type="spellEnd"/>
            <w:r w:rsidRPr="00D06705">
              <w:rPr>
                <w:sz w:val="20"/>
                <w:szCs w:val="20"/>
                <w:lang w:val="en-GB"/>
              </w:rPr>
              <w:t>.</w:t>
            </w:r>
          </w:p>
        </w:tc>
        <w:tc>
          <w:tcPr>
            <w:tcW w:w="1065"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Krikščiūnienė</w:t>
            </w:r>
            <w:proofErr w:type="spellEnd"/>
          </w:p>
        </w:tc>
        <w:tc>
          <w:tcPr>
            <w:tcW w:w="993"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Dalia</w:t>
            </w:r>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Management Accounting Information Systems</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Prof.dr</w:t>
            </w:r>
            <w:proofErr w:type="spellEnd"/>
            <w:r w:rsidRPr="00D06705">
              <w:rPr>
                <w:sz w:val="20"/>
                <w:szCs w:val="20"/>
                <w:lang w:val="en-GB"/>
              </w:rPr>
              <w:t>.</w:t>
            </w:r>
          </w:p>
        </w:tc>
        <w:tc>
          <w:tcPr>
            <w:tcW w:w="1065"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Lopata</w:t>
            </w:r>
            <w:proofErr w:type="spellEnd"/>
          </w:p>
        </w:tc>
        <w:tc>
          <w:tcPr>
            <w:tcW w:w="993"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Audrius</w:t>
            </w:r>
            <w:proofErr w:type="spellEnd"/>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rFonts w:eastAsia="Times New Roman"/>
                <w:bCs/>
                <w:sz w:val="20"/>
                <w:szCs w:val="20"/>
                <w:lang w:val="en-GB"/>
              </w:rPr>
              <w:t>Enterprise Information Architecture</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CASE and Information System‘s Engineering</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397"/>
          <w:jc w:val="center"/>
        </w:trPr>
        <w:tc>
          <w:tcPr>
            <w:tcW w:w="845"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IT Strategies in Knowledge Society</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370"/>
          <w:jc w:val="center"/>
        </w:trPr>
        <w:tc>
          <w:tcPr>
            <w:tcW w:w="845" w:type="dxa"/>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 xml:space="preserve">Assoc. </w:t>
            </w:r>
            <w:proofErr w:type="spellStart"/>
            <w:r w:rsidRPr="00D06705">
              <w:rPr>
                <w:sz w:val="20"/>
                <w:szCs w:val="20"/>
                <w:lang w:val="en-GB"/>
              </w:rPr>
              <w:t>Prof.</w:t>
            </w:r>
            <w:proofErr w:type="spellEnd"/>
          </w:p>
        </w:tc>
        <w:tc>
          <w:tcPr>
            <w:tcW w:w="1065" w:type="dxa"/>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Masteika</w:t>
            </w:r>
            <w:proofErr w:type="spellEnd"/>
          </w:p>
        </w:tc>
        <w:tc>
          <w:tcPr>
            <w:tcW w:w="993" w:type="dxa"/>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Saulius</w:t>
            </w:r>
            <w:proofErr w:type="spellEnd"/>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Intellectual Systems in Financial Markets</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val="restart"/>
            <w:tcBorders>
              <w:top w:val="single" w:sz="4" w:space="0" w:color="auto"/>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 xml:space="preserve">Assoc. </w:t>
            </w:r>
            <w:proofErr w:type="spellStart"/>
            <w:r w:rsidRPr="00D06705">
              <w:rPr>
                <w:sz w:val="20"/>
                <w:szCs w:val="20"/>
                <w:lang w:val="en-GB"/>
              </w:rPr>
              <w:t>Prof.</w:t>
            </w:r>
            <w:proofErr w:type="spellEnd"/>
          </w:p>
        </w:tc>
        <w:tc>
          <w:tcPr>
            <w:tcW w:w="1065" w:type="dxa"/>
            <w:vMerge w:val="restart"/>
            <w:tcBorders>
              <w:top w:val="single" w:sz="4" w:space="0" w:color="auto"/>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Rudžionis</w:t>
            </w:r>
            <w:proofErr w:type="spellEnd"/>
          </w:p>
        </w:tc>
        <w:tc>
          <w:tcPr>
            <w:tcW w:w="993" w:type="dxa"/>
            <w:vMerge w:val="restart"/>
            <w:tcBorders>
              <w:top w:val="single" w:sz="4" w:space="0" w:color="auto"/>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Vytautas</w:t>
            </w:r>
            <w:proofErr w:type="spellEnd"/>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 xml:space="preserve">Neural Networks and </w:t>
            </w:r>
            <w:proofErr w:type="spellStart"/>
            <w:r w:rsidRPr="00D06705">
              <w:rPr>
                <w:sz w:val="20"/>
                <w:szCs w:val="20"/>
                <w:lang w:val="en-GB"/>
              </w:rPr>
              <w:t>Neurocomputations</w:t>
            </w:r>
            <w:proofErr w:type="spellEnd"/>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tcBorders>
              <w:top w:val="single" w:sz="4" w:space="0" w:color="auto"/>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single" w:sz="4" w:space="0" w:color="auto"/>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Knowledge Bases and Expert Systems</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Prof.</w:t>
            </w:r>
            <w:proofErr w:type="spellEnd"/>
          </w:p>
        </w:tc>
        <w:tc>
          <w:tcPr>
            <w:tcW w:w="1065"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Sakalauskas</w:t>
            </w:r>
            <w:proofErr w:type="spellEnd"/>
          </w:p>
        </w:tc>
        <w:tc>
          <w:tcPr>
            <w:tcW w:w="993" w:type="dxa"/>
            <w:vMerge w:val="restart"/>
            <w:tcBorders>
              <w:top w:val="nil"/>
              <w:left w:val="single" w:sz="4" w:space="0" w:color="auto"/>
              <w:bottom w:val="single" w:sz="4" w:space="0" w:color="000000"/>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Virgilijus</w:t>
            </w:r>
            <w:proofErr w:type="spellEnd"/>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 xml:space="preserve">Statistical analysis of Business </w:t>
            </w:r>
            <w:proofErr w:type="spellStart"/>
            <w:r w:rsidRPr="00D06705">
              <w:rPr>
                <w:sz w:val="20"/>
                <w:szCs w:val="20"/>
                <w:lang w:val="en-GB"/>
              </w:rPr>
              <w:t>Enviroment</w:t>
            </w:r>
            <w:proofErr w:type="spellEnd"/>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nil"/>
              <w:left w:val="single" w:sz="4" w:space="0" w:color="auto"/>
              <w:bottom w:val="single" w:sz="4" w:space="0" w:color="000000"/>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bCs/>
                <w:sz w:val="20"/>
                <w:szCs w:val="20"/>
                <w:lang w:val="en-GB"/>
              </w:rPr>
              <w:t>Financial Risk Management</w:t>
            </w:r>
          </w:p>
        </w:tc>
        <w:tc>
          <w:tcPr>
            <w:tcW w:w="850"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8"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val="restart"/>
            <w:tcBorders>
              <w:top w:val="single" w:sz="4" w:space="0" w:color="auto"/>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Prof.</w:t>
            </w:r>
            <w:proofErr w:type="spellEnd"/>
          </w:p>
        </w:tc>
        <w:tc>
          <w:tcPr>
            <w:tcW w:w="1065" w:type="dxa"/>
            <w:vMerge w:val="restart"/>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Simutis</w:t>
            </w:r>
            <w:proofErr w:type="spellEnd"/>
          </w:p>
        </w:tc>
        <w:tc>
          <w:tcPr>
            <w:tcW w:w="993" w:type="dxa"/>
            <w:vMerge w:val="restart"/>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Rimvydas</w:t>
            </w:r>
            <w:proofErr w:type="spellEnd"/>
          </w:p>
        </w:tc>
        <w:tc>
          <w:tcPr>
            <w:tcW w:w="3260"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Intellectual Systems in Financial Markets</w:t>
            </w:r>
          </w:p>
        </w:tc>
        <w:tc>
          <w:tcPr>
            <w:tcW w:w="850"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single" w:sz="4" w:space="0" w:color="auto"/>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single" w:sz="4" w:space="0" w:color="auto"/>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 xml:space="preserve">Neural Networks and </w:t>
            </w:r>
            <w:proofErr w:type="spellStart"/>
            <w:r w:rsidRPr="00D06705">
              <w:rPr>
                <w:sz w:val="20"/>
                <w:szCs w:val="20"/>
                <w:lang w:val="en-GB"/>
              </w:rPr>
              <w:t>Neurocomputations</w:t>
            </w:r>
            <w:proofErr w:type="spellEnd"/>
          </w:p>
        </w:tc>
        <w:tc>
          <w:tcPr>
            <w:tcW w:w="850"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single" w:sz="4" w:space="0" w:color="auto"/>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single" w:sz="4" w:space="0" w:color="auto"/>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Knowledge Bases And Expert Systems</w:t>
            </w:r>
          </w:p>
        </w:tc>
        <w:tc>
          <w:tcPr>
            <w:tcW w:w="850"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8"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w:t>
            </w:r>
          </w:p>
        </w:tc>
      </w:tr>
      <w:tr w:rsidR="009E2A99" w:rsidRPr="00D06705" w:rsidTr="00E101B0">
        <w:trPr>
          <w:trHeight w:hRule="exact" w:val="260"/>
          <w:jc w:val="center"/>
        </w:trPr>
        <w:tc>
          <w:tcPr>
            <w:tcW w:w="845" w:type="dxa"/>
            <w:vMerge w:val="restart"/>
            <w:tcBorders>
              <w:top w:val="single" w:sz="4" w:space="0" w:color="auto"/>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 xml:space="preserve">Assoc. </w:t>
            </w:r>
            <w:proofErr w:type="spellStart"/>
            <w:r w:rsidRPr="00D06705">
              <w:rPr>
                <w:sz w:val="20"/>
                <w:szCs w:val="20"/>
                <w:lang w:val="en-GB"/>
              </w:rPr>
              <w:t>Prof.</w:t>
            </w:r>
            <w:proofErr w:type="spellEnd"/>
          </w:p>
        </w:tc>
        <w:tc>
          <w:tcPr>
            <w:tcW w:w="1065" w:type="dxa"/>
            <w:vMerge w:val="restart"/>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Telešius</w:t>
            </w:r>
            <w:proofErr w:type="spellEnd"/>
          </w:p>
        </w:tc>
        <w:tc>
          <w:tcPr>
            <w:tcW w:w="993" w:type="dxa"/>
            <w:vMerge w:val="restart"/>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Eugenijus</w:t>
            </w:r>
            <w:proofErr w:type="spellEnd"/>
          </w:p>
        </w:tc>
        <w:tc>
          <w:tcPr>
            <w:tcW w:w="3260"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Information Systems Project Management</w:t>
            </w:r>
          </w:p>
        </w:tc>
        <w:tc>
          <w:tcPr>
            <w:tcW w:w="850"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rPr>
            </w:pPr>
            <w:r w:rsidRPr="00D06705">
              <w:rPr>
                <w:sz w:val="20"/>
                <w:szCs w:val="20"/>
                <w:lang w:val="en-GB"/>
              </w:rPr>
              <w:t>+</w:t>
            </w:r>
          </w:p>
          <w:p w:rsidR="009E2A99" w:rsidRPr="00D06705" w:rsidRDefault="009E2A99" w:rsidP="005340FD">
            <w:pPr>
              <w:spacing w:after="0"/>
              <w:ind w:firstLine="0"/>
              <w:rPr>
                <w:sz w:val="20"/>
                <w:szCs w:val="20"/>
                <w:lang w:val="en-GB" w:eastAsia="lt-LT"/>
              </w:rPr>
            </w:pP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8"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
        </w:tc>
      </w:tr>
      <w:tr w:rsidR="009E2A99" w:rsidRPr="00D06705" w:rsidTr="00E101B0">
        <w:trPr>
          <w:trHeight w:hRule="exact" w:val="361"/>
          <w:jc w:val="center"/>
        </w:trPr>
        <w:tc>
          <w:tcPr>
            <w:tcW w:w="845" w:type="dxa"/>
            <w:vMerge/>
            <w:tcBorders>
              <w:top w:val="single" w:sz="4" w:space="0" w:color="auto"/>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1065" w:type="dxa"/>
            <w:vMerge/>
            <w:tcBorders>
              <w:top w:val="single" w:sz="4" w:space="0" w:color="auto"/>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993" w:type="dxa"/>
            <w:vMerge/>
            <w:tcBorders>
              <w:top w:val="single" w:sz="4" w:space="0" w:color="auto"/>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p>
        </w:tc>
        <w:tc>
          <w:tcPr>
            <w:tcW w:w="3260"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Groupware Information Technologies and Infrastructure</w:t>
            </w:r>
          </w:p>
        </w:tc>
        <w:tc>
          <w:tcPr>
            <w:tcW w:w="850"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w:t>
            </w: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rPr>
            </w:pPr>
            <w:r w:rsidRPr="00D06705">
              <w:rPr>
                <w:sz w:val="20"/>
                <w:szCs w:val="20"/>
                <w:lang w:val="en-GB"/>
              </w:rPr>
              <w:t>+</w:t>
            </w:r>
          </w:p>
          <w:p w:rsidR="009E2A99" w:rsidRPr="00D06705" w:rsidRDefault="009E2A99" w:rsidP="005340FD">
            <w:pPr>
              <w:spacing w:after="0"/>
              <w:ind w:firstLine="0"/>
              <w:rPr>
                <w:sz w:val="20"/>
                <w:szCs w:val="20"/>
                <w:lang w:val="en-GB" w:eastAsia="lt-LT"/>
              </w:rPr>
            </w:pP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8"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
        </w:tc>
      </w:tr>
      <w:tr w:rsidR="009E2A99" w:rsidRPr="00D06705" w:rsidTr="00E101B0">
        <w:trPr>
          <w:trHeight w:hRule="exact" w:val="260"/>
          <w:jc w:val="center"/>
        </w:trPr>
        <w:tc>
          <w:tcPr>
            <w:tcW w:w="845" w:type="dxa"/>
            <w:tcBorders>
              <w:top w:val="single" w:sz="4" w:space="0" w:color="auto"/>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Lecturerr</w:t>
            </w:r>
            <w:proofErr w:type="spellEnd"/>
          </w:p>
        </w:tc>
        <w:tc>
          <w:tcPr>
            <w:tcW w:w="1065"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proofErr w:type="spellStart"/>
            <w:r w:rsidRPr="00D06705">
              <w:rPr>
                <w:sz w:val="20"/>
                <w:szCs w:val="20"/>
                <w:lang w:val="en-GB"/>
              </w:rPr>
              <w:t>Tribandis</w:t>
            </w:r>
            <w:proofErr w:type="spellEnd"/>
          </w:p>
        </w:tc>
        <w:tc>
          <w:tcPr>
            <w:tcW w:w="993"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Darius</w:t>
            </w:r>
          </w:p>
        </w:tc>
        <w:tc>
          <w:tcPr>
            <w:tcW w:w="3260"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Control of Dynamic Objects in Internet</w:t>
            </w:r>
          </w:p>
        </w:tc>
        <w:tc>
          <w:tcPr>
            <w:tcW w:w="850"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8" w:type="dxa"/>
            <w:tcBorders>
              <w:top w:val="single" w:sz="4" w:space="0" w:color="auto"/>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p>
        </w:tc>
        <w:tc>
          <w:tcPr>
            <w:tcW w:w="709" w:type="dxa"/>
            <w:tcBorders>
              <w:top w:val="single" w:sz="4" w:space="0" w:color="auto"/>
              <w:left w:val="nil"/>
              <w:bottom w:val="single" w:sz="4" w:space="0" w:color="auto"/>
              <w:right w:val="single" w:sz="4" w:space="0" w:color="auto"/>
            </w:tcBorders>
          </w:tcPr>
          <w:p w:rsidR="009E2A99" w:rsidRPr="00D06705" w:rsidRDefault="009E2A99" w:rsidP="005340FD">
            <w:pPr>
              <w:spacing w:after="0"/>
              <w:ind w:firstLine="0"/>
              <w:rPr>
                <w:sz w:val="20"/>
                <w:szCs w:val="20"/>
                <w:lang w:val="en-GB"/>
              </w:rPr>
            </w:pPr>
            <w:r w:rsidRPr="00D06705">
              <w:rPr>
                <w:sz w:val="20"/>
                <w:szCs w:val="20"/>
                <w:lang w:val="en-GB"/>
              </w:rPr>
              <w:t>+</w:t>
            </w:r>
          </w:p>
          <w:p w:rsidR="009E2A99" w:rsidRPr="00D06705" w:rsidRDefault="009E2A99" w:rsidP="005340FD">
            <w:pPr>
              <w:spacing w:after="0"/>
              <w:ind w:firstLine="0"/>
              <w:rPr>
                <w:sz w:val="20"/>
                <w:szCs w:val="20"/>
                <w:lang w:val="en-GB" w:eastAsia="lt-LT"/>
              </w:rPr>
            </w:pPr>
          </w:p>
        </w:tc>
      </w:tr>
    </w:tbl>
    <w:p w:rsidR="009E2A99" w:rsidRPr="00D06705" w:rsidRDefault="009E2A99" w:rsidP="002343EB">
      <w:pPr>
        <w:rPr>
          <w:lang w:val="en-GB"/>
        </w:rPr>
      </w:pPr>
    </w:p>
    <w:p w:rsidR="009E2A99" w:rsidRPr="00D06705" w:rsidRDefault="009E2A99" w:rsidP="002343EB">
      <w:pPr>
        <w:rPr>
          <w:lang w:val="en-GB"/>
        </w:rPr>
      </w:pPr>
      <w:r w:rsidRPr="00D06705">
        <w:rPr>
          <w:lang w:val="en-GB"/>
        </w:rPr>
        <w:t xml:space="preserve">The majority of </w:t>
      </w:r>
      <w:r w:rsidR="00A94552">
        <w:rPr>
          <w:lang w:val="en-GB"/>
        </w:rPr>
        <w:t>lecturers</w:t>
      </w:r>
      <w:r w:rsidRPr="00D06705">
        <w:rPr>
          <w:lang w:val="en-GB"/>
        </w:rPr>
        <w:t xml:space="preserve"> have more than 5 years of pedagogical experience. It is aimed to invite such guest lecturers for one-off lectures who have practical experience working in various business and public sector organizations.  </w:t>
      </w:r>
    </w:p>
    <w:p w:rsidR="009E2A99" w:rsidRPr="00D06705" w:rsidRDefault="009E2A99" w:rsidP="002343EB">
      <w:pPr>
        <w:rPr>
          <w:lang w:val="en-GB"/>
        </w:rPr>
      </w:pPr>
      <w:r w:rsidRPr="00D06705">
        <w:rPr>
          <w:lang w:val="en-GB"/>
        </w:rPr>
        <w:t>During the last expert visit the attention was drawn to the fact that the students of Business Informatics have too many lectures that are being delivered by the lecturers, whose main workplace is not KHF and it was recommended to employ more lecturers, whose main workplace would be KHF, thus inviting promising Ph.D. students that are going to defend their Ph.D. dissertations.</w:t>
      </w:r>
    </w:p>
    <w:p w:rsidR="009E2A99" w:rsidRPr="00D06705" w:rsidRDefault="009E2A99" w:rsidP="002343EB">
      <w:pPr>
        <w:rPr>
          <w:lang w:val="en-GB"/>
        </w:rPr>
      </w:pPr>
      <w:r w:rsidRPr="00D06705">
        <w:rPr>
          <w:lang w:val="en-GB"/>
        </w:rPr>
        <w:t xml:space="preserve">It needs to be emphasized that the number of lecturers, whose main workplace is not KHF, dropped significantly in 2010 – 2015. Due to various circumstances the visiting lecturer prof. </w:t>
      </w:r>
      <w:proofErr w:type="spellStart"/>
      <w:r w:rsidRPr="00D06705">
        <w:rPr>
          <w:lang w:val="en-GB"/>
        </w:rPr>
        <w:t>Rimvydas</w:t>
      </w:r>
      <w:proofErr w:type="spellEnd"/>
      <w:r w:rsidRPr="00D06705">
        <w:rPr>
          <w:lang w:val="en-GB"/>
        </w:rPr>
        <w:t xml:space="preserve"> </w:t>
      </w:r>
      <w:proofErr w:type="spellStart"/>
      <w:r w:rsidRPr="00D06705">
        <w:rPr>
          <w:lang w:val="en-GB"/>
        </w:rPr>
        <w:t>Simutis</w:t>
      </w:r>
      <w:proofErr w:type="spellEnd"/>
      <w:r w:rsidRPr="00D06705">
        <w:rPr>
          <w:lang w:val="en-GB"/>
        </w:rPr>
        <w:t xml:space="preserve"> and assoc. prof. </w:t>
      </w:r>
      <w:proofErr w:type="spellStart"/>
      <w:r w:rsidRPr="00D06705">
        <w:rPr>
          <w:lang w:val="en-GB"/>
        </w:rPr>
        <w:t>Eugenijus</w:t>
      </w:r>
      <w:proofErr w:type="spellEnd"/>
      <w:r w:rsidRPr="00D06705">
        <w:rPr>
          <w:lang w:val="en-GB"/>
        </w:rPr>
        <w:t xml:space="preserve"> </w:t>
      </w:r>
      <w:proofErr w:type="spellStart"/>
      <w:r w:rsidRPr="00D06705">
        <w:rPr>
          <w:lang w:val="en-GB"/>
        </w:rPr>
        <w:t>Telešius</w:t>
      </w:r>
      <w:proofErr w:type="spellEnd"/>
      <w:r w:rsidRPr="00D06705">
        <w:rPr>
          <w:lang w:val="en-GB"/>
        </w:rPr>
        <w:t xml:space="preserve"> are no longer delivering the lectures. The courses that have been delivered by them are now appointed to the workers of the department. The programme has employed former Ph.D. students of the department assoc. prof. </w:t>
      </w:r>
      <w:proofErr w:type="spellStart"/>
      <w:r w:rsidRPr="00D06705">
        <w:rPr>
          <w:lang w:val="en-GB"/>
        </w:rPr>
        <w:t>Saulius</w:t>
      </w:r>
      <w:proofErr w:type="spellEnd"/>
      <w:r w:rsidRPr="00D06705">
        <w:rPr>
          <w:lang w:val="en-GB"/>
        </w:rPr>
        <w:t xml:space="preserve"> </w:t>
      </w:r>
      <w:proofErr w:type="spellStart"/>
      <w:r w:rsidRPr="00D06705">
        <w:rPr>
          <w:lang w:val="en-GB"/>
        </w:rPr>
        <w:t>Masteika</w:t>
      </w:r>
      <w:proofErr w:type="spellEnd"/>
      <w:r w:rsidRPr="00D06705">
        <w:rPr>
          <w:lang w:val="en-GB"/>
        </w:rPr>
        <w:t xml:space="preserve"> and lecturer </w:t>
      </w:r>
      <w:proofErr w:type="gramStart"/>
      <w:r w:rsidRPr="00D06705">
        <w:rPr>
          <w:lang w:val="en-GB"/>
        </w:rPr>
        <w:t>dr</w:t>
      </w:r>
      <w:proofErr w:type="gramEnd"/>
      <w:r w:rsidRPr="00D06705">
        <w:rPr>
          <w:lang w:val="en-GB"/>
        </w:rPr>
        <w:t xml:space="preserve">. Darius </w:t>
      </w:r>
      <w:proofErr w:type="spellStart"/>
      <w:r w:rsidRPr="00D06705">
        <w:rPr>
          <w:lang w:val="en-GB"/>
        </w:rPr>
        <w:t>Dilijonas</w:t>
      </w:r>
      <w:proofErr w:type="spellEnd"/>
      <w:r w:rsidRPr="00D06705">
        <w:rPr>
          <w:lang w:val="en-GB"/>
        </w:rPr>
        <w:t xml:space="preserve">. Currently, there are only three </w:t>
      </w:r>
      <w:r w:rsidR="00A94552">
        <w:rPr>
          <w:lang w:val="en-GB"/>
        </w:rPr>
        <w:t>lecturers</w:t>
      </w:r>
      <w:r w:rsidRPr="00D06705">
        <w:rPr>
          <w:lang w:val="en-GB"/>
        </w:rPr>
        <w:t xml:space="preserve"> in the programme, whose main workplace is not VU KHF. The courses delivered by them constitute 15 credits.</w:t>
      </w:r>
    </w:p>
    <w:p w:rsidR="009E2A99" w:rsidRPr="00D06705" w:rsidRDefault="009E2A99" w:rsidP="002343EB">
      <w:pPr>
        <w:rPr>
          <w:lang w:val="en-GB"/>
        </w:rPr>
      </w:pPr>
      <w:r w:rsidRPr="00D06705">
        <w:rPr>
          <w:lang w:val="en-GB"/>
        </w:rPr>
        <w:t>The average age of lecturers that participate in the Business Informatics programme is 50 years. The distribution of lecturers according to the age groups is presented in Table 8:</w:t>
      </w:r>
    </w:p>
    <w:p w:rsidR="009E2A99" w:rsidRPr="00FC6B0B" w:rsidRDefault="009E2A99" w:rsidP="002343EB">
      <w:pPr>
        <w:rPr>
          <w:szCs w:val="24"/>
          <w:lang w:val="en-GB"/>
        </w:rPr>
      </w:pPr>
    </w:p>
    <w:p w:rsidR="009E2A99" w:rsidRPr="00FC6B0B" w:rsidRDefault="00FC6B0B" w:rsidP="002343EB">
      <w:pPr>
        <w:rPr>
          <w:szCs w:val="24"/>
          <w:lang w:val="en-GB"/>
        </w:rPr>
      </w:pPr>
      <w:bookmarkStart w:id="26" w:name="_Toc439928935"/>
      <w:r w:rsidRPr="00FC6B0B">
        <w:rPr>
          <w:b/>
          <w:szCs w:val="24"/>
        </w:rPr>
        <w:lastRenderedPageBreak/>
        <w:t xml:space="preserve">Table </w:t>
      </w:r>
      <w:r w:rsidRPr="00FC6B0B">
        <w:rPr>
          <w:b/>
          <w:szCs w:val="24"/>
        </w:rPr>
        <w:fldChar w:fldCharType="begin"/>
      </w:r>
      <w:r w:rsidRPr="00FC6B0B">
        <w:rPr>
          <w:b/>
          <w:szCs w:val="24"/>
        </w:rPr>
        <w:instrText xml:space="preserve"> SEQ Table \* ARABIC </w:instrText>
      </w:r>
      <w:r w:rsidRPr="00FC6B0B">
        <w:rPr>
          <w:b/>
          <w:szCs w:val="24"/>
        </w:rPr>
        <w:fldChar w:fldCharType="separate"/>
      </w:r>
      <w:r w:rsidRPr="00FC6B0B">
        <w:rPr>
          <w:b/>
          <w:noProof/>
          <w:szCs w:val="24"/>
        </w:rPr>
        <w:t>8</w:t>
      </w:r>
      <w:r w:rsidRPr="00FC6B0B">
        <w:rPr>
          <w:b/>
          <w:szCs w:val="24"/>
        </w:rPr>
        <w:fldChar w:fldCharType="end"/>
      </w:r>
      <w:r w:rsidRPr="00FC6B0B">
        <w:rPr>
          <w:b/>
          <w:szCs w:val="24"/>
        </w:rPr>
        <w:t xml:space="preserve">. </w:t>
      </w:r>
      <w:r w:rsidR="009E2A99" w:rsidRPr="00FC6B0B">
        <w:rPr>
          <w:b/>
          <w:szCs w:val="24"/>
          <w:lang w:val="en-GB"/>
        </w:rPr>
        <w:t>The distribution of lecturers according to their age in 2015</w:t>
      </w:r>
      <w:bookmarkEnd w:id="26"/>
    </w:p>
    <w:tbl>
      <w:tblPr>
        <w:tblW w:w="7735" w:type="dxa"/>
        <w:jc w:val="center"/>
        <w:tblInd w:w="93" w:type="dxa"/>
        <w:tblLook w:val="00A0" w:firstRow="1" w:lastRow="0" w:firstColumn="1" w:lastColumn="0" w:noHBand="0" w:noVBand="0"/>
      </w:tblPr>
      <w:tblGrid>
        <w:gridCol w:w="1520"/>
        <w:gridCol w:w="6215"/>
      </w:tblGrid>
      <w:tr w:rsidR="009E2A99" w:rsidRPr="00D06705" w:rsidTr="00FC6B0B">
        <w:trPr>
          <w:trHeight w:val="735"/>
          <w:jc w:val="center"/>
        </w:trPr>
        <w:tc>
          <w:tcPr>
            <w:tcW w:w="1520" w:type="dxa"/>
            <w:tcBorders>
              <w:top w:val="single" w:sz="8" w:space="0" w:color="auto"/>
              <w:left w:val="single" w:sz="8" w:space="0" w:color="auto"/>
              <w:bottom w:val="single" w:sz="8" w:space="0" w:color="auto"/>
              <w:right w:val="single" w:sz="8" w:space="0" w:color="auto"/>
            </w:tcBorders>
            <w:shd w:val="clear" w:color="auto" w:fill="DBE5F1"/>
            <w:noWrap/>
            <w:vAlign w:val="center"/>
          </w:tcPr>
          <w:p w:rsidR="009E2A99" w:rsidRPr="00D06705" w:rsidRDefault="009E2A99" w:rsidP="00FC6B0B">
            <w:pPr>
              <w:spacing w:after="0"/>
              <w:ind w:firstLine="0"/>
              <w:jc w:val="center"/>
              <w:rPr>
                <w:b/>
                <w:bCs/>
                <w:sz w:val="20"/>
                <w:szCs w:val="20"/>
                <w:lang w:val="en-GB" w:eastAsia="lt-LT"/>
              </w:rPr>
            </w:pPr>
            <w:r w:rsidRPr="00D06705">
              <w:rPr>
                <w:b/>
                <w:bCs/>
                <w:sz w:val="20"/>
                <w:szCs w:val="20"/>
                <w:lang w:val="en-GB"/>
              </w:rPr>
              <w:t>Age group</w:t>
            </w:r>
          </w:p>
        </w:tc>
        <w:tc>
          <w:tcPr>
            <w:tcW w:w="6215" w:type="dxa"/>
            <w:tcBorders>
              <w:top w:val="single" w:sz="8" w:space="0" w:color="auto"/>
              <w:left w:val="nil"/>
              <w:bottom w:val="single" w:sz="8" w:space="0" w:color="auto"/>
              <w:right w:val="single" w:sz="8" w:space="0" w:color="auto"/>
            </w:tcBorders>
            <w:shd w:val="clear" w:color="auto" w:fill="DBE5F1"/>
            <w:vAlign w:val="center"/>
          </w:tcPr>
          <w:p w:rsidR="009E2A99" w:rsidRPr="00D06705" w:rsidRDefault="009E2A99" w:rsidP="00FC6B0B">
            <w:pPr>
              <w:spacing w:after="0"/>
              <w:ind w:firstLine="0"/>
              <w:jc w:val="center"/>
              <w:rPr>
                <w:b/>
                <w:bCs/>
                <w:sz w:val="20"/>
                <w:szCs w:val="20"/>
                <w:lang w:val="en-GB" w:eastAsia="lt-LT"/>
              </w:rPr>
            </w:pPr>
            <w:r w:rsidRPr="00D06705">
              <w:rPr>
                <w:b/>
                <w:bCs/>
                <w:sz w:val="20"/>
                <w:szCs w:val="20"/>
                <w:lang w:val="en-GB"/>
              </w:rPr>
              <w:t>Structure of the academic staff according to their age groups, %</w:t>
            </w:r>
          </w:p>
        </w:tc>
      </w:tr>
      <w:tr w:rsidR="009E2A99" w:rsidRPr="00D06705" w:rsidTr="00FC6B0B">
        <w:trPr>
          <w:trHeight w:val="315"/>
          <w:jc w:val="center"/>
        </w:trPr>
        <w:tc>
          <w:tcPr>
            <w:tcW w:w="1520" w:type="dxa"/>
            <w:tcBorders>
              <w:top w:val="nil"/>
              <w:left w:val="single" w:sz="8" w:space="0" w:color="auto"/>
              <w:bottom w:val="single" w:sz="8" w:space="0" w:color="auto"/>
              <w:right w:val="single" w:sz="8" w:space="0" w:color="auto"/>
            </w:tcBorders>
            <w:noWrap/>
            <w:vAlign w:val="center"/>
          </w:tcPr>
          <w:p w:rsidR="009E2A99" w:rsidRPr="00D06705" w:rsidRDefault="009E2A99" w:rsidP="00FC6B0B">
            <w:pPr>
              <w:spacing w:after="0"/>
              <w:ind w:firstLine="0"/>
              <w:jc w:val="center"/>
              <w:rPr>
                <w:sz w:val="20"/>
                <w:szCs w:val="20"/>
                <w:lang w:val="en-GB" w:eastAsia="lt-LT"/>
              </w:rPr>
            </w:pPr>
            <w:r w:rsidRPr="00D06705">
              <w:rPr>
                <w:sz w:val="20"/>
                <w:szCs w:val="20"/>
                <w:lang w:val="en-GB"/>
              </w:rPr>
              <w:t>25</w:t>
            </w:r>
            <w:r w:rsidRPr="00D06705">
              <w:rPr>
                <w:sz w:val="20"/>
                <w:szCs w:val="20"/>
                <w:lang w:val="en-GB"/>
              </w:rPr>
              <w:softHyphen/>
              <w:t>-34</w:t>
            </w:r>
          </w:p>
        </w:tc>
        <w:tc>
          <w:tcPr>
            <w:tcW w:w="6215" w:type="dxa"/>
            <w:tcBorders>
              <w:top w:val="nil"/>
              <w:left w:val="nil"/>
              <w:bottom w:val="single" w:sz="8" w:space="0" w:color="auto"/>
              <w:right w:val="single" w:sz="8" w:space="0" w:color="auto"/>
            </w:tcBorders>
            <w:noWrap/>
            <w:vAlign w:val="center"/>
          </w:tcPr>
          <w:p w:rsidR="009E2A99" w:rsidRPr="00D06705" w:rsidRDefault="009E2A99" w:rsidP="00FC6B0B">
            <w:pPr>
              <w:spacing w:after="0"/>
              <w:ind w:firstLine="0"/>
              <w:jc w:val="center"/>
              <w:rPr>
                <w:sz w:val="20"/>
                <w:szCs w:val="20"/>
                <w:lang w:val="en-GB" w:eastAsia="lt-LT"/>
              </w:rPr>
            </w:pPr>
            <w:r w:rsidRPr="00D06705">
              <w:rPr>
                <w:sz w:val="20"/>
                <w:szCs w:val="20"/>
                <w:lang w:val="en-GB"/>
              </w:rPr>
              <w:t>10,00%</w:t>
            </w:r>
          </w:p>
        </w:tc>
      </w:tr>
      <w:tr w:rsidR="009E2A99" w:rsidRPr="00D06705" w:rsidTr="00FC6B0B">
        <w:trPr>
          <w:trHeight w:val="315"/>
          <w:jc w:val="center"/>
        </w:trPr>
        <w:tc>
          <w:tcPr>
            <w:tcW w:w="1520" w:type="dxa"/>
            <w:tcBorders>
              <w:top w:val="nil"/>
              <w:left w:val="single" w:sz="8" w:space="0" w:color="auto"/>
              <w:bottom w:val="single" w:sz="8" w:space="0" w:color="auto"/>
              <w:right w:val="single" w:sz="8" w:space="0" w:color="auto"/>
            </w:tcBorders>
            <w:noWrap/>
            <w:vAlign w:val="center"/>
          </w:tcPr>
          <w:p w:rsidR="009E2A99" w:rsidRPr="00D06705" w:rsidRDefault="009E2A99" w:rsidP="00FC6B0B">
            <w:pPr>
              <w:spacing w:after="0"/>
              <w:ind w:firstLine="0"/>
              <w:jc w:val="center"/>
              <w:rPr>
                <w:sz w:val="20"/>
                <w:szCs w:val="20"/>
                <w:lang w:val="en-GB" w:eastAsia="lt-LT"/>
              </w:rPr>
            </w:pPr>
            <w:r w:rsidRPr="00D06705">
              <w:rPr>
                <w:sz w:val="20"/>
                <w:szCs w:val="20"/>
                <w:lang w:val="en-GB"/>
              </w:rPr>
              <w:t>35-44</w:t>
            </w:r>
          </w:p>
        </w:tc>
        <w:tc>
          <w:tcPr>
            <w:tcW w:w="6215" w:type="dxa"/>
            <w:tcBorders>
              <w:top w:val="nil"/>
              <w:left w:val="nil"/>
              <w:bottom w:val="single" w:sz="8" w:space="0" w:color="auto"/>
              <w:right w:val="single" w:sz="8" w:space="0" w:color="auto"/>
            </w:tcBorders>
            <w:noWrap/>
            <w:vAlign w:val="center"/>
          </w:tcPr>
          <w:p w:rsidR="009E2A99" w:rsidRPr="00D06705" w:rsidRDefault="009E2A99" w:rsidP="00FC6B0B">
            <w:pPr>
              <w:spacing w:after="0"/>
              <w:ind w:firstLine="0"/>
              <w:jc w:val="center"/>
              <w:rPr>
                <w:sz w:val="20"/>
                <w:szCs w:val="20"/>
                <w:lang w:val="en-GB" w:eastAsia="lt-LT"/>
              </w:rPr>
            </w:pPr>
            <w:r w:rsidRPr="00D06705">
              <w:rPr>
                <w:sz w:val="20"/>
                <w:szCs w:val="20"/>
                <w:lang w:val="en-GB"/>
              </w:rPr>
              <w:t>30,00%</w:t>
            </w:r>
          </w:p>
        </w:tc>
      </w:tr>
      <w:tr w:rsidR="009E2A99" w:rsidRPr="00D06705" w:rsidTr="00FC6B0B">
        <w:trPr>
          <w:trHeight w:val="315"/>
          <w:jc w:val="center"/>
        </w:trPr>
        <w:tc>
          <w:tcPr>
            <w:tcW w:w="1520" w:type="dxa"/>
            <w:tcBorders>
              <w:top w:val="nil"/>
              <w:left w:val="single" w:sz="8" w:space="0" w:color="auto"/>
              <w:bottom w:val="single" w:sz="8" w:space="0" w:color="auto"/>
              <w:right w:val="single" w:sz="8" w:space="0" w:color="auto"/>
            </w:tcBorders>
            <w:noWrap/>
            <w:vAlign w:val="center"/>
          </w:tcPr>
          <w:p w:rsidR="009E2A99" w:rsidRPr="00D06705" w:rsidRDefault="009E2A99" w:rsidP="00FC6B0B">
            <w:pPr>
              <w:spacing w:after="0"/>
              <w:ind w:firstLine="0"/>
              <w:jc w:val="center"/>
              <w:rPr>
                <w:sz w:val="20"/>
                <w:szCs w:val="20"/>
                <w:lang w:val="en-GB" w:eastAsia="lt-LT"/>
              </w:rPr>
            </w:pPr>
            <w:r w:rsidRPr="00D06705">
              <w:rPr>
                <w:sz w:val="20"/>
                <w:szCs w:val="20"/>
                <w:lang w:val="en-GB"/>
              </w:rPr>
              <w:t>45-54</w:t>
            </w:r>
          </w:p>
        </w:tc>
        <w:tc>
          <w:tcPr>
            <w:tcW w:w="6215" w:type="dxa"/>
            <w:tcBorders>
              <w:top w:val="nil"/>
              <w:left w:val="nil"/>
              <w:bottom w:val="single" w:sz="8" w:space="0" w:color="auto"/>
              <w:right w:val="single" w:sz="8" w:space="0" w:color="auto"/>
            </w:tcBorders>
            <w:noWrap/>
            <w:vAlign w:val="center"/>
          </w:tcPr>
          <w:p w:rsidR="009E2A99" w:rsidRPr="00D06705" w:rsidRDefault="009E2A99" w:rsidP="00FC6B0B">
            <w:pPr>
              <w:spacing w:after="0"/>
              <w:ind w:firstLine="0"/>
              <w:jc w:val="center"/>
              <w:rPr>
                <w:sz w:val="20"/>
                <w:szCs w:val="20"/>
                <w:lang w:val="en-GB" w:eastAsia="lt-LT"/>
              </w:rPr>
            </w:pPr>
            <w:r w:rsidRPr="00D06705">
              <w:rPr>
                <w:sz w:val="20"/>
                <w:szCs w:val="20"/>
                <w:lang w:val="en-GB"/>
              </w:rPr>
              <w:t>10,00%</w:t>
            </w:r>
          </w:p>
        </w:tc>
      </w:tr>
      <w:tr w:rsidR="009E2A99" w:rsidRPr="00D06705" w:rsidTr="00FC6B0B">
        <w:trPr>
          <w:trHeight w:val="315"/>
          <w:jc w:val="center"/>
        </w:trPr>
        <w:tc>
          <w:tcPr>
            <w:tcW w:w="1520" w:type="dxa"/>
            <w:tcBorders>
              <w:top w:val="nil"/>
              <w:left w:val="single" w:sz="8" w:space="0" w:color="auto"/>
              <w:bottom w:val="single" w:sz="8" w:space="0" w:color="auto"/>
              <w:right w:val="single" w:sz="8" w:space="0" w:color="auto"/>
            </w:tcBorders>
            <w:noWrap/>
            <w:vAlign w:val="center"/>
          </w:tcPr>
          <w:p w:rsidR="009E2A99" w:rsidRPr="00D06705" w:rsidRDefault="009E2A99" w:rsidP="00FC6B0B">
            <w:pPr>
              <w:spacing w:after="0"/>
              <w:ind w:firstLine="0"/>
              <w:jc w:val="center"/>
              <w:rPr>
                <w:sz w:val="20"/>
                <w:szCs w:val="20"/>
                <w:lang w:val="en-GB" w:eastAsia="lt-LT"/>
              </w:rPr>
            </w:pPr>
            <w:r w:rsidRPr="00D06705">
              <w:rPr>
                <w:sz w:val="20"/>
                <w:szCs w:val="20"/>
                <w:lang w:val="en-GB"/>
              </w:rPr>
              <w:t>55-64</w:t>
            </w:r>
          </w:p>
        </w:tc>
        <w:tc>
          <w:tcPr>
            <w:tcW w:w="6215" w:type="dxa"/>
            <w:tcBorders>
              <w:top w:val="nil"/>
              <w:left w:val="nil"/>
              <w:bottom w:val="single" w:sz="8" w:space="0" w:color="auto"/>
              <w:right w:val="single" w:sz="8" w:space="0" w:color="auto"/>
            </w:tcBorders>
            <w:noWrap/>
            <w:vAlign w:val="center"/>
          </w:tcPr>
          <w:p w:rsidR="009E2A99" w:rsidRPr="00D06705" w:rsidRDefault="009E2A99" w:rsidP="00FC6B0B">
            <w:pPr>
              <w:spacing w:after="0"/>
              <w:ind w:firstLine="0"/>
              <w:jc w:val="center"/>
              <w:rPr>
                <w:sz w:val="20"/>
                <w:szCs w:val="20"/>
                <w:lang w:val="en-GB" w:eastAsia="lt-LT"/>
              </w:rPr>
            </w:pPr>
            <w:r w:rsidRPr="00D06705">
              <w:rPr>
                <w:sz w:val="20"/>
                <w:szCs w:val="20"/>
                <w:lang w:val="en-GB"/>
              </w:rPr>
              <w:t>50,00%</w:t>
            </w:r>
          </w:p>
        </w:tc>
      </w:tr>
      <w:tr w:rsidR="009E2A99" w:rsidRPr="00D06705" w:rsidTr="00FC6B0B">
        <w:trPr>
          <w:trHeight w:val="315"/>
          <w:jc w:val="center"/>
        </w:trPr>
        <w:tc>
          <w:tcPr>
            <w:tcW w:w="1520" w:type="dxa"/>
            <w:tcBorders>
              <w:top w:val="nil"/>
              <w:left w:val="single" w:sz="8" w:space="0" w:color="auto"/>
              <w:bottom w:val="single" w:sz="8" w:space="0" w:color="auto"/>
              <w:right w:val="single" w:sz="8" w:space="0" w:color="auto"/>
            </w:tcBorders>
            <w:noWrap/>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Total:</w:t>
            </w:r>
          </w:p>
        </w:tc>
        <w:tc>
          <w:tcPr>
            <w:tcW w:w="6215" w:type="dxa"/>
            <w:tcBorders>
              <w:top w:val="nil"/>
              <w:left w:val="nil"/>
              <w:bottom w:val="single" w:sz="8" w:space="0" w:color="auto"/>
              <w:right w:val="single" w:sz="8" w:space="0" w:color="auto"/>
            </w:tcBorders>
            <w:noWrap/>
            <w:vAlign w:val="center"/>
          </w:tcPr>
          <w:p w:rsidR="009E2A99" w:rsidRPr="00D06705" w:rsidRDefault="009E2A99" w:rsidP="00FC6B0B">
            <w:pPr>
              <w:spacing w:after="0"/>
              <w:ind w:firstLine="0"/>
              <w:jc w:val="center"/>
              <w:rPr>
                <w:b/>
                <w:bCs/>
                <w:sz w:val="20"/>
                <w:szCs w:val="20"/>
                <w:lang w:val="en-GB" w:eastAsia="lt-LT"/>
              </w:rPr>
            </w:pPr>
            <w:r w:rsidRPr="00D06705">
              <w:rPr>
                <w:b/>
                <w:bCs/>
                <w:sz w:val="20"/>
                <w:szCs w:val="20"/>
                <w:lang w:val="en-GB"/>
              </w:rPr>
              <w:t>100%</w:t>
            </w:r>
          </w:p>
        </w:tc>
      </w:tr>
    </w:tbl>
    <w:p w:rsidR="009E2A99" w:rsidRPr="00D06705" w:rsidRDefault="009E2A99" w:rsidP="002343EB">
      <w:pPr>
        <w:rPr>
          <w:sz w:val="20"/>
          <w:szCs w:val="20"/>
          <w:lang w:val="en-GB"/>
        </w:rPr>
      </w:pPr>
    </w:p>
    <w:p w:rsidR="009E2A99" w:rsidRPr="00D06705" w:rsidRDefault="009E2A99" w:rsidP="002343EB">
      <w:pPr>
        <w:rPr>
          <w:rFonts w:eastAsia="Times New Roman"/>
          <w:lang w:val="en-GB" w:eastAsia="lt-LT"/>
        </w:rPr>
      </w:pPr>
      <w:r w:rsidRPr="00D06705">
        <w:rPr>
          <w:rFonts w:eastAsia="Times New Roman"/>
          <w:lang w:val="en-GB" w:eastAsia="lt-LT"/>
        </w:rPr>
        <w:t xml:space="preserve">Concluding it needs to be stated that during the analysed period the </w:t>
      </w:r>
      <w:r w:rsidR="00A94552">
        <w:rPr>
          <w:rFonts w:eastAsia="Times New Roman"/>
          <w:lang w:val="en-GB" w:eastAsia="lt-LT"/>
        </w:rPr>
        <w:t>lecturer</w:t>
      </w:r>
      <w:r w:rsidRPr="00D06705">
        <w:rPr>
          <w:rFonts w:eastAsia="Times New Roman"/>
          <w:lang w:val="en-GB" w:eastAsia="lt-LT"/>
        </w:rPr>
        <w:t xml:space="preserve">’s staff was balanced from the age perspective: the core of the programme was composed of experienced, mature lecturers, who collaborate with a great number of younger lecturers. However, in perspective one can make an assumption that in next five years the majority of </w:t>
      </w:r>
      <w:r w:rsidR="00A94552">
        <w:rPr>
          <w:rFonts w:eastAsia="Times New Roman"/>
          <w:lang w:val="en-GB" w:eastAsia="lt-LT"/>
        </w:rPr>
        <w:t>lecturers</w:t>
      </w:r>
      <w:r w:rsidRPr="00D06705">
        <w:rPr>
          <w:rFonts w:eastAsia="Times New Roman"/>
          <w:lang w:val="en-GB" w:eastAsia="lt-LT"/>
        </w:rPr>
        <w:t xml:space="preserve"> will reach the retirement age, thus the younger specialists have to be prepared. The main potential is seven Ph.D. students of the department. At least five of the Ph.D. students have chosen a topic of their thesis, which is related to the courses taught in Business Informatics study programme. It is presumptive that within the period of three years, at least 2 Ph.D. students and within the period of five years at least 3 Ph.D. students will be prepared to deliver the lectures in the Business Informatics study programme. It is aimed to invite lecturers, who have practical knowledge. An example of such a person is lecturer Darius </w:t>
      </w:r>
      <w:proofErr w:type="spellStart"/>
      <w:r w:rsidRPr="00D06705">
        <w:rPr>
          <w:rFonts w:eastAsia="Times New Roman"/>
          <w:lang w:val="en-GB" w:eastAsia="lt-LT"/>
        </w:rPr>
        <w:t>Tribandis</w:t>
      </w:r>
      <w:proofErr w:type="spellEnd"/>
      <w:r w:rsidRPr="00D06705">
        <w:rPr>
          <w:rFonts w:eastAsia="Times New Roman"/>
          <w:lang w:val="en-GB" w:eastAsia="lt-LT"/>
        </w:rPr>
        <w:t xml:space="preserve">, who spent a lot of years in business, managing a company of information services and started working in the university in 2015. </w:t>
      </w:r>
    </w:p>
    <w:p w:rsidR="009E2A99" w:rsidRPr="00B245C8" w:rsidRDefault="009E2A99" w:rsidP="00B245C8">
      <w:pPr>
        <w:pStyle w:val="Heading3"/>
        <w:ind w:firstLine="1418"/>
      </w:pPr>
      <w:bookmarkStart w:id="27" w:name="_Toc439928992"/>
      <w:r w:rsidRPr="00B245C8">
        <w:t xml:space="preserve">3.3. Workload of </w:t>
      </w:r>
      <w:r w:rsidR="00B245C8">
        <w:t>lecur</w:t>
      </w:r>
      <w:r w:rsidRPr="00B245C8">
        <w:t>ers</w:t>
      </w:r>
      <w:bookmarkEnd w:id="27"/>
    </w:p>
    <w:p w:rsidR="009E2A99" w:rsidRPr="00D06705" w:rsidRDefault="009E2A99" w:rsidP="002343EB">
      <w:pPr>
        <w:rPr>
          <w:lang w:val="en-GB" w:eastAsia="lt-LT"/>
        </w:rPr>
      </w:pPr>
      <w:r w:rsidRPr="00D06705">
        <w:rPr>
          <w:lang w:val="en-GB" w:eastAsia="lt-LT"/>
        </w:rPr>
        <w:t xml:space="preserve">A detailed list of lecturers, subjects and auditoria hours in Business Informatics programme is provided in </w:t>
      </w:r>
      <w:r w:rsidR="008071EB" w:rsidRPr="00D06705">
        <w:rPr>
          <w:lang w:val="en-GB" w:eastAsia="lt-LT"/>
        </w:rPr>
        <w:t>t</w:t>
      </w:r>
      <w:r w:rsidRPr="00D06705">
        <w:rPr>
          <w:lang w:val="en-GB" w:eastAsia="lt-LT"/>
        </w:rPr>
        <w:t>able 9. It ought to be emphasized that the majority of lecturers also deliver lectures in Business Informatics BA programme.</w:t>
      </w:r>
    </w:p>
    <w:p w:rsidR="009E2A99" w:rsidRPr="00D06705" w:rsidRDefault="009E2A99" w:rsidP="002343EB">
      <w:pPr>
        <w:rPr>
          <w:color w:val="FF0000"/>
          <w:lang w:val="en-GB" w:eastAsia="lt-LT"/>
        </w:rPr>
      </w:pPr>
    </w:p>
    <w:p w:rsidR="009E2A99" w:rsidRPr="000B7BF9" w:rsidRDefault="000B7BF9" w:rsidP="002343EB">
      <w:pPr>
        <w:rPr>
          <w:b/>
          <w:bCs/>
          <w:szCs w:val="24"/>
          <w:lang w:val="en-GB" w:eastAsia="lt-LT"/>
        </w:rPr>
      </w:pPr>
      <w:bookmarkStart w:id="28" w:name="_Toc439928936"/>
      <w:r w:rsidRPr="000B7BF9">
        <w:rPr>
          <w:b/>
          <w:szCs w:val="24"/>
        </w:rPr>
        <w:t xml:space="preserve">Table </w:t>
      </w:r>
      <w:r w:rsidRPr="000B7BF9">
        <w:rPr>
          <w:b/>
          <w:szCs w:val="24"/>
        </w:rPr>
        <w:fldChar w:fldCharType="begin"/>
      </w:r>
      <w:r w:rsidRPr="000B7BF9">
        <w:rPr>
          <w:b/>
          <w:szCs w:val="24"/>
        </w:rPr>
        <w:instrText xml:space="preserve"> SEQ Table \* ARABIC </w:instrText>
      </w:r>
      <w:r w:rsidRPr="000B7BF9">
        <w:rPr>
          <w:b/>
          <w:szCs w:val="24"/>
        </w:rPr>
        <w:fldChar w:fldCharType="separate"/>
      </w:r>
      <w:r w:rsidRPr="000B7BF9">
        <w:rPr>
          <w:b/>
          <w:noProof/>
          <w:szCs w:val="24"/>
        </w:rPr>
        <w:t>9</w:t>
      </w:r>
      <w:r w:rsidRPr="000B7BF9">
        <w:rPr>
          <w:b/>
          <w:szCs w:val="24"/>
        </w:rPr>
        <w:fldChar w:fldCharType="end"/>
      </w:r>
      <w:r w:rsidRPr="000B7BF9">
        <w:rPr>
          <w:b/>
          <w:szCs w:val="24"/>
        </w:rPr>
        <w:t xml:space="preserve">. </w:t>
      </w:r>
      <w:r w:rsidR="009E2A99" w:rsidRPr="000B7BF9">
        <w:rPr>
          <w:b/>
          <w:bCs/>
          <w:szCs w:val="24"/>
          <w:lang w:val="en-GB" w:eastAsia="lt-LT"/>
        </w:rPr>
        <w:t xml:space="preserve">Summary of </w:t>
      </w:r>
      <w:r w:rsidR="00A94552">
        <w:rPr>
          <w:b/>
          <w:bCs/>
          <w:szCs w:val="24"/>
          <w:lang w:val="en-GB" w:eastAsia="lt-LT"/>
        </w:rPr>
        <w:t>lecturers</w:t>
      </w:r>
      <w:r w:rsidR="009E2A99" w:rsidRPr="000B7BF9">
        <w:rPr>
          <w:b/>
          <w:bCs/>
          <w:szCs w:val="24"/>
          <w:lang w:val="en-GB" w:eastAsia="lt-LT"/>
        </w:rPr>
        <w:t>’ workload</w:t>
      </w:r>
      <w:bookmarkEnd w:id="28"/>
    </w:p>
    <w:tbl>
      <w:tblPr>
        <w:tblW w:w="9735" w:type="dxa"/>
        <w:jc w:val="center"/>
        <w:tblLayout w:type="fixed"/>
        <w:tblLook w:val="00A0" w:firstRow="1" w:lastRow="0" w:firstColumn="1" w:lastColumn="0" w:noHBand="0" w:noVBand="0"/>
      </w:tblPr>
      <w:tblGrid>
        <w:gridCol w:w="1405"/>
        <w:gridCol w:w="1065"/>
        <w:gridCol w:w="4311"/>
        <w:gridCol w:w="980"/>
        <w:gridCol w:w="1064"/>
        <w:gridCol w:w="910"/>
      </w:tblGrid>
      <w:tr w:rsidR="009E2A99" w:rsidRPr="00D06705" w:rsidTr="00CC4EF3">
        <w:trPr>
          <w:cantSplit/>
          <w:trHeight w:val="1510"/>
          <w:jc w:val="center"/>
        </w:trPr>
        <w:tc>
          <w:tcPr>
            <w:tcW w:w="1404" w:type="dxa"/>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Surname</w:t>
            </w:r>
          </w:p>
        </w:tc>
        <w:tc>
          <w:tcPr>
            <w:tcW w:w="1065" w:type="dxa"/>
            <w:tcBorders>
              <w:top w:val="single" w:sz="4" w:space="0" w:color="auto"/>
              <w:left w:val="nil"/>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Name</w:t>
            </w:r>
          </w:p>
        </w:tc>
        <w:tc>
          <w:tcPr>
            <w:tcW w:w="4311" w:type="dxa"/>
            <w:tcBorders>
              <w:top w:val="single" w:sz="4" w:space="0" w:color="auto"/>
              <w:left w:val="nil"/>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Subject lectured</w:t>
            </w:r>
          </w:p>
        </w:tc>
        <w:tc>
          <w:tcPr>
            <w:tcW w:w="980" w:type="dxa"/>
            <w:tcBorders>
              <w:top w:val="single" w:sz="4" w:space="0" w:color="auto"/>
              <w:left w:val="nil"/>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Workload in the study programme in question (</w:t>
            </w:r>
            <w:proofErr w:type="spellStart"/>
            <w:r w:rsidRPr="00D06705">
              <w:rPr>
                <w:b/>
                <w:bCs/>
                <w:sz w:val="20"/>
                <w:szCs w:val="20"/>
                <w:lang w:val="en-GB" w:eastAsia="lt-LT"/>
              </w:rPr>
              <w:t>Auditiorial</w:t>
            </w:r>
            <w:proofErr w:type="spellEnd"/>
            <w:r w:rsidRPr="00D06705">
              <w:rPr>
                <w:b/>
                <w:bCs/>
                <w:sz w:val="20"/>
                <w:szCs w:val="20"/>
                <w:lang w:val="en-GB" w:eastAsia="lt-LT"/>
              </w:rPr>
              <w:t>)</w:t>
            </w:r>
          </w:p>
          <w:p w:rsidR="009E2A99" w:rsidRPr="00D06705" w:rsidRDefault="009E2A99" w:rsidP="005340FD">
            <w:pPr>
              <w:spacing w:after="0"/>
              <w:ind w:firstLine="0"/>
              <w:rPr>
                <w:b/>
                <w:bCs/>
                <w:sz w:val="20"/>
                <w:szCs w:val="20"/>
                <w:lang w:val="en-GB" w:eastAsia="lt-LT"/>
              </w:rPr>
            </w:pPr>
          </w:p>
        </w:tc>
        <w:tc>
          <w:tcPr>
            <w:tcW w:w="1064" w:type="dxa"/>
            <w:tcBorders>
              <w:top w:val="single" w:sz="4" w:space="0" w:color="auto"/>
              <w:left w:val="nil"/>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Workload in other study programmes (</w:t>
            </w:r>
            <w:proofErr w:type="spellStart"/>
            <w:r w:rsidRPr="00D06705">
              <w:rPr>
                <w:b/>
                <w:bCs/>
                <w:sz w:val="20"/>
                <w:szCs w:val="20"/>
                <w:lang w:val="en-GB" w:eastAsia="lt-LT"/>
              </w:rPr>
              <w:t>Auditorial</w:t>
            </w:r>
            <w:proofErr w:type="spellEnd"/>
            <w:r w:rsidRPr="00D06705">
              <w:rPr>
                <w:b/>
                <w:bCs/>
                <w:sz w:val="20"/>
                <w:szCs w:val="20"/>
                <w:lang w:val="en-GB" w:eastAsia="lt-LT"/>
              </w:rPr>
              <w:t>)</w:t>
            </w:r>
          </w:p>
        </w:tc>
        <w:tc>
          <w:tcPr>
            <w:tcW w:w="910" w:type="dxa"/>
            <w:tcBorders>
              <w:top w:val="single" w:sz="4" w:space="0" w:color="auto"/>
              <w:left w:val="nil"/>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Overall working hours (</w:t>
            </w:r>
            <w:proofErr w:type="spellStart"/>
            <w:r w:rsidRPr="00D06705">
              <w:rPr>
                <w:b/>
                <w:bCs/>
                <w:sz w:val="20"/>
                <w:szCs w:val="20"/>
                <w:lang w:val="en-GB" w:eastAsia="lt-LT"/>
              </w:rPr>
              <w:t>Auditorial</w:t>
            </w:r>
            <w:proofErr w:type="spellEnd"/>
            <w:r w:rsidRPr="00D06705">
              <w:rPr>
                <w:b/>
                <w:bCs/>
                <w:sz w:val="20"/>
                <w:szCs w:val="20"/>
                <w:lang w:val="en-GB" w:eastAsia="lt-LT"/>
              </w:rPr>
              <w:t>)</w:t>
            </w:r>
          </w:p>
        </w:tc>
      </w:tr>
      <w:tr w:rsidR="009E2A99" w:rsidRPr="00D06705" w:rsidTr="00CC4EF3">
        <w:trPr>
          <w:trHeight w:val="284"/>
          <w:jc w:val="center"/>
        </w:trPr>
        <w:tc>
          <w:tcPr>
            <w:tcW w:w="140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Butleris</w:t>
            </w:r>
            <w:proofErr w:type="spellEnd"/>
          </w:p>
        </w:tc>
        <w:tc>
          <w:tcPr>
            <w:tcW w:w="1065"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Rimantas</w:t>
            </w:r>
            <w:proofErr w:type="spellEnd"/>
          </w:p>
        </w:tc>
        <w:tc>
          <w:tcPr>
            <w:tcW w:w="4311" w:type="dxa"/>
            <w:tcBorders>
              <w:top w:val="nil"/>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rPr>
              <w:t xml:space="preserve">Data </w:t>
            </w:r>
            <w:proofErr w:type="spellStart"/>
            <w:r w:rsidRPr="00D06705">
              <w:rPr>
                <w:sz w:val="20"/>
                <w:szCs w:val="20"/>
                <w:lang w:val="en-GB"/>
              </w:rPr>
              <w:t>Modeling</w:t>
            </w:r>
            <w:proofErr w:type="spellEnd"/>
            <w:r w:rsidRPr="00D06705">
              <w:rPr>
                <w:sz w:val="20"/>
                <w:szCs w:val="20"/>
                <w:lang w:val="en-GB"/>
              </w:rPr>
              <w:t xml:space="preserve"> and Retrieval Methods,</w:t>
            </w:r>
            <w:r w:rsidRPr="00D06705">
              <w:rPr>
                <w:sz w:val="20"/>
                <w:szCs w:val="20"/>
                <w:lang w:val="en-GB" w:eastAsia="lt-LT"/>
              </w:rPr>
              <w:br/>
            </w:r>
            <w:r w:rsidRPr="00D06705">
              <w:rPr>
                <w:sz w:val="20"/>
                <w:szCs w:val="20"/>
                <w:lang w:val="en-GB"/>
              </w:rPr>
              <w:t>Information Systems Project Management</w:t>
            </w:r>
            <w:r w:rsidRPr="00D06705">
              <w:rPr>
                <w:sz w:val="20"/>
                <w:szCs w:val="20"/>
                <w:lang w:val="en-GB" w:eastAsia="lt-LT"/>
              </w:rPr>
              <w:t xml:space="preserve"> </w:t>
            </w:r>
          </w:p>
        </w:tc>
        <w:tc>
          <w:tcPr>
            <w:tcW w:w="98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96</w:t>
            </w:r>
          </w:p>
        </w:tc>
        <w:tc>
          <w:tcPr>
            <w:tcW w:w="1064"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64</w:t>
            </w:r>
          </w:p>
        </w:tc>
        <w:tc>
          <w:tcPr>
            <w:tcW w:w="91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160</w:t>
            </w:r>
          </w:p>
        </w:tc>
      </w:tr>
      <w:tr w:rsidR="009E2A99" w:rsidRPr="00D06705" w:rsidTr="00CC4EF3">
        <w:trPr>
          <w:trHeight w:val="284"/>
          <w:jc w:val="center"/>
        </w:trPr>
        <w:tc>
          <w:tcPr>
            <w:tcW w:w="140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Dilijonas</w:t>
            </w:r>
            <w:proofErr w:type="spellEnd"/>
          </w:p>
        </w:tc>
        <w:tc>
          <w:tcPr>
            <w:tcW w:w="1065"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Darius</w:t>
            </w:r>
          </w:p>
        </w:tc>
        <w:tc>
          <w:tcPr>
            <w:tcW w:w="4311" w:type="dxa"/>
            <w:tcBorders>
              <w:top w:val="nil"/>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rPr>
              <w:t>Groupware Information Technologies and Infrastructure</w:t>
            </w:r>
          </w:p>
        </w:tc>
        <w:tc>
          <w:tcPr>
            <w:tcW w:w="98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48</w:t>
            </w:r>
          </w:p>
        </w:tc>
        <w:tc>
          <w:tcPr>
            <w:tcW w:w="1064"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288</w:t>
            </w:r>
          </w:p>
        </w:tc>
        <w:tc>
          <w:tcPr>
            <w:tcW w:w="91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336</w:t>
            </w:r>
          </w:p>
        </w:tc>
      </w:tr>
      <w:tr w:rsidR="009E2A99" w:rsidRPr="00D06705" w:rsidTr="00CC4EF3">
        <w:trPr>
          <w:trHeight w:val="284"/>
          <w:jc w:val="center"/>
        </w:trPr>
        <w:tc>
          <w:tcPr>
            <w:tcW w:w="140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Garšva</w:t>
            </w:r>
            <w:proofErr w:type="spellEnd"/>
          </w:p>
        </w:tc>
        <w:tc>
          <w:tcPr>
            <w:tcW w:w="1065"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Gintautas</w:t>
            </w:r>
            <w:proofErr w:type="spellEnd"/>
          </w:p>
        </w:tc>
        <w:tc>
          <w:tcPr>
            <w:tcW w:w="4311" w:type="dxa"/>
            <w:tcBorders>
              <w:top w:val="nil"/>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rPr>
              <w:t>Multimedia Technologies</w:t>
            </w:r>
            <w:r w:rsidRPr="00D06705">
              <w:rPr>
                <w:sz w:val="20"/>
                <w:szCs w:val="20"/>
                <w:lang w:val="en-GB" w:eastAsia="lt-LT"/>
              </w:rPr>
              <w:t>,</w:t>
            </w:r>
            <w:r w:rsidRPr="00D06705">
              <w:rPr>
                <w:sz w:val="20"/>
                <w:szCs w:val="20"/>
                <w:lang w:val="en-GB" w:eastAsia="lt-LT"/>
              </w:rPr>
              <w:br/>
            </w:r>
            <w:r w:rsidRPr="00D06705">
              <w:rPr>
                <w:sz w:val="20"/>
                <w:szCs w:val="20"/>
                <w:lang w:val="en-GB"/>
              </w:rPr>
              <w:t>Intranet Technologies</w:t>
            </w:r>
          </w:p>
        </w:tc>
        <w:tc>
          <w:tcPr>
            <w:tcW w:w="98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96</w:t>
            </w:r>
          </w:p>
        </w:tc>
        <w:tc>
          <w:tcPr>
            <w:tcW w:w="1064"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208</w:t>
            </w:r>
          </w:p>
        </w:tc>
        <w:tc>
          <w:tcPr>
            <w:tcW w:w="91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304</w:t>
            </w:r>
          </w:p>
        </w:tc>
      </w:tr>
      <w:tr w:rsidR="009E2A99" w:rsidRPr="00D06705" w:rsidTr="00CC4EF3">
        <w:trPr>
          <w:trHeight w:val="284"/>
          <w:jc w:val="center"/>
        </w:trPr>
        <w:tc>
          <w:tcPr>
            <w:tcW w:w="140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Gudas</w:t>
            </w:r>
          </w:p>
        </w:tc>
        <w:tc>
          <w:tcPr>
            <w:tcW w:w="1065"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Saulius</w:t>
            </w:r>
            <w:proofErr w:type="spellEnd"/>
          </w:p>
        </w:tc>
        <w:tc>
          <w:tcPr>
            <w:tcW w:w="4311" w:type="dxa"/>
            <w:tcBorders>
              <w:top w:val="nil"/>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r w:rsidRPr="00D06705">
              <w:rPr>
                <w:rFonts w:eastAsia="Times New Roman"/>
                <w:bCs/>
                <w:sz w:val="20"/>
                <w:szCs w:val="20"/>
                <w:lang w:val="en-GB"/>
              </w:rPr>
              <w:t>Enterprise Information Architecture</w:t>
            </w:r>
            <w:r w:rsidRPr="00D06705">
              <w:rPr>
                <w:sz w:val="20"/>
                <w:szCs w:val="20"/>
                <w:lang w:val="en-GB" w:eastAsia="lt-LT"/>
              </w:rPr>
              <w:t>,</w:t>
            </w:r>
            <w:r w:rsidRPr="00D06705">
              <w:rPr>
                <w:sz w:val="20"/>
                <w:szCs w:val="20"/>
                <w:lang w:val="en-GB" w:eastAsia="lt-LT"/>
              </w:rPr>
              <w:br/>
            </w:r>
            <w:r w:rsidRPr="00D06705">
              <w:rPr>
                <w:sz w:val="20"/>
                <w:szCs w:val="20"/>
                <w:lang w:val="en-GB"/>
              </w:rPr>
              <w:t>Knowledge Based System Engineering</w:t>
            </w:r>
          </w:p>
        </w:tc>
        <w:tc>
          <w:tcPr>
            <w:tcW w:w="98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64</w:t>
            </w:r>
          </w:p>
        </w:tc>
        <w:tc>
          <w:tcPr>
            <w:tcW w:w="1064"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128</w:t>
            </w:r>
          </w:p>
        </w:tc>
        <w:tc>
          <w:tcPr>
            <w:tcW w:w="91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192</w:t>
            </w:r>
          </w:p>
        </w:tc>
      </w:tr>
      <w:tr w:rsidR="009E2A99" w:rsidRPr="00D06705" w:rsidTr="00CC4EF3">
        <w:trPr>
          <w:trHeight w:hRule="exact" w:val="284"/>
          <w:jc w:val="center"/>
        </w:trPr>
        <w:tc>
          <w:tcPr>
            <w:tcW w:w="140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Krikščiūnienė</w:t>
            </w:r>
            <w:proofErr w:type="spellEnd"/>
          </w:p>
        </w:tc>
        <w:tc>
          <w:tcPr>
            <w:tcW w:w="1065"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Dalia</w:t>
            </w:r>
          </w:p>
        </w:tc>
        <w:tc>
          <w:tcPr>
            <w:tcW w:w="4311" w:type="dxa"/>
            <w:tcBorders>
              <w:top w:val="nil"/>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rPr>
              <w:t>Management Accounting Information Systems</w:t>
            </w:r>
          </w:p>
        </w:tc>
        <w:tc>
          <w:tcPr>
            <w:tcW w:w="98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48</w:t>
            </w:r>
          </w:p>
        </w:tc>
        <w:tc>
          <w:tcPr>
            <w:tcW w:w="1064"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304</w:t>
            </w:r>
          </w:p>
        </w:tc>
        <w:tc>
          <w:tcPr>
            <w:tcW w:w="91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352</w:t>
            </w:r>
          </w:p>
        </w:tc>
      </w:tr>
      <w:tr w:rsidR="009E2A99" w:rsidRPr="00D06705" w:rsidTr="00CC4EF3">
        <w:trPr>
          <w:trHeight w:val="284"/>
          <w:jc w:val="center"/>
        </w:trPr>
        <w:tc>
          <w:tcPr>
            <w:tcW w:w="140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Lopata</w:t>
            </w:r>
            <w:proofErr w:type="spellEnd"/>
          </w:p>
        </w:tc>
        <w:tc>
          <w:tcPr>
            <w:tcW w:w="1065"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Audrius</w:t>
            </w:r>
            <w:proofErr w:type="spellEnd"/>
          </w:p>
        </w:tc>
        <w:tc>
          <w:tcPr>
            <w:tcW w:w="4311" w:type="dxa"/>
            <w:tcBorders>
              <w:top w:val="nil"/>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r w:rsidRPr="00D06705">
              <w:rPr>
                <w:rFonts w:eastAsia="Times New Roman"/>
                <w:bCs/>
                <w:sz w:val="20"/>
                <w:szCs w:val="20"/>
                <w:lang w:val="en-GB"/>
              </w:rPr>
              <w:t>Enterprise Information Architecture</w:t>
            </w:r>
            <w:r w:rsidRPr="00D06705">
              <w:rPr>
                <w:sz w:val="20"/>
                <w:szCs w:val="20"/>
                <w:lang w:val="en-GB" w:eastAsia="lt-LT"/>
              </w:rPr>
              <w:t>,</w:t>
            </w:r>
            <w:r w:rsidRPr="00D06705">
              <w:rPr>
                <w:sz w:val="20"/>
                <w:szCs w:val="20"/>
                <w:lang w:val="en-GB" w:eastAsia="lt-LT"/>
              </w:rPr>
              <w:br/>
            </w:r>
            <w:r w:rsidRPr="00D06705">
              <w:rPr>
                <w:sz w:val="20"/>
                <w:szCs w:val="20"/>
                <w:lang w:val="en-GB"/>
              </w:rPr>
              <w:t>CASE and Information System‘s Engineering</w:t>
            </w:r>
            <w:r w:rsidRPr="00D06705">
              <w:rPr>
                <w:sz w:val="20"/>
                <w:szCs w:val="20"/>
                <w:lang w:val="en-GB" w:eastAsia="lt-LT"/>
              </w:rPr>
              <w:t>,</w:t>
            </w:r>
            <w:r w:rsidRPr="00D06705">
              <w:rPr>
                <w:sz w:val="20"/>
                <w:szCs w:val="20"/>
                <w:lang w:val="en-GB" w:eastAsia="lt-LT"/>
              </w:rPr>
              <w:br/>
            </w:r>
            <w:r w:rsidRPr="00D06705">
              <w:rPr>
                <w:sz w:val="20"/>
                <w:szCs w:val="20"/>
                <w:lang w:val="en-GB"/>
              </w:rPr>
              <w:t>IT Strategies in Knowledge Society</w:t>
            </w:r>
          </w:p>
        </w:tc>
        <w:tc>
          <w:tcPr>
            <w:tcW w:w="98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128</w:t>
            </w:r>
          </w:p>
        </w:tc>
        <w:tc>
          <w:tcPr>
            <w:tcW w:w="1064"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412</w:t>
            </w:r>
          </w:p>
        </w:tc>
        <w:tc>
          <w:tcPr>
            <w:tcW w:w="91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540</w:t>
            </w:r>
          </w:p>
        </w:tc>
      </w:tr>
      <w:tr w:rsidR="009E2A99" w:rsidRPr="00D06705" w:rsidTr="00CC4EF3">
        <w:trPr>
          <w:trHeight w:val="284"/>
          <w:jc w:val="center"/>
        </w:trPr>
        <w:tc>
          <w:tcPr>
            <w:tcW w:w="140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Masteika</w:t>
            </w:r>
            <w:proofErr w:type="spellEnd"/>
          </w:p>
        </w:tc>
        <w:tc>
          <w:tcPr>
            <w:tcW w:w="1065"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Saulius</w:t>
            </w:r>
            <w:proofErr w:type="spellEnd"/>
          </w:p>
        </w:tc>
        <w:tc>
          <w:tcPr>
            <w:tcW w:w="4311" w:type="dxa"/>
            <w:tcBorders>
              <w:top w:val="nil"/>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rPr>
              <w:t>Intellectual Systems in Financial Markets</w:t>
            </w:r>
          </w:p>
        </w:tc>
        <w:tc>
          <w:tcPr>
            <w:tcW w:w="98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48</w:t>
            </w:r>
          </w:p>
        </w:tc>
        <w:tc>
          <w:tcPr>
            <w:tcW w:w="1064"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240</w:t>
            </w:r>
          </w:p>
        </w:tc>
        <w:tc>
          <w:tcPr>
            <w:tcW w:w="91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288</w:t>
            </w:r>
          </w:p>
        </w:tc>
      </w:tr>
      <w:tr w:rsidR="009E2A99" w:rsidRPr="00D06705" w:rsidTr="00CC4EF3">
        <w:trPr>
          <w:trHeight w:val="284"/>
          <w:jc w:val="center"/>
        </w:trPr>
        <w:tc>
          <w:tcPr>
            <w:tcW w:w="140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Rudžionis</w:t>
            </w:r>
            <w:proofErr w:type="spellEnd"/>
          </w:p>
        </w:tc>
        <w:tc>
          <w:tcPr>
            <w:tcW w:w="1065" w:type="dxa"/>
            <w:tcBorders>
              <w:top w:val="nil"/>
              <w:left w:val="nil"/>
              <w:bottom w:val="single" w:sz="4" w:space="0" w:color="auto"/>
              <w:right w:val="single" w:sz="4" w:space="0" w:color="auto"/>
            </w:tcBorders>
            <w:shd w:val="clear" w:color="auto" w:fill="FFFFFF"/>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Vytautas</w:t>
            </w:r>
            <w:proofErr w:type="spellEnd"/>
          </w:p>
        </w:tc>
        <w:tc>
          <w:tcPr>
            <w:tcW w:w="4311" w:type="dxa"/>
            <w:tcBorders>
              <w:top w:val="nil"/>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rPr>
              <w:t xml:space="preserve">Neural Networks and </w:t>
            </w:r>
            <w:proofErr w:type="spellStart"/>
            <w:r w:rsidRPr="00D06705">
              <w:rPr>
                <w:sz w:val="20"/>
                <w:szCs w:val="20"/>
                <w:lang w:val="en-GB"/>
              </w:rPr>
              <w:t>Neurocomputations</w:t>
            </w:r>
            <w:proofErr w:type="spellEnd"/>
            <w:r w:rsidRPr="00D06705">
              <w:rPr>
                <w:sz w:val="20"/>
                <w:szCs w:val="20"/>
                <w:lang w:val="en-GB" w:eastAsia="lt-LT"/>
              </w:rPr>
              <w:t>,</w:t>
            </w:r>
            <w:r w:rsidRPr="00D06705">
              <w:rPr>
                <w:sz w:val="20"/>
                <w:szCs w:val="20"/>
                <w:lang w:val="en-GB" w:eastAsia="lt-LT"/>
              </w:rPr>
              <w:br/>
            </w:r>
            <w:r w:rsidRPr="00D06705">
              <w:rPr>
                <w:sz w:val="20"/>
                <w:szCs w:val="20"/>
                <w:lang w:val="en-GB"/>
              </w:rPr>
              <w:t>Knowledge Bases and Expert Systems</w:t>
            </w:r>
          </w:p>
        </w:tc>
        <w:tc>
          <w:tcPr>
            <w:tcW w:w="98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eastAsia="lt-LT"/>
              </w:rPr>
              <w:t>96</w:t>
            </w:r>
          </w:p>
        </w:tc>
        <w:tc>
          <w:tcPr>
            <w:tcW w:w="1064"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eastAsia="lt-LT"/>
              </w:rPr>
              <w:t>320</w:t>
            </w:r>
          </w:p>
        </w:tc>
        <w:tc>
          <w:tcPr>
            <w:tcW w:w="910"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eastAsia="lt-LT"/>
              </w:rPr>
              <w:t>416</w:t>
            </w:r>
          </w:p>
        </w:tc>
      </w:tr>
      <w:tr w:rsidR="009E2A99" w:rsidRPr="00D06705" w:rsidTr="00CC4EF3">
        <w:trPr>
          <w:trHeight w:val="284"/>
          <w:jc w:val="center"/>
        </w:trPr>
        <w:tc>
          <w:tcPr>
            <w:tcW w:w="140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Sakalauskas</w:t>
            </w:r>
            <w:proofErr w:type="spellEnd"/>
          </w:p>
        </w:tc>
        <w:tc>
          <w:tcPr>
            <w:tcW w:w="1065" w:type="dxa"/>
            <w:tcBorders>
              <w:top w:val="nil"/>
              <w:left w:val="nil"/>
              <w:bottom w:val="single" w:sz="4" w:space="0" w:color="auto"/>
              <w:right w:val="single" w:sz="4" w:space="0" w:color="auto"/>
            </w:tcBorders>
            <w:shd w:val="clear" w:color="auto" w:fill="FFFFFF"/>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Virgilijus</w:t>
            </w:r>
            <w:proofErr w:type="spellEnd"/>
          </w:p>
        </w:tc>
        <w:tc>
          <w:tcPr>
            <w:tcW w:w="4311" w:type="dxa"/>
            <w:tcBorders>
              <w:top w:val="nil"/>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r w:rsidRPr="00D06705">
              <w:rPr>
                <w:bCs/>
                <w:sz w:val="20"/>
                <w:szCs w:val="20"/>
                <w:lang w:val="en-GB"/>
              </w:rPr>
              <w:t>Financial Risk Management</w:t>
            </w:r>
            <w:r w:rsidRPr="00D06705">
              <w:rPr>
                <w:sz w:val="20"/>
                <w:szCs w:val="20"/>
                <w:lang w:val="en-GB" w:eastAsia="lt-LT"/>
              </w:rPr>
              <w:t xml:space="preserve">, </w:t>
            </w:r>
            <w:r w:rsidRPr="00D06705">
              <w:rPr>
                <w:sz w:val="20"/>
                <w:szCs w:val="20"/>
                <w:lang w:val="en-GB" w:eastAsia="lt-LT"/>
              </w:rPr>
              <w:br/>
            </w:r>
            <w:r w:rsidRPr="00D06705">
              <w:rPr>
                <w:sz w:val="20"/>
                <w:szCs w:val="20"/>
                <w:lang w:val="en-GB"/>
              </w:rPr>
              <w:t xml:space="preserve">Statistical analysis of Business </w:t>
            </w:r>
            <w:proofErr w:type="spellStart"/>
            <w:r w:rsidRPr="00D06705">
              <w:rPr>
                <w:sz w:val="20"/>
                <w:szCs w:val="20"/>
                <w:lang w:val="en-GB"/>
              </w:rPr>
              <w:t>Enviroment</w:t>
            </w:r>
            <w:proofErr w:type="spellEnd"/>
          </w:p>
        </w:tc>
        <w:tc>
          <w:tcPr>
            <w:tcW w:w="98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84</w:t>
            </w:r>
          </w:p>
        </w:tc>
        <w:tc>
          <w:tcPr>
            <w:tcW w:w="1064"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272</w:t>
            </w:r>
          </w:p>
        </w:tc>
        <w:tc>
          <w:tcPr>
            <w:tcW w:w="91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356</w:t>
            </w:r>
          </w:p>
        </w:tc>
      </w:tr>
      <w:tr w:rsidR="009E2A99" w:rsidRPr="00D06705" w:rsidTr="00CC4EF3">
        <w:trPr>
          <w:trHeight w:hRule="exact" w:val="284"/>
          <w:jc w:val="center"/>
        </w:trPr>
        <w:tc>
          <w:tcPr>
            <w:tcW w:w="140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proofErr w:type="spellStart"/>
            <w:r w:rsidRPr="00D06705">
              <w:rPr>
                <w:sz w:val="20"/>
                <w:szCs w:val="20"/>
                <w:lang w:val="en-GB" w:eastAsia="lt-LT"/>
              </w:rPr>
              <w:t>Tribandis</w:t>
            </w:r>
            <w:proofErr w:type="spellEnd"/>
            <w:r w:rsidRPr="00D06705">
              <w:rPr>
                <w:sz w:val="20"/>
                <w:szCs w:val="20"/>
                <w:lang w:val="en-GB" w:eastAsia="lt-LT"/>
              </w:rPr>
              <w:t xml:space="preserve"> </w:t>
            </w:r>
          </w:p>
        </w:tc>
        <w:tc>
          <w:tcPr>
            <w:tcW w:w="1065" w:type="dxa"/>
            <w:tcBorders>
              <w:top w:val="nil"/>
              <w:left w:val="nil"/>
              <w:bottom w:val="single" w:sz="4" w:space="0" w:color="auto"/>
              <w:right w:val="single" w:sz="4" w:space="0" w:color="auto"/>
            </w:tcBorders>
            <w:shd w:val="clear" w:color="auto" w:fill="FFFFFF"/>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Darius</w:t>
            </w:r>
          </w:p>
        </w:tc>
        <w:tc>
          <w:tcPr>
            <w:tcW w:w="4311" w:type="dxa"/>
            <w:tcBorders>
              <w:top w:val="nil"/>
              <w:left w:val="nil"/>
              <w:bottom w:val="single" w:sz="4" w:space="0" w:color="auto"/>
              <w:right w:val="single" w:sz="4"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rPr>
              <w:t>Control of Dynamic Objects in Internet</w:t>
            </w:r>
          </w:p>
        </w:tc>
        <w:tc>
          <w:tcPr>
            <w:tcW w:w="98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48</w:t>
            </w:r>
          </w:p>
        </w:tc>
        <w:tc>
          <w:tcPr>
            <w:tcW w:w="1064"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64</w:t>
            </w:r>
          </w:p>
        </w:tc>
        <w:tc>
          <w:tcPr>
            <w:tcW w:w="910" w:type="dxa"/>
            <w:tcBorders>
              <w:top w:val="nil"/>
              <w:left w:val="nil"/>
              <w:bottom w:val="single" w:sz="4" w:space="0" w:color="auto"/>
              <w:right w:val="single" w:sz="4" w:space="0" w:color="auto"/>
            </w:tcBorders>
            <w:shd w:val="clear" w:color="auto" w:fill="FFFFFF"/>
          </w:tcPr>
          <w:p w:rsidR="009E2A99" w:rsidRPr="00D06705" w:rsidRDefault="009E2A99" w:rsidP="005340FD">
            <w:pPr>
              <w:spacing w:after="0"/>
              <w:ind w:firstLine="0"/>
              <w:rPr>
                <w:sz w:val="20"/>
                <w:szCs w:val="20"/>
                <w:lang w:val="en-GB" w:eastAsia="lt-LT"/>
              </w:rPr>
            </w:pPr>
            <w:r w:rsidRPr="00D06705">
              <w:rPr>
                <w:sz w:val="20"/>
                <w:szCs w:val="20"/>
                <w:lang w:val="en-GB" w:eastAsia="lt-LT"/>
              </w:rPr>
              <w:t>112</w:t>
            </w:r>
          </w:p>
        </w:tc>
      </w:tr>
    </w:tbl>
    <w:p w:rsidR="009E2A99" w:rsidRPr="00D06705" w:rsidRDefault="009E2A99" w:rsidP="002343EB">
      <w:pPr>
        <w:rPr>
          <w:lang w:val="en-GB" w:eastAsia="lt-LT"/>
        </w:rPr>
      </w:pPr>
    </w:p>
    <w:p w:rsidR="009E2A99" w:rsidRPr="00A76CCF" w:rsidRDefault="009E2A99" w:rsidP="00A76CCF">
      <w:pPr>
        <w:pStyle w:val="Heading3"/>
        <w:ind w:firstLine="1418"/>
      </w:pPr>
      <w:bookmarkStart w:id="29" w:name="_Toc439928993"/>
      <w:r w:rsidRPr="00A76CCF">
        <w:lastRenderedPageBreak/>
        <w:t>3.4. Staff Competency and their Professional Improvement</w:t>
      </w:r>
      <w:bookmarkEnd w:id="29"/>
    </w:p>
    <w:p w:rsidR="009E2A99" w:rsidRPr="00D06705" w:rsidRDefault="009E2A99" w:rsidP="002343EB">
      <w:pPr>
        <w:rPr>
          <w:lang w:val="en-GB"/>
        </w:rPr>
      </w:pPr>
    </w:p>
    <w:p w:rsidR="009E2A99" w:rsidRPr="00D06705" w:rsidRDefault="009E2A99" w:rsidP="002343EB">
      <w:pPr>
        <w:rPr>
          <w:lang w:val="en-GB"/>
        </w:rPr>
      </w:pPr>
      <w:r w:rsidRPr="00D06705">
        <w:rPr>
          <w:lang w:val="en-GB"/>
        </w:rPr>
        <w:t xml:space="preserve">All the </w:t>
      </w:r>
      <w:r w:rsidR="00A94552">
        <w:rPr>
          <w:lang w:val="en-GB"/>
        </w:rPr>
        <w:t>lecturers</w:t>
      </w:r>
      <w:r w:rsidRPr="00D06705">
        <w:rPr>
          <w:lang w:val="en-GB"/>
        </w:rPr>
        <w:t xml:space="preserve"> who deliver courses in the programme are qualified specialists. All of them have been engaged in the selected scholarly field of information systems for more than a year. All the lecturers (especially professors, associate professors, Ph.Ds.) are actively involved in research (Appendix 3). The area of their interests is closely related to the topic of master thesis they supervise and courses they deliver. The summary of research publications that were published by the staff of the programme within the 5 last years is presented in </w:t>
      </w:r>
      <w:r w:rsidR="008071EB" w:rsidRPr="00D06705">
        <w:rPr>
          <w:lang w:val="en-GB"/>
        </w:rPr>
        <w:t>t</w:t>
      </w:r>
      <w:r w:rsidRPr="00D06705">
        <w:rPr>
          <w:lang w:val="en-GB"/>
        </w:rPr>
        <w:t xml:space="preserve">able 10. </w:t>
      </w:r>
    </w:p>
    <w:p w:rsidR="009E2A99" w:rsidRPr="00D06705" w:rsidRDefault="009E2A99" w:rsidP="002343EB">
      <w:pPr>
        <w:rPr>
          <w:b/>
          <w:bCs/>
          <w:color w:val="FF0000"/>
          <w:lang w:val="en-GB"/>
        </w:rPr>
      </w:pPr>
    </w:p>
    <w:p w:rsidR="009E2A99" w:rsidRPr="00D06705" w:rsidRDefault="000B7BF9" w:rsidP="000B7BF9">
      <w:pPr>
        <w:ind w:firstLine="0"/>
        <w:rPr>
          <w:b/>
          <w:bCs/>
          <w:color w:val="FF0000"/>
          <w:sz w:val="20"/>
          <w:szCs w:val="20"/>
          <w:lang w:val="en-GB"/>
        </w:rPr>
      </w:pPr>
      <w:bookmarkStart w:id="30" w:name="_Toc439928937"/>
      <w:r w:rsidRPr="008E52CF">
        <w:rPr>
          <w:b/>
          <w:szCs w:val="24"/>
        </w:rPr>
        <w:t xml:space="preserve">Table </w:t>
      </w:r>
      <w:r w:rsidRPr="008E52CF">
        <w:rPr>
          <w:b/>
          <w:szCs w:val="24"/>
        </w:rPr>
        <w:fldChar w:fldCharType="begin"/>
      </w:r>
      <w:r w:rsidRPr="008E52CF">
        <w:rPr>
          <w:b/>
          <w:szCs w:val="24"/>
        </w:rPr>
        <w:instrText xml:space="preserve"> SEQ Table \* ARABIC </w:instrText>
      </w:r>
      <w:r w:rsidRPr="008E52CF">
        <w:rPr>
          <w:b/>
          <w:szCs w:val="24"/>
        </w:rPr>
        <w:fldChar w:fldCharType="separate"/>
      </w:r>
      <w:r>
        <w:rPr>
          <w:b/>
          <w:noProof/>
          <w:szCs w:val="24"/>
        </w:rPr>
        <w:t>10</w:t>
      </w:r>
      <w:r w:rsidRPr="008E52CF">
        <w:rPr>
          <w:b/>
          <w:szCs w:val="24"/>
        </w:rPr>
        <w:fldChar w:fldCharType="end"/>
      </w:r>
      <w:r w:rsidRPr="008E52CF">
        <w:rPr>
          <w:b/>
          <w:szCs w:val="24"/>
        </w:rPr>
        <w:t xml:space="preserve">. </w:t>
      </w:r>
      <w:r w:rsidR="009E2A99" w:rsidRPr="000B7BF9">
        <w:rPr>
          <w:b/>
          <w:bCs/>
          <w:szCs w:val="24"/>
          <w:lang w:val="en-GB"/>
        </w:rPr>
        <w:t>Summary of lecturers’ scholarly researches in 2010-2015</w:t>
      </w:r>
      <w:bookmarkEnd w:id="30"/>
    </w:p>
    <w:tbl>
      <w:tblPr>
        <w:tblW w:w="10755" w:type="dxa"/>
        <w:tblInd w:w="93" w:type="dxa"/>
        <w:tblLayout w:type="fixed"/>
        <w:tblLook w:val="00A0" w:firstRow="1" w:lastRow="0" w:firstColumn="1" w:lastColumn="0" w:noHBand="0" w:noVBand="0"/>
      </w:tblPr>
      <w:tblGrid>
        <w:gridCol w:w="1234"/>
        <w:gridCol w:w="1180"/>
        <w:gridCol w:w="1914"/>
        <w:gridCol w:w="1217"/>
        <w:gridCol w:w="1041"/>
        <w:gridCol w:w="1510"/>
        <w:gridCol w:w="709"/>
        <w:gridCol w:w="1276"/>
        <w:gridCol w:w="674"/>
      </w:tblGrid>
      <w:tr w:rsidR="009E2A99" w:rsidRPr="00D06705" w:rsidTr="00CC4EF3">
        <w:trPr>
          <w:trHeight w:val="1701"/>
        </w:trPr>
        <w:tc>
          <w:tcPr>
            <w:tcW w:w="1234" w:type="dxa"/>
            <w:tcBorders>
              <w:top w:val="single" w:sz="4" w:space="0" w:color="auto"/>
              <w:left w:val="single" w:sz="4" w:space="0" w:color="auto"/>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Pedagogic and (or) scientific degree</w:t>
            </w:r>
          </w:p>
        </w:tc>
        <w:tc>
          <w:tcPr>
            <w:tcW w:w="1180"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 xml:space="preserve">In the publications from the main list of Institute for Scientific Information (ISI) </w:t>
            </w:r>
          </w:p>
        </w:tc>
        <w:tc>
          <w:tcPr>
            <w:tcW w:w="1914"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In other publications referred to in data bases of Institute for Scientific Information (ISI) [Proceedings etc.]</w:t>
            </w:r>
          </w:p>
        </w:tc>
        <w:tc>
          <w:tcPr>
            <w:tcW w:w="1217"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 xml:space="preserve">In publication referred to in International data bases </w:t>
            </w:r>
          </w:p>
        </w:tc>
        <w:tc>
          <w:tcPr>
            <w:tcW w:w="1041"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 xml:space="preserve">In the material of Conference reports </w:t>
            </w:r>
          </w:p>
        </w:tc>
        <w:tc>
          <w:tcPr>
            <w:tcW w:w="1510"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 xml:space="preserve">Other periodical publications, one-off collections of articles etc. </w:t>
            </w:r>
          </w:p>
        </w:tc>
        <w:tc>
          <w:tcPr>
            <w:tcW w:w="709"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Monographs</w:t>
            </w:r>
          </w:p>
        </w:tc>
        <w:tc>
          <w:tcPr>
            <w:tcW w:w="1276"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 xml:space="preserve">Book (chapters)/ </w:t>
            </w:r>
            <w:proofErr w:type="spellStart"/>
            <w:r w:rsidRPr="00D06705">
              <w:rPr>
                <w:b/>
                <w:sz w:val="20"/>
                <w:szCs w:val="20"/>
                <w:lang w:val="en-GB"/>
              </w:rPr>
              <w:t>coursebooks</w:t>
            </w:r>
            <w:proofErr w:type="spellEnd"/>
            <w:r w:rsidRPr="00D06705">
              <w:rPr>
                <w:b/>
                <w:sz w:val="20"/>
                <w:szCs w:val="20"/>
                <w:lang w:val="en-GB"/>
              </w:rPr>
              <w:t xml:space="preserve">, other methodical material </w:t>
            </w:r>
          </w:p>
        </w:tc>
        <w:tc>
          <w:tcPr>
            <w:tcW w:w="674"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Other</w:t>
            </w:r>
          </w:p>
        </w:tc>
      </w:tr>
      <w:tr w:rsidR="009E2A99" w:rsidRPr="00D06705" w:rsidTr="00CC4EF3">
        <w:trPr>
          <w:trHeight w:val="300"/>
        </w:trPr>
        <w:tc>
          <w:tcPr>
            <w:tcW w:w="123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 xml:space="preserve">Professors </w:t>
            </w:r>
          </w:p>
        </w:tc>
        <w:tc>
          <w:tcPr>
            <w:tcW w:w="1180"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47</w:t>
            </w:r>
          </w:p>
        </w:tc>
        <w:tc>
          <w:tcPr>
            <w:tcW w:w="1914"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95</w:t>
            </w:r>
          </w:p>
        </w:tc>
        <w:tc>
          <w:tcPr>
            <w:tcW w:w="1217"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21</w:t>
            </w:r>
          </w:p>
        </w:tc>
        <w:tc>
          <w:tcPr>
            <w:tcW w:w="1041"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39</w:t>
            </w:r>
          </w:p>
        </w:tc>
        <w:tc>
          <w:tcPr>
            <w:tcW w:w="1510"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20</w:t>
            </w:r>
          </w:p>
        </w:tc>
        <w:tc>
          <w:tcPr>
            <w:tcW w:w="709"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3</w:t>
            </w:r>
          </w:p>
        </w:tc>
        <w:tc>
          <w:tcPr>
            <w:tcW w:w="1276"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9</w:t>
            </w:r>
          </w:p>
        </w:tc>
        <w:tc>
          <w:tcPr>
            <w:tcW w:w="674"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18</w:t>
            </w:r>
          </w:p>
        </w:tc>
      </w:tr>
      <w:tr w:rsidR="009E2A99" w:rsidRPr="00D06705" w:rsidTr="00CC4EF3">
        <w:trPr>
          <w:trHeight w:val="300"/>
        </w:trPr>
        <w:tc>
          <w:tcPr>
            <w:tcW w:w="123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Associate professors</w:t>
            </w:r>
          </w:p>
        </w:tc>
        <w:tc>
          <w:tcPr>
            <w:tcW w:w="1180"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18</w:t>
            </w:r>
          </w:p>
        </w:tc>
        <w:tc>
          <w:tcPr>
            <w:tcW w:w="1914"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14</w:t>
            </w:r>
          </w:p>
        </w:tc>
        <w:tc>
          <w:tcPr>
            <w:tcW w:w="1217"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1</w:t>
            </w:r>
          </w:p>
        </w:tc>
        <w:tc>
          <w:tcPr>
            <w:tcW w:w="1041"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5</w:t>
            </w:r>
          </w:p>
        </w:tc>
        <w:tc>
          <w:tcPr>
            <w:tcW w:w="1510"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2</w:t>
            </w:r>
          </w:p>
        </w:tc>
        <w:tc>
          <w:tcPr>
            <w:tcW w:w="709"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w:t>
            </w:r>
          </w:p>
        </w:tc>
        <w:tc>
          <w:tcPr>
            <w:tcW w:w="1276"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1</w:t>
            </w:r>
          </w:p>
        </w:tc>
        <w:tc>
          <w:tcPr>
            <w:tcW w:w="674"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2</w:t>
            </w:r>
          </w:p>
        </w:tc>
      </w:tr>
      <w:tr w:rsidR="009E2A99" w:rsidRPr="00D06705" w:rsidTr="00CC4EF3">
        <w:trPr>
          <w:trHeight w:val="300"/>
        </w:trPr>
        <w:tc>
          <w:tcPr>
            <w:tcW w:w="123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Lecturers Ph.D.</w:t>
            </w:r>
          </w:p>
        </w:tc>
        <w:tc>
          <w:tcPr>
            <w:tcW w:w="1180"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1</w:t>
            </w:r>
          </w:p>
        </w:tc>
        <w:tc>
          <w:tcPr>
            <w:tcW w:w="1914"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w:t>
            </w:r>
          </w:p>
        </w:tc>
        <w:tc>
          <w:tcPr>
            <w:tcW w:w="1217"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w:t>
            </w:r>
          </w:p>
        </w:tc>
        <w:tc>
          <w:tcPr>
            <w:tcW w:w="1041"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w:t>
            </w:r>
          </w:p>
        </w:tc>
        <w:tc>
          <w:tcPr>
            <w:tcW w:w="1510"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2</w:t>
            </w:r>
          </w:p>
        </w:tc>
        <w:tc>
          <w:tcPr>
            <w:tcW w:w="709"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w:t>
            </w:r>
          </w:p>
        </w:tc>
        <w:tc>
          <w:tcPr>
            <w:tcW w:w="1276"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w:t>
            </w:r>
          </w:p>
        </w:tc>
        <w:tc>
          <w:tcPr>
            <w:tcW w:w="674"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w:t>
            </w:r>
          </w:p>
        </w:tc>
      </w:tr>
      <w:tr w:rsidR="009E2A99" w:rsidRPr="00D06705" w:rsidTr="00CC4EF3">
        <w:trPr>
          <w:trHeight w:val="300"/>
        </w:trPr>
        <w:tc>
          <w:tcPr>
            <w:tcW w:w="1234" w:type="dxa"/>
            <w:tcBorders>
              <w:top w:val="nil"/>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Total:</w:t>
            </w:r>
          </w:p>
        </w:tc>
        <w:tc>
          <w:tcPr>
            <w:tcW w:w="1180"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66</w:t>
            </w:r>
          </w:p>
        </w:tc>
        <w:tc>
          <w:tcPr>
            <w:tcW w:w="1914"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109</w:t>
            </w:r>
          </w:p>
        </w:tc>
        <w:tc>
          <w:tcPr>
            <w:tcW w:w="1217"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22</w:t>
            </w:r>
          </w:p>
        </w:tc>
        <w:tc>
          <w:tcPr>
            <w:tcW w:w="1041"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44</w:t>
            </w:r>
          </w:p>
        </w:tc>
        <w:tc>
          <w:tcPr>
            <w:tcW w:w="1510"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24</w:t>
            </w:r>
          </w:p>
        </w:tc>
        <w:tc>
          <w:tcPr>
            <w:tcW w:w="709"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3</w:t>
            </w:r>
          </w:p>
        </w:tc>
        <w:tc>
          <w:tcPr>
            <w:tcW w:w="1276"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10</w:t>
            </w:r>
          </w:p>
        </w:tc>
        <w:tc>
          <w:tcPr>
            <w:tcW w:w="674"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20</w:t>
            </w:r>
          </w:p>
        </w:tc>
      </w:tr>
    </w:tbl>
    <w:p w:rsidR="009E2A99" w:rsidRPr="00D06705" w:rsidRDefault="009E2A99" w:rsidP="002343EB">
      <w:pPr>
        <w:rPr>
          <w:color w:val="FF0000"/>
          <w:lang w:val="en-GB" w:eastAsia="lt-LT"/>
        </w:rPr>
      </w:pPr>
    </w:p>
    <w:p w:rsidR="009E2A99" w:rsidRPr="00D06705" w:rsidRDefault="009E2A99" w:rsidP="002343EB">
      <w:pPr>
        <w:rPr>
          <w:lang w:val="en-GB"/>
        </w:rPr>
      </w:pPr>
      <w:r w:rsidRPr="00D06705">
        <w:rPr>
          <w:lang w:val="en-GB"/>
        </w:rPr>
        <w:t xml:space="preserve">The summary of </w:t>
      </w:r>
      <w:r w:rsidR="00A94552">
        <w:rPr>
          <w:lang w:val="en-GB"/>
        </w:rPr>
        <w:t>lecturers</w:t>
      </w:r>
      <w:r w:rsidRPr="00D06705">
        <w:rPr>
          <w:lang w:val="en-GB"/>
        </w:rPr>
        <w:t xml:space="preserve">’ project activity (the number of undertaken projects) is presented in </w:t>
      </w:r>
      <w:r w:rsidR="008071EB" w:rsidRPr="00D06705">
        <w:rPr>
          <w:lang w:val="en-GB"/>
        </w:rPr>
        <w:t>t</w:t>
      </w:r>
      <w:r w:rsidRPr="00D06705">
        <w:rPr>
          <w:lang w:val="en-GB"/>
        </w:rPr>
        <w:t>able 11.</w:t>
      </w:r>
    </w:p>
    <w:p w:rsidR="008071EB" w:rsidRPr="00D06705" w:rsidRDefault="008071EB" w:rsidP="002343EB">
      <w:pPr>
        <w:rPr>
          <w:color w:val="FF0000"/>
          <w:lang w:val="en-GB"/>
        </w:rPr>
      </w:pPr>
      <w:r w:rsidRPr="00D06705">
        <w:rPr>
          <w:lang w:val="en-GB"/>
        </w:rPr>
        <w:t xml:space="preserve">The Department of Informatics works in close collaboration with their social partners. This collaboration allows improving the quality of studies. The number of social partners is constantly growing. Their contacts, which allow students to consult about career possibilities, are provided on </w:t>
      </w:r>
      <w:hyperlink r:id="rId26" w:history="1">
        <w:r w:rsidRPr="00D06705">
          <w:rPr>
            <w:color w:val="0000FF"/>
            <w:u w:val="single"/>
            <w:lang w:val="en-GB"/>
          </w:rPr>
          <w:t>www.khf.vu.lt</w:t>
        </w:r>
      </w:hyperlink>
      <w:r w:rsidRPr="00D06705">
        <w:rPr>
          <w:lang w:val="en-GB"/>
        </w:rPr>
        <w:t xml:space="preserve"> website. Especially strong ties of collaboration are with UAB “Blue Solutions”, “Optimus CRM”, UAB “</w:t>
      </w:r>
      <w:proofErr w:type="spellStart"/>
      <w:r w:rsidRPr="00D06705">
        <w:rPr>
          <w:lang w:val="en-GB"/>
        </w:rPr>
        <w:t>Alnos</w:t>
      </w:r>
      <w:proofErr w:type="spellEnd"/>
      <w:r w:rsidRPr="00D06705">
        <w:rPr>
          <w:lang w:val="en-GB"/>
        </w:rPr>
        <w:t xml:space="preserve"> </w:t>
      </w:r>
      <w:proofErr w:type="spellStart"/>
      <w:r w:rsidRPr="00D06705">
        <w:rPr>
          <w:lang w:val="en-GB"/>
        </w:rPr>
        <w:t>biuro</w:t>
      </w:r>
      <w:proofErr w:type="spellEnd"/>
      <w:r w:rsidRPr="00D06705">
        <w:rPr>
          <w:lang w:val="en-GB"/>
        </w:rPr>
        <w:t xml:space="preserve"> </w:t>
      </w:r>
      <w:proofErr w:type="spellStart"/>
      <w:r w:rsidRPr="00D06705">
        <w:rPr>
          <w:lang w:val="en-GB"/>
        </w:rPr>
        <w:t>sistemos</w:t>
      </w:r>
      <w:proofErr w:type="spellEnd"/>
      <w:r w:rsidRPr="00D06705">
        <w:rPr>
          <w:lang w:val="en-GB"/>
        </w:rPr>
        <w:t>’, UAB “</w:t>
      </w:r>
      <w:proofErr w:type="spellStart"/>
      <w:r w:rsidRPr="00D06705">
        <w:rPr>
          <w:lang w:val="en-GB"/>
        </w:rPr>
        <w:t>Proringas</w:t>
      </w:r>
      <w:proofErr w:type="spellEnd"/>
      <w:r w:rsidRPr="00D06705">
        <w:rPr>
          <w:lang w:val="en-GB"/>
        </w:rPr>
        <w:t>”, UAB “</w:t>
      </w:r>
      <w:proofErr w:type="spellStart"/>
      <w:r w:rsidRPr="00D06705">
        <w:rPr>
          <w:lang w:val="en-GB"/>
        </w:rPr>
        <w:t>NoMagic</w:t>
      </w:r>
      <w:proofErr w:type="spellEnd"/>
      <w:r w:rsidRPr="00D06705">
        <w:rPr>
          <w:lang w:val="en-GB"/>
        </w:rPr>
        <w:t>”, CSC Baltic, UAB “</w:t>
      </w:r>
      <w:proofErr w:type="spellStart"/>
      <w:r w:rsidRPr="00D06705">
        <w:rPr>
          <w:lang w:val="en-GB"/>
        </w:rPr>
        <w:t>Internovus</w:t>
      </w:r>
      <w:proofErr w:type="spellEnd"/>
      <w:r w:rsidRPr="00D06705">
        <w:rPr>
          <w:lang w:val="en-GB"/>
        </w:rPr>
        <w:t>”, UAB “</w:t>
      </w:r>
      <w:proofErr w:type="spellStart"/>
      <w:r w:rsidRPr="00D06705">
        <w:rPr>
          <w:lang w:val="en-GB"/>
        </w:rPr>
        <w:t>Inida</w:t>
      </w:r>
      <w:proofErr w:type="spellEnd"/>
      <w:r w:rsidRPr="00D06705">
        <w:rPr>
          <w:lang w:val="en-GB"/>
        </w:rPr>
        <w:t>”, UAB “</w:t>
      </w:r>
      <w:proofErr w:type="spellStart"/>
      <w:r w:rsidRPr="00D06705">
        <w:rPr>
          <w:lang w:val="en-GB"/>
        </w:rPr>
        <w:t>Bitė</w:t>
      </w:r>
      <w:proofErr w:type="spellEnd"/>
      <w:r w:rsidRPr="00D06705">
        <w:rPr>
          <w:lang w:val="en-GB"/>
        </w:rPr>
        <w:t xml:space="preserve"> GSM”. The managers and employees of these companies are invited to participate in department meetings, especially when the list of themes of final theses is discussed, internship positions are offered for students of undergraduate study programmes. The representatives of social partners deliver reports (seminars), lectures, receive invitations to defences of final thesis, are included into the scientific boards, which allows to improve the integrity of business and science as well as improve the general quality of studies.</w:t>
      </w:r>
    </w:p>
    <w:p w:rsidR="009E2A99" w:rsidRPr="00D06705" w:rsidRDefault="009E2A99" w:rsidP="002343EB">
      <w:pPr>
        <w:rPr>
          <w:b/>
          <w:bCs/>
          <w:color w:val="FF0000"/>
          <w:lang w:val="en-GB"/>
        </w:rPr>
      </w:pPr>
    </w:p>
    <w:p w:rsidR="009E2A99" w:rsidRPr="00F5160E" w:rsidRDefault="00F5160E" w:rsidP="00F5160E">
      <w:pPr>
        <w:ind w:firstLine="0"/>
        <w:rPr>
          <w:b/>
          <w:bCs/>
          <w:szCs w:val="24"/>
          <w:lang w:val="en-GB"/>
        </w:rPr>
      </w:pPr>
      <w:bookmarkStart w:id="31" w:name="_Toc439928938"/>
      <w:r w:rsidRPr="00F5160E">
        <w:rPr>
          <w:b/>
          <w:szCs w:val="24"/>
        </w:rPr>
        <w:t xml:space="preserve">Table </w:t>
      </w:r>
      <w:r w:rsidRPr="00F5160E">
        <w:rPr>
          <w:b/>
          <w:szCs w:val="24"/>
        </w:rPr>
        <w:fldChar w:fldCharType="begin"/>
      </w:r>
      <w:r w:rsidRPr="00F5160E">
        <w:rPr>
          <w:b/>
          <w:szCs w:val="24"/>
        </w:rPr>
        <w:instrText xml:space="preserve"> SEQ Table \* ARABIC </w:instrText>
      </w:r>
      <w:r w:rsidRPr="00F5160E">
        <w:rPr>
          <w:b/>
          <w:szCs w:val="24"/>
        </w:rPr>
        <w:fldChar w:fldCharType="separate"/>
      </w:r>
      <w:r w:rsidRPr="00F5160E">
        <w:rPr>
          <w:b/>
          <w:noProof/>
          <w:szCs w:val="24"/>
        </w:rPr>
        <w:t>11</w:t>
      </w:r>
      <w:r w:rsidRPr="00F5160E">
        <w:rPr>
          <w:b/>
          <w:szCs w:val="24"/>
        </w:rPr>
        <w:fldChar w:fldCharType="end"/>
      </w:r>
      <w:r w:rsidRPr="00F5160E">
        <w:rPr>
          <w:b/>
          <w:szCs w:val="24"/>
        </w:rPr>
        <w:t>.</w:t>
      </w:r>
      <w:r w:rsidR="009E2A99" w:rsidRPr="00F5160E">
        <w:rPr>
          <w:szCs w:val="24"/>
          <w:lang w:val="en-GB"/>
        </w:rPr>
        <w:t xml:space="preserve"> </w:t>
      </w:r>
      <w:r w:rsidR="009E2A99" w:rsidRPr="00F5160E">
        <w:rPr>
          <w:b/>
          <w:bCs/>
          <w:color w:val="FF0000"/>
          <w:szCs w:val="24"/>
          <w:lang w:val="en-GB"/>
        </w:rPr>
        <w:t xml:space="preserve"> </w:t>
      </w:r>
      <w:r w:rsidR="009E2A99" w:rsidRPr="00F5160E">
        <w:rPr>
          <w:b/>
          <w:bCs/>
          <w:szCs w:val="24"/>
          <w:lang w:val="en-GB"/>
        </w:rPr>
        <w:t xml:space="preserve">The summary of </w:t>
      </w:r>
      <w:r w:rsidR="00A94552">
        <w:rPr>
          <w:b/>
          <w:bCs/>
          <w:szCs w:val="24"/>
          <w:lang w:val="en-GB"/>
        </w:rPr>
        <w:t>lecturers</w:t>
      </w:r>
      <w:r w:rsidR="009E2A99" w:rsidRPr="00F5160E">
        <w:rPr>
          <w:b/>
          <w:bCs/>
          <w:szCs w:val="24"/>
          <w:lang w:val="en-GB"/>
        </w:rPr>
        <w:t>’ project activity in 2010-2015 (the number of projects, which were undertaken during the abovementioned period)</w:t>
      </w:r>
      <w:bookmarkEnd w:id="31"/>
    </w:p>
    <w:p w:rsidR="009E2A99" w:rsidRPr="00D06705" w:rsidRDefault="009E2A99" w:rsidP="002343EB">
      <w:pPr>
        <w:rPr>
          <w:color w:val="FF0000"/>
          <w:sz w:val="20"/>
          <w:szCs w:val="20"/>
          <w:lang w:val="en-GB"/>
        </w:rPr>
      </w:pPr>
    </w:p>
    <w:tbl>
      <w:tblPr>
        <w:tblW w:w="7754" w:type="dxa"/>
        <w:jc w:val="center"/>
        <w:tblInd w:w="-796" w:type="dxa"/>
        <w:tblLook w:val="00A0" w:firstRow="1" w:lastRow="0" w:firstColumn="1" w:lastColumn="0" w:noHBand="0" w:noVBand="0"/>
      </w:tblPr>
      <w:tblGrid>
        <w:gridCol w:w="1994"/>
        <w:gridCol w:w="960"/>
        <w:gridCol w:w="960"/>
        <w:gridCol w:w="960"/>
        <w:gridCol w:w="960"/>
        <w:gridCol w:w="960"/>
        <w:gridCol w:w="960"/>
      </w:tblGrid>
      <w:tr w:rsidR="009E2A99" w:rsidRPr="00D06705" w:rsidTr="00F5160E">
        <w:trPr>
          <w:trHeight w:val="300"/>
          <w:jc w:val="center"/>
        </w:trPr>
        <w:tc>
          <w:tcPr>
            <w:tcW w:w="1994" w:type="dxa"/>
            <w:tcBorders>
              <w:top w:val="single" w:sz="4" w:space="0" w:color="auto"/>
              <w:left w:val="single" w:sz="4" w:space="0" w:color="auto"/>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b/>
                <w:sz w:val="20"/>
                <w:szCs w:val="20"/>
                <w:lang w:val="en-GB"/>
              </w:rPr>
              <w:t>Pedagogic and (or) scientific degree</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bCs/>
                <w:sz w:val="20"/>
                <w:szCs w:val="20"/>
                <w:lang w:val="en-GB" w:eastAsia="lt-LT"/>
              </w:rPr>
            </w:pPr>
            <w:r w:rsidRPr="00D06705">
              <w:rPr>
                <w:b/>
                <w:bCs/>
                <w:sz w:val="20"/>
                <w:szCs w:val="20"/>
                <w:lang w:val="en-GB"/>
              </w:rPr>
              <w:t>2010</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bCs/>
                <w:sz w:val="20"/>
                <w:szCs w:val="20"/>
                <w:lang w:val="en-GB" w:eastAsia="lt-LT"/>
              </w:rPr>
            </w:pPr>
            <w:r w:rsidRPr="00D06705">
              <w:rPr>
                <w:b/>
                <w:bCs/>
                <w:sz w:val="20"/>
                <w:szCs w:val="20"/>
                <w:lang w:val="en-GB"/>
              </w:rPr>
              <w:t>2011</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bCs/>
                <w:sz w:val="20"/>
                <w:szCs w:val="20"/>
                <w:lang w:val="en-GB" w:eastAsia="lt-LT"/>
              </w:rPr>
            </w:pPr>
            <w:r w:rsidRPr="00D06705">
              <w:rPr>
                <w:b/>
                <w:bCs/>
                <w:sz w:val="20"/>
                <w:szCs w:val="20"/>
                <w:lang w:val="en-GB"/>
              </w:rPr>
              <w:t>2012</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bCs/>
                <w:sz w:val="20"/>
                <w:szCs w:val="20"/>
                <w:lang w:val="en-GB" w:eastAsia="lt-LT"/>
              </w:rPr>
            </w:pPr>
            <w:r w:rsidRPr="00D06705">
              <w:rPr>
                <w:b/>
                <w:bCs/>
                <w:sz w:val="20"/>
                <w:szCs w:val="20"/>
                <w:lang w:val="en-GB"/>
              </w:rPr>
              <w:t>2013</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bCs/>
                <w:sz w:val="20"/>
                <w:szCs w:val="20"/>
                <w:lang w:val="en-GB" w:eastAsia="lt-LT"/>
              </w:rPr>
            </w:pPr>
            <w:r w:rsidRPr="00D06705">
              <w:rPr>
                <w:b/>
                <w:bCs/>
                <w:sz w:val="20"/>
                <w:szCs w:val="20"/>
                <w:lang w:val="en-GB"/>
              </w:rPr>
              <w:t>2014</w:t>
            </w:r>
          </w:p>
        </w:tc>
        <w:tc>
          <w:tcPr>
            <w:tcW w:w="960" w:type="dxa"/>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F5160E">
            <w:pPr>
              <w:spacing w:after="0"/>
              <w:ind w:firstLine="0"/>
              <w:jc w:val="center"/>
              <w:rPr>
                <w:b/>
                <w:bCs/>
                <w:sz w:val="20"/>
                <w:szCs w:val="20"/>
                <w:lang w:val="en-GB" w:eastAsia="lt-LT"/>
              </w:rPr>
            </w:pPr>
            <w:r w:rsidRPr="00D06705">
              <w:rPr>
                <w:b/>
                <w:bCs/>
                <w:sz w:val="20"/>
                <w:szCs w:val="20"/>
                <w:lang w:val="en-GB"/>
              </w:rPr>
              <w:t>2015</w:t>
            </w:r>
          </w:p>
        </w:tc>
      </w:tr>
      <w:tr w:rsidR="009E2A99" w:rsidRPr="00D06705" w:rsidTr="00F5160E">
        <w:trPr>
          <w:trHeight w:val="300"/>
          <w:jc w:val="center"/>
        </w:trPr>
        <w:tc>
          <w:tcPr>
            <w:tcW w:w="1994" w:type="dxa"/>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Professors</w:t>
            </w:r>
          </w:p>
        </w:tc>
        <w:tc>
          <w:tcPr>
            <w:tcW w:w="960" w:type="dxa"/>
            <w:tcBorders>
              <w:top w:val="nil"/>
              <w:left w:val="nil"/>
              <w:bottom w:val="single" w:sz="4" w:space="0" w:color="auto"/>
              <w:right w:val="single" w:sz="4" w:space="0" w:color="auto"/>
            </w:tcBorders>
            <w:shd w:val="clear" w:color="auto" w:fill="FFFFFF"/>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1</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1</w:t>
            </w:r>
          </w:p>
        </w:tc>
      </w:tr>
      <w:tr w:rsidR="009E2A99" w:rsidRPr="00D06705" w:rsidTr="00F5160E">
        <w:trPr>
          <w:trHeight w:val="300"/>
          <w:jc w:val="center"/>
        </w:trPr>
        <w:tc>
          <w:tcPr>
            <w:tcW w:w="1994" w:type="dxa"/>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Associate professors</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1</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r>
      <w:tr w:rsidR="009E2A99" w:rsidRPr="00D06705" w:rsidTr="00F5160E">
        <w:trPr>
          <w:trHeight w:val="300"/>
          <w:jc w:val="center"/>
        </w:trPr>
        <w:tc>
          <w:tcPr>
            <w:tcW w:w="1994" w:type="dxa"/>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Ph.D.</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1</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4</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1</w:t>
            </w:r>
          </w:p>
        </w:tc>
      </w:tr>
      <w:tr w:rsidR="009E2A99" w:rsidRPr="00D06705" w:rsidTr="00F5160E">
        <w:trPr>
          <w:trHeight w:val="300"/>
          <w:jc w:val="center"/>
        </w:trPr>
        <w:tc>
          <w:tcPr>
            <w:tcW w:w="1994" w:type="dxa"/>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Total:</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7</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6</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0</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r>
    </w:tbl>
    <w:p w:rsidR="009E2A99" w:rsidRPr="00D06705" w:rsidRDefault="009E2A99" w:rsidP="002343EB">
      <w:pPr>
        <w:rPr>
          <w:lang w:val="en-GB"/>
        </w:rPr>
      </w:pPr>
      <w:r w:rsidRPr="00D06705">
        <w:rPr>
          <w:lang w:val="en-GB"/>
        </w:rPr>
        <w:t xml:space="preserve"> </w:t>
      </w:r>
    </w:p>
    <w:p w:rsidR="009E2A99" w:rsidRPr="00D06705" w:rsidRDefault="009E2A99" w:rsidP="002343EB">
      <w:pPr>
        <w:rPr>
          <w:lang w:val="en-GB"/>
        </w:rPr>
      </w:pPr>
      <w:r w:rsidRPr="00D06705">
        <w:rPr>
          <w:lang w:val="en-GB"/>
        </w:rPr>
        <w:tab/>
        <w:t xml:space="preserve">Vilnius University approved regulations of the employees’ qualification improvement (2008), which state that the annual scope of workers’ qualification regulation is no less than 5 days. In this way the </w:t>
      </w:r>
      <w:r w:rsidR="00A94552">
        <w:rPr>
          <w:lang w:val="en-GB"/>
        </w:rPr>
        <w:lastRenderedPageBreak/>
        <w:t>lecturers</w:t>
      </w:r>
      <w:r w:rsidRPr="00D06705">
        <w:rPr>
          <w:lang w:val="en-GB"/>
        </w:rPr>
        <w:t xml:space="preserve"> have to systematically and consistently plan their qualification development and improvement every year. The report of qualification improvement during the employment period is provided to the Committee of Faculty’s Performance Assessment that evaluates whether the qualification improvement is sufficient. The scope of qualification improvement is one of the factors, which influence whether the lecturers’ employment period is extended.</w:t>
      </w:r>
    </w:p>
    <w:p w:rsidR="009E2A99" w:rsidRPr="00D06705" w:rsidRDefault="008071EB" w:rsidP="002343EB">
      <w:pPr>
        <w:rPr>
          <w:lang w:val="en-GB"/>
        </w:rPr>
      </w:pPr>
      <w:r w:rsidRPr="00D06705">
        <w:rPr>
          <w:lang w:val="en-GB"/>
        </w:rPr>
        <w:tab/>
      </w:r>
      <w:r w:rsidR="009E2A99" w:rsidRPr="00D06705">
        <w:rPr>
          <w:lang w:val="en-GB"/>
        </w:rPr>
        <w:t>The faculty organizes seminars and courses of pedagogical qualification improvement that can be attended by the lecturers from Business Informatics programme. The attendance is free for faculty lecturers, since the faculty cov</w:t>
      </w:r>
      <w:r w:rsidRPr="00D06705">
        <w:rPr>
          <w:lang w:val="en-GB"/>
        </w:rPr>
        <w:t xml:space="preserve">ers all the necessary expenses. </w:t>
      </w:r>
      <w:r w:rsidR="009E2A99" w:rsidRPr="00D06705">
        <w:rPr>
          <w:lang w:val="en-GB"/>
        </w:rPr>
        <w:t xml:space="preserve">The faculty organizes inter-university conference of MA and Ph.D. students, called “Information Technologies </w:t>
      </w:r>
      <w:proofErr w:type="spellStart"/>
      <w:r w:rsidR="009E2A99" w:rsidRPr="00D06705">
        <w:rPr>
          <w:lang w:val="en-GB"/>
        </w:rPr>
        <w:t>Mag&amp;Dok</w:t>
      </w:r>
      <w:proofErr w:type="spellEnd"/>
      <w:r w:rsidR="009E2A99" w:rsidRPr="00D06705">
        <w:rPr>
          <w:lang w:val="en-GB"/>
        </w:rPr>
        <w:t>”. It is an annual conference, which was organized for the 20</w:t>
      </w:r>
      <w:r w:rsidR="009E2A99" w:rsidRPr="00D06705">
        <w:rPr>
          <w:vertAlign w:val="superscript"/>
          <w:lang w:val="en-GB"/>
        </w:rPr>
        <w:t>th</w:t>
      </w:r>
      <w:r w:rsidR="009E2A99" w:rsidRPr="00D06705">
        <w:rPr>
          <w:lang w:val="en-GB"/>
        </w:rPr>
        <w:t xml:space="preserve"> time in 2014. It is organized by Vilnius University Kaunas Faculty of Humanities, Kaunas University of Technology and </w:t>
      </w:r>
      <w:proofErr w:type="spellStart"/>
      <w:r w:rsidR="009E2A99" w:rsidRPr="00D06705">
        <w:rPr>
          <w:lang w:val="en-GB"/>
        </w:rPr>
        <w:t>Vytautas</w:t>
      </w:r>
      <w:proofErr w:type="spellEnd"/>
      <w:r w:rsidR="009E2A99" w:rsidRPr="00D06705">
        <w:rPr>
          <w:lang w:val="en-GB"/>
        </w:rPr>
        <w:t xml:space="preserve"> Magnus University at the rotational basis.</w:t>
      </w:r>
    </w:p>
    <w:p w:rsidR="009E2A99" w:rsidRPr="00A76CCF" w:rsidRDefault="009E2A99" w:rsidP="00A76CCF">
      <w:pPr>
        <w:pStyle w:val="Heading3"/>
        <w:ind w:firstLine="1418"/>
      </w:pPr>
      <w:bookmarkStart w:id="32" w:name="_Toc439928994"/>
      <w:r w:rsidRPr="00A76CCF">
        <w:t xml:space="preserve">3.5. Academic Exchange </w:t>
      </w:r>
      <w:r w:rsidR="008071EB" w:rsidRPr="00A76CCF">
        <w:t xml:space="preserve">Visits </w:t>
      </w:r>
      <w:r w:rsidRPr="00A76CCF">
        <w:t>of the Staff</w:t>
      </w:r>
      <w:bookmarkEnd w:id="32"/>
    </w:p>
    <w:p w:rsidR="009E2A99" w:rsidRPr="00D06705" w:rsidRDefault="009E2A99" w:rsidP="002343EB">
      <w:pPr>
        <w:rPr>
          <w:lang w:val="en-GB"/>
        </w:rPr>
      </w:pPr>
      <w:r w:rsidRPr="00D06705">
        <w:rPr>
          <w:lang w:val="en-GB"/>
        </w:rPr>
        <w:t xml:space="preserve">Qualification is improved in various ways: during theoretical and practical seminars, language courses, trainings, traineeships in Lithuania and abroad. During the </w:t>
      </w:r>
      <w:proofErr w:type="spellStart"/>
      <w:r w:rsidRPr="00D06705">
        <w:rPr>
          <w:lang w:val="en-GB"/>
        </w:rPr>
        <w:t>analyzed</w:t>
      </w:r>
      <w:proofErr w:type="spellEnd"/>
      <w:r w:rsidRPr="00D06705">
        <w:rPr>
          <w:lang w:val="en-GB"/>
        </w:rPr>
        <w:t xml:space="preserve"> period, the majority of academic exchanges and traineeships were conducted via Erasmus exchange programme. The summary of academic exchange and traineeships of lecturers is presented in </w:t>
      </w:r>
      <w:r w:rsidR="008071EB" w:rsidRPr="00D06705">
        <w:rPr>
          <w:lang w:val="en-GB"/>
        </w:rPr>
        <w:t>t</w:t>
      </w:r>
      <w:r w:rsidRPr="00D06705">
        <w:rPr>
          <w:lang w:val="en-GB"/>
        </w:rPr>
        <w:t xml:space="preserve">able 12. </w:t>
      </w:r>
    </w:p>
    <w:p w:rsidR="009E2A99" w:rsidRPr="00D06705" w:rsidRDefault="009E2A99" w:rsidP="002343EB">
      <w:pPr>
        <w:rPr>
          <w:b/>
          <w:bCs/>
          <w:color w:val="FF0000"/>
          <w:lang w:val="en-GB"/>
        </w:rPr>
      </w:pPr>
    </w:p>
    <w:p w:rsidR="009E2A99" w:rsidRPr="00F5160E" w:rsidRDefault="00F5160E" w:rsidP="00F5160E">
      <w:pPr>
        <w:ind w:firstLine="0"/>
        <w:rPr>
          <w:b/>
          <w:bCs/>
          <w:color w:val="FF0000"/>
          <w:szCs w:val="24"/>
          <w:lang w:val="en-GB"/>
        </w:rPr>
      </w:pPr>
      <w:bookmarkStart w:id="33" w:name="_Toc439928939"/>
      <w:r w:rsidRPr="00F5160E">
        <w:rPr>
          <w:b/>
          <w:szCs w:val="24"/>
        </w:rPr>
        <w:t xml:space="preserve">Table </w:t>
      </w:r>
      <w:r w:rsidRPr="00F5160E">
        <w:rPr>
          <w:b/>
          <w:szCs w:val="24"/>
        </w:rPr>
        <w:fldChar w:fldCharType="begin"/>
      </w:r>
      <w:r w:rsidRPr="00F5160E">
        <w:rPr>
          <w:b/>
          <w:szCs w:val="24"/>
        </w:rPr>
        <w:instrText xml:space="preserve"> SEQ Table \* ARABIC </w:instrText>
      </w:r>
      <w:r w:rsidRPr="00F5160E">
        <w:rPr>
          <w:b/>
          <w:szCs w:val="24"/>
        </w:rPr>
        <w:fldChar w:fldCharType="separate"/>
      </w:r>
      <w:r w:rsidRPr="00F5160E">
        <w:rPr>
          <w:b/>
          <w:noProof/>
          <w:szCs w:val="24"/>
        </w:rPr>
        <w:t>12</w:t>
      </w:r>
      <w:r w:rsidRPr="00F5160E">
        <w:rPr>
          <w:b/>
          <w:szCs w:val="24"/>
        </w:rPr>
        <w:fldChar w:fldCharType="end"/>
      </w:r>
      <w:r w:rsidRPr="00F5160E">
        <w:rPr>
          <w:b/>
          <w:szCs w:val="24"/>
        </w:rPr>
        <w:t xml:space="preserve">. </w:t>
      </w:r>
      <w:r w:rsidR="009E2A99" w:rsidRPr="00F5160E">
        <w:rPr>
          <w:b/>
          <w:bCs/>
          <w:szCs w:val="24"/>
          <w:lang w:val="en-GB"/>
        </w:rPr>
        <w:t>The summary of lecturers’ academic exchange in 2010-2015 (the number of academic visits or traineeships is presented by year)</w:t>
      </w:r>
      <w:bookmarkEnd w:id="33"/>
    </w:p>
    <w:tbl>
      <w:tblPr>
        <w:tblW w:w="8105" w:type="dxa"/>
        <w:jc w:val="center"/>
        <w:tblInd w:w="-1013" w:type="dxa"/>
        <w:tblLook w:val="00A0" w:firstRow="1" w:lastRow="0" w:firstColumn="1" w:lastColumn="0" w:noHBand="0" w:noVBand="0"/>
      </w:tblPr>
      <w:tblGrid>
        <w:gridCol w:w="2345"/>
        <w:gridCol w:w="960"/>
        <w:gridCol w:w="960"/>
        <w:gridCol w:w="960"/>
        <w:gridCol w:w="960"/>
        <w:gridCol w:w="960"/>
        <w:gridCol w:w="960"/>
      </w:tblGrid>
      <w:tr w:rsidR="009E2A99" w:rsidRPr="00D06705" w:rsidTr="00F5160E">
        <w:trPr>
          <w:trHeight w:val="300"/>
          <w:jc w:val="center"/>
        </w:trPr>
        <w:tc>
          <w:tcPr>
            <w:tcW w:w="2345"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color w:val="FF0000"/>
                <w:sz w:val="20"/>
                <w:szCs w:val="20"/>
                <w:lang w:val="en-GB" w:eastAsia="lt-LT"/>
              </w:rPr>
            </w:pPr>
            <w:r w:rsidRPr="00D06705">
              <w:rPr>
                <w:b/>
                <w:sz w:val="20"/>
                <w:szCs w:val="20"/>
                <w:lang w:val="en-GB"/>
              </w:rPr>
              <w:t>Pedagogical and (or) scientific degree</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sz w:val="20"/>
                <w:szCs w:val="20"/>
                <w:lang w:val="en-GB" w:eastAsia="lt-LT"/>
              </w:rPr>
            </w:pPr>
            <w:r w:rsidRPr="00D06705">
              <w:rPr>
                <w:b/>
                <w:sz w:val="20"/>
                <w:szCs w:val="20"/>
                <w:lang w:val="en-GB"/>
              </w:rPr>
              <w:t>2010</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sz w:val="20"/>
                <w:szCs w:val="20"/>
                <w:lang w:val="en-GB" w:eastAsia="lt-LT"/>
              </w:rPr>
            </w:pPr>
            <w:r w:rsidRPr="00D06705">
              <w:rPr>
                <w:b/>
                <w:sz w:val="20"/>
                <w:szCs w:val="20"/>
                <w:lang w:val="en-GB"/>
              </w:rPr>
              <w:t>2011</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sz w:val="20"/>
                <w:szCs w:val="20"/>
                <w:lang w:val="en-GB" w:eastAsia="lt-LT"/>
              </w:rPr>
            </w:pPr>
            <w:r w:rsidRPr="00D06705">
              <w:rPr>
                <w:b/>
                <w:sz w:val="20"/>
                <w:szCs w:val="20"/>
                <w:lang w:val="en-GB"/>
              </w:rPr>
              <w:t>2012</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sz w:val="20"/>
                <w:szCs w:val="20"/>
                <w:lang w:val="en-GB" w:eastAsia="lt-LT"/>
              </w:rPr>
            </w:pPr>
            <w:r w:rsidRPr="00D06705">
              <w:rPr>
                <w:b/>
                <w:sz w:val="20"/>
                <w:szCs w:val="20"/>
                <w:lang w:val="en-GB"/>
              </w:rPr>
              <w:t>2013</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sz w:val="20"/>
                <w:szCs w:val="20"/>
                <w:lang w:val="en-GB" w:eastAsia="lt-LT"/>
              </w:rPr>
            </w:pPr>
            <w:r w:rsidRPr="00D06705">
              <w:rPr>
                <w:b/>
                <w:sz w:val="20"/>
                <w:szCs w:val="20"/>
                <w:lang w:val="en-GB"/>
              </w:rPr>
              <w:t>2014</w:t>
            </w:r>
          </w:p>
        </w:tc>
        <w:tc>
          <w:tcPr>
            <w:tcW w:w="960" w:type="dxa"/>
            <w:tcBorders>
              <w:top w:val="single" w:sz="4" w:space="0" w:color="auto"/>
              <w:left w:val="nil"/>
              <w:bottom w:val="single" w:sz="4" w:space="0" w:color="auto"/>
              <w:right w:val="single" w:sz="4" w:space="0" w:color="auto"/>
            </w:tcBorders>
            <w:shd w:val="clear" w:color="auto" w:fill="DBE5F1"/>
            <w:noWrap/>
            <w:vAlign w:val="center"/>
          </w:tcPr>
          <w:p w:rsidR="009E2A99" w:rsidRPr="00D06705" w:rsidRDefault="009E2A99" w:rsidP="00F5160E">
            <w:pPr>
              <w:spacing w:after="0"/>
              <w:ind w:firstLine="0"/>
              <w:jc w:val="center"/>
              <w:rPr>
                <w:b/>
                <w:sz w:val="20"/>
                <w:szCs w:val="20"/>
                <w:lang w:val="en-GB" w:eastAsia="lt-LT"/>
              </w:rPr>
            </w:pPr>
            <w:r w:rsidRPr="00D06705">
              <w:rPr>
                <w:b/>
                <w:sz w:val="20"/>
                <w:szCs w:val="20"/>
                <w:lang w:val="en-GB"/>
              </w:rPr>
              <w:t>2015</w:t>
            </w:r>
          </w:p>
        </w:tc>
      </w:tr>
      <w:tr w:rsidR="009E2A99" w:rsidRPr="00D06705" w:rsidTr="00F5160E">
        <w:trPr>
          <w:trHeight w:val="300"/>
          <w:jc w:val="center"/>
        </w:trPr>
        <w:tc>
          <w:tcPr>
            <w:tcW w:w="2345" w:type="dxa"/>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Professors</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6</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7</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5</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4</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5</w:t>
            </w:r>
          </w:p>
        </w:tc>
      </w:tr>
      <w:tr w:rsidR="009E2A99" w:rsidRPr="00D06705" w:rsidTr="00F5160E">
        <w:trPr>
          <w:trHeight w:val="300"/>
          <w:jc w:val="center"/>
        </w:trPr>
        <w:tc>
          <w:tcPr>
            <w:tcW w:w="2345" w:type="dxa"/>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Associate professors</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1</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3</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4</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1</w:t>
            </w:r>
          </w:p>
        </w:tc>
      </w:tr>
      <w:tr w:rsidR="009E2A99" w:rsidRPr="00D06705" w:rsidTr="00F5160E">
        <w:trPr>
          <w:trHeight w:val="300"/>
          <w:jc w:val="center"/>
        </w:trPr>
        <w:tc>
          <w:tcPr>
            <w:tcW w:w="2345" w:type="dxa"/>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Ph.D.</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2</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p>
        </w:tc>
      </w:tr>
      <w:tr w:rsidR="009E2A99" w:rsidRPr="00D06705" w:rsidTr="00F5160E">
        <w:trPr>
          <w:trHeight w:val="300"/>
          <w:jc w:val="center"/>
        </w:trPr>
        <w:tc>
          <w:tcPr>
            <w:tcW w:w="2345" w:type="dxa"/>
            <w:tcBorders>
              <w:top w:val="nil"/>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sz w:val="20"/>
                <w:szCs w:val="20"/>
                <w:lang w:val="en-GB" w:eastAsia="lt-LT"/>
              </w:rPr>
            </w:pPr>
            <w:r w:rsidRPr="00D06705">
              <w:rPr>
                <w:b/>
                <w:sz w:val="20"/>
                <w:szCs w:val="20"/>
                <w:lang w:val="en-GB"/>
              </w:rPr>
              <w:t>Total:</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9</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5</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13</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7</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6</w:t>
            </w:r>
          </w:p>
        </w:tc>
        <w:tc>
          <w:tcPr>
            <w:tcW w:w="960" w:type="dxa"/>
            <w:tcBorders>
              <w:top w:val="nil"/>
              <w:left w:val="nil"/>
              <w:bottom w:val="single" w:sz="4" w:space="0" w:color="auto"/>
              <w:right w:val="single" w:sz="4" w:space="0" w:color="auto"/>
            </w:tcBorders>
            <w:noWrap/>
            <w:vAlign w:val="center"/>
          </w:tcPr>
          <w:p w:rsidR="009E2A99" w:rsidRPr="00D06705" w:rsidRDefault="009E2A99" w:rsidP="00F5160E">
            <w:pPr>
              <w:spacing w:after="0"/>
              <w:ind w:firstLine="0"/>
              <w:jc w:val="center"/>
              <w:rPr>
                <w:sz w:val="20"/>
                <w:szCs w:val="20"/>
                <w:lang w:val="en-GB" w:eastAsia="lt-LT"/>
              </w:rPr>
            </w:pPr>
            <w:r w:rsidRPr="00D06705">
              <w:rPr>
                <w:sz w:val="20"/>
                <w:szCs w:val="20"/>
                <w:lang w:val="en-GB"/>
              </w:rPr>
              <w:t>6</w:t>
            </w:r>
          </w:p>
        </w:tc>
      </w:tr>
    </w:tbl>
    <w:p w:rsidR="009E2A99" w:rsidRPr="00D06705" w:rsidRDefault="009E2A99" w:rsidP="002343EB">
      <w:pPr>
        <w:rPr>
          <w:color w:val="FF0000"/>
          <w:sz w:val="20"/>
          <w:szCs w:val="20"/>
          <w:lang w:val="en-GB" w:eastAsia="lt-LT"/>
        </w:rPr>
      </w:pPr>
    </w:p>
    <w:p w:rsidR="009E2A99" w:rsidRPr="00D06705" w:rsidRDefault="009E2A99" w:rsidP="002343EB">
      <w:pPr>
        <w:rPr>
          <w:lang w:val="en-GB"/>
        </w:rPr>
      </w:pPr>
      <w:r w:rsidRPr="00D06705">
        <w:rPr>
          <w:lang w:val="en-GB"/>
        </w:rPr>
        <w:t xml:space="preserve">The lecturers submit their applications to VU International Programme and Communication department and participate in Erasmus programme competitions. The candidates for traineeships are selected by a general order. The traineeships are funded by the faculty’s resources, which are allocated to secondments or by the resources from university fund for Erasmus exchange. </w:t>
      </w:r>
    </w:p>
    <w:p w:rsidR="009E2A99" w:rsidRPr="00D06705" w:rsidRDefault="009E2A99" w:rsidP="002343EB">
      <w:pPr>
        <w:rPr>
          <w:lang w:val="en-GB"/>
        </w:rPr>
      </w:pPr>
      <w:r w:rsidRPr="00D06705">
        <w:rPr>
          <w:lang w:val="en-GB"/>
        </w:rPr>
        <w:tab/>
        <w:t>The ground for lecturers’ improvement is an individual initiative of scholars, which is related to purposeful traineeships, seminars, etc. that correspond to their scholarly interests. Material and infrastructure conditions required for its development are created as well. They include the provision of information on traineeships and scholarships offered by various programmes, conferences, seminars and, when it is possible, it</w:t>
      </w:r>
      <w:r w:rsidR="008071EB" w:rsidRPr="00D06705">
        <w:rPr>
          <w:lang w:val="en-GB"/>
        </w:rPr>
        <w:t>’</w:t>
      </w:r>
      <w:r w:rsidRPr="00D06705">
        <w:rPr>
          <w:lang w:val="en-GB"/>
        </w:rPr>
        <w:t xml:space="preserve">s funding. Lecturers also have a possibility to use an additional financial support, i.e., Research Council of Lithuania together with Contemporary Art Centre constantly announce various projects and competitions, which can be attended by the lecturers. For instance, professor V. </w:t>
      </w:r>
      <w:proofErr w:type="spellStart"/>
      <w:r w:rsidRPr="00D06705">
        <w:rPr>
          <w:lang w:val="en-GB"/>
        </w:rPr>
        <w:t>Sakalauskas</w:t>
      </w:r>
      <w:proofErr w:type="spellEnd"/>
      <w:r w:rsidRPr="00D06705">
        <w:rPr>
          <w:lang w:val="en-GB"/>
        </w:rPr>
        <w:t xml:space="preserve">, prof. D. </w:t>
      </w:r>
      <w:proofErr w:type="spellStart"/>
      <w:r w:rsidRPr="00D06705">
        <w:rPr>
          <w:lang w:val="en-GB"/>
        </w:rPr>
        <w:t>Krikščiūnienė</w:t>
      </w:r>
      <w:proofErr w:type="spellEnd"/>
      <w:r w:rsidRPr="00D06705">
        <w:rPr>
          <w:lang w:val="en-GB"/>
        </w:rPr>
        <w:t xml:space="preserve"> and prof. A. </w:t>
      </w:r>
      <w:proofErr w:type="spellStart"/>
      <w:r w:rsidRPr="00D06705">
        <w:rPr>
          <w:lang w:val="en-GB"/>
        </w:rPr>
        <w:t>Lopata</w:t>
      </w:r>
      <w:proofErr w:type="spellEnd"/>
      <w:r w:rsidRPr="00D06705">
        <w:rPr>
          <w:lang w:val="en-GB"/>
        </w:rPr>
        <w:t xml:space="preserve"> have attended some international conferences using the funds of Research Council of Lithuania. </w:t>
      </w:r>
    </w:p>
    <w:p w:rsidR="009E2A99" w:rsidRPr="00D06705" w:rsidRDefault="009E2A99" w:rsidP="002343EB">
      <w:pPr>
        <w:rPr>
          <w:lang w:val="en-GB"/>
        </w:rPr>
      </w:pPr>
      <w:r w:rsidRPr="00D06705">
        <w:rPr>
          <w:lang w:val="en-GB"/>
        </w:rPr>
        <w:tab/>
        <w:t xml:space="preserve">This information is provided to the VU KHF </w:t>
      </w:r>
      <w:r w:rsidR="00A94552">
        <w:rPr>
          <w:lang w:val="en-GB"/>
        </w:rPr>
        <w:t>lecturers</w:t>
      </w:r>
      <w:r w:rsidRPr="00D06705">
        <w:rPr>
          <w:lang w:val="en-GB"/>
        </w:rPr>
        <w:t xml:space="preserve"> by the vice-dean of research. The department staffs are also participating in the Academic Institution Networking and the work of international academic organizations. For instance, prof. V. </w:t>
      </w:r>
      <w:proofErr w:type="spellStart"/>
      <w:r w:rsidRPr="00D06705">
        <w:rPr>
          <w:lang w:val="en-GB"/>
        </w:rPr>
        <w:t>Sakalauskas</w:t>
      </w:r>
      <w:proofErr w:type="spellEnd"/>
      <w:r w:rsidRPr="00D06705">
        <w:rPr>
          <w:lang w:val="en-GB"/>
        </w:rPr>
        <w:t xml:space="preserve"> is a member of Machine Intelligence Research Labs organisation, prof. D. </w:t>
      </w:r>
      <w:proofErr w:type="spellStart"/>
      <w:r w:rsidRPr="00D06705">
        <w:rPr>
          <w:lang w:val="en-GB"/>
        </w:rPr>
        <w:t>Krikščiūnienė</w:t>
      </w:r>
      <w:proofErr w:type="spellEnd"/>
      <w:r w:rsidRPr="00D06705">
        <w:rPr>
          <w:lang w:val="en-GB"/>
        </w:rPr>
        <w:t xml:space="preserve"> is a chief editor of </w:t>
      </w:r>
      <w:r w:rsidRPr="00D06705">
        <w:rPr>
          <w:i/>
          <w:lang w:val="en-GB"/>
        </w:rPr>
        <w:t>the International Journal of Marketing Principles and Practices</w:t>
      </w:r>
      <w:r w:rsidRPr="00D06705">
        <w:rPr>
          <w:lang w:val="en-GB"/>
        </w:rPr>
        <w:t xml:space="preserve"> and associate editor of </w:t>
      </w:r>
      <w:r w:rsidRPr="00D06705">
        <w:rPr>
          <w:i/>
          <w:lang w:val="en-GB"/>
        </w:rPr>
        <w:t>International Journal of Computer Information Systems</w:t>
      </w:r>
      <w:r w:rsidRPr="00D06705">
        <w:rPr>
          <w:lang w:val="en-GB"/>
        </w:rPr>
        <w:t xml:space="preserve">, prof. R. </w:t>
      </w:r>
      <w:proofErr w:type="spellStart"/>
      <w:r w:rsidRPr="00D06705">
        <w:rPr>
          <w:lang w:val="en-GB"/>
        </w:rPr>
        <w:t>Butleris</w:t>
      </w:r>
      <w:proofErr w:type="spellEnd"/>
      <w:r w:rsidRPr="00D06705">
        <w:rPr>
          <w:lang w:val="en-GB"/>
        </w:rPr>
        <w:t xml:space="preserve"> is a representative of  ERCIS – European Research </w:t>
      </w:r>
      <w:proofErr w:type="spellStart"/>
      <w:r w:rsidRPr="00D06705">
        <w:rPr>
          <w:lang w:val="en-GB"/>
        </w:rPr>
        <w:t>Center</w:t>
      </w:r>
      <w:proofErr w:type="spellEnd"/>
      <w:r w:rsidRPr="00D06705">
        <w:rPr>
          <w:lang w:val="en-GB"/>
        </w:rPr>
        <w:t xml:space="preserve"> for Information Systems organization, doc. V. </w:t>
      </w:r>
      <w:proofErr w:type="spellStart"/>
      <w:r w:rsidRPr="00D06705">
        <w:rPr>
          <w:lang w:val="en-GB"/>
        </w:rPr>
        <w:t>Rudžionis</w:t>
      </w:r>
      <w:proofErr w:type="spellEnd"/>
      <w:r w:rsidRPr="00D06705">
        <w:rPr>
          <w:lang w:val="en-GB"/>
        </w:rPr>
        <w:t xml:space="preserve"> is an expert of ELSNET (European Network of Excellence in Human Language Technologies), prof. G. </w:t>
      </w:r>
      <w:proofErr w:type="spellStart"/>
      <w:r w:rsidRPr="00D06705">
        <w:rPr>
          <w:lang w:val="en-GB"/>
        </w:rPr>
        <w:t>Garšva</w:t>
      </w:r>
      <w:proofErr w:type="spellEnd"/>
      <w:r w:rsidRPr="00D06705">
        <w:rPr>
          <w:lang w:val="en-GB"/>
        </w:rPr>
        <w:t xml:space="preserve"> is an expert of ECDL. This enables the lecturers to embrace all the opportunities offered by these institutions to improve their professional training. </w:t>
      </w:r>
    </w:p>
    <w:p w:rsidR="009E2A99" w:rsidRPr="00D06705" w:rsidRDefault="009E2A99" w:rsidP="002343EB">
      <w:pPr>
        <w:rPr>
          <w:lang w:val="en-GB"/>
        </w:rPr>
      </w:pPr>
      <w:r w:rsidRPr="00D06705">
        <w:rPr>
          <w:lang w:val="en-GB"/>
        </w:rPr>
        <w:lastRenderedPageBreak/>
        <w:t xml:space="preserve">During the </w:t>
      </w:r>
      <w:proofErr w:type="spellStart"/>
      <w:r w:rsidRPr="00D06705">
        <w:rPr>
          <w:lang w:val="en-GB"/>
        </w:rPr>
        <w:t>analyzed</w:t>
      </w:r>
      <w:proofErr w:type="spellEnd"/>
      <w:r w:rsidRPr="00D06705">
        <w:rPr>
          <w:lang w:val="en-GB"/>
        </w:rPr>
        <w:t xml:space="preserve"> period, foreign guest lecturers weren’t specifically invited to deliver lecturers to Business Informatics students, however, each year 2-3 foreign lecturers come to VU KHF Department of Informatics via the Erasmus exchange programme and deliver lectures. Business Informatics MA students are always welcome at these lectures.</w:t>
      </w:r>
    </w:p>
    <w:p w:rsidR="009E2A99" w:rsidRPr="00A76CCF" w:rsidRDefault="009E2A99" w:rsidP="00A76CCF">
      <w:pPr>
        <w:pStyle w:val="Heading3"/>
        <w:ind w:firstLine="1418"/>
      </w:pPr>
      <w:bookmarkStart w:id="34" w:name="_Toc439928995"/>
      <w:r w:rsidRPr="00A76CCF">
        <w:t>3.6. Ratio of programme lecturers to studying students</w:t>
      </w:r>
      <w:bookmarkEnd w:id="34"/>
      <w:r w:rsidRPr="00A76CCF">
        <w:t xml:space="preserve">  </w:t>
      </w:r>
    </w:p>
    <w:p w:rsidR="009E2A99" w:rsidRPr="00D06705" w:rsidRDefault="009E2A99" w:rsidP="002343EB">
      <w:pPr>
        <w:rPr>
          <w:lang w:val="en-GB"/>
        </w:rPr>
      </w:pPr>
      <w:bookmarkStart w:id="35" w:name="_Toc343584592"/>
      <w:bookmarkStart w:id="36" w:name="_Toc363447279"/>
      <w:r w:rsidRPr="00D06705">
        <w:rPr>
          <w:lang w:val="en-GB"/>
        </w:rPr>
        <w:t>The number of programme lecturers remained stable during the analysed period. The number of students decreased in 2012 and remained relatively stable in the subsequent years. The number of lecturers to the number of admitted students ratio according to the year of admission (table 1</w:t>
      </w:r>
      <w:r w:rsidR="008071EB" w:rsidRPr="00D06705">
        <w:rPr>
          <w:lang w:val="en-GB"/>
        </w:rPr>
        <w:t>3</w:t>
      </w:r>
      <w:r w:rsidRPr="00D06705">
        <w:rPr>
          <w:lang w:val="en-GB"/>
        </w:rPr>
        <w:t>) is respectively as follows: 2010  – 1,10, 2011  – 0,65, 2012  – 1,00, 2013 – 1,00, 2014  – 0,63 and 2015 – 0,91. The number of lecturers to the number of admitted students ratio average is 0</w:t>
      </w:r>
      <w:proofErr w:type="gramStart"/>
      <w:r w:rsidRPr="00D06705">
        <w:rPr>
          <w:lang w:val="en-GB"/>
        </w:rPr>
        <w:t>,88</w:t>
      </w:r>
      <w:proofErr w:type="gramEnd"/>
      <w:r w:rsidRPr="00D06705">
        <w:rPr>
          <w:lang w:val="en-GB"/>
        </w:rPr>
        <w:t xml:space="preserve"> over the analysed period.</w:t>
      </w:r>
    </w:p>
    <w:p w:rsidR="009E2A99" w:rsidRPr="00D06705" w:rsidRDefault="009E2A99" w:rsidP="002343EB">
      <w:pPr>
        <w:rPr>
          <w:color w:val="FF0000"/>
          <w:lang w:val="en-GB"/>
        </w:rPr>
      </w:pPr>
    </w:p>
    <w:p w:rsidR="009E2A99" w:rsidRPr="00F5160E" w:rsidRDefault="00F5160E" w:rsidP="00F5160E">
      <w:pPr>
        <w:ind w:firstLine="0"/>
        <w:rPr>
          <w:b/>
          <w:bCs/>
          <w:color w:val="FF0000"/>
          <w:szCs w:val="24"/>
          <w:lang w:val="en-GB"/>
        </w:rPr>
      </w:pPr>
      <w:bookmarkStart w:id="37" w:name="_Toc439928940"/>
      <w:r w:rsidRPr="00F5160E">
        <w:rPr>
          <w:b/>
          <w:szCs w:val="24"/>
        </w:rPr>
        <w:t xml:space="preserve">Table </w:t>
      </w:r>
      <w:r w:rsidRPr="00F5160E">
        <w:rPr>
          <w:b/>
          <w:szCs w:val="24"/>
        </w:rPr>
        <w:fldChar w:fldCharType="begin"/>
      </w:r>
      <w:r w:rsidRPr="00F5160E">
        <w:rPr>
          <w:b/>
          <w:szCs w:val="24"/>
        </w:rPr>
        <w:instrText xml:space="preserve"> SEQ Table \* ARABIC </w:instrText>
      </w:r>
      <w:r w:rsidRPr="00F5160E">
        <w:rPr>
          <w:b/>
          <w:szCs w:val="24"/>
        </w:rPr>
        <w:fldChar w:fldCharType="separate"/>
      </w:r>
      <w:r w:rsidRPr="00F5160E">
        <w:rPr>
          <w:b/>
          <w:noProof/>
          <w:szCs w:val="24"/>
        </w:rPr>
        <w:t>13</w:t>
      </w:r>
      <w:r w:rsidRPr="00F5160E">
        <w:rPr>
          <w:b/>
          <w:szCs w:val="24"/>
        </w:rPr>
        <w:fldChar w:fldCharType="end"/>
      </w:r>
      <w:r w:rsidRPr="00F5160E">
        <w:rPr>
          <w:b/>
          <w:szCs w:val="24"/>
        </w:rPr>
        <w:t xml:space="preserve">. </w:t>
      </w:r>
      <w:r w:rsidR="009E2A99" w:rsidRPr="00F5160E">
        <w:rPr>
          <w:b/>
          <w:bCs/>
          <w:szCs w:val="24"/>
          <w:lang w:val="en-GB"/>
        </w:rPr>
        <w:t xml:space="preserve">Number of lecturers to the number of </w:t>
      </w:r>
      <w:r w:rsidR="008071EB" w:rsidRPr="00F5160E">
        <w:rPr>
          <w:b/>
          <w:bCs/>
          <w:szCs w:val="24"/>
          <w:lang w:val="en-GB"/>
        </w:rPr>
        <w:t>graduates’</w:t>
      </w:r>
      <w:r w:rsidR="009E2A99" w:rsidRPr="00F5160E">
        <w:rPr>
          <w:b/>
          <w:bCs/>
          <w:szCs w:val="24"/>
          <w:lang w:val="en-GB"/>
        </w:rPr>
        <w:t xml:space="preserve"> ratio according to the year of admission</w:t>
      </w:r>
      <w:bookmarkEnd w:id="37"/>
    </w:p>
    <w:tbl>
      <w:tblPr>
        <w:tblW w:w="9605" w:type="dxa"/>
        <w:jc w:val="center"/>
        <w:tblInd w:w="93" w:type="dxa"/>
        <w:tblLook w:val="00A0" w:firstRow="1" w:lastRow="0" w:firstColumn="1" w:lastColumn="0" w:noHBand="0" w:noVBand="0"/>
      </w:tblPr>
      <w:tblGrid>
        <w:gridCol w:w="681"/>
        <w:gridCol w:w="681"/>
        <w:gridCol w:w="681"/>
        <w:gridCol w:w="681"/>
        <w:gridCol w:w="681"/>
        <w:gridCol w:w="681"/>
        <w:gridCol w:w="681"/>
        <w:gridCol w:w="681"/>
        <w:gridCol w:w="681"/>
        <w:gridCol w:w="752"/>
        <w:gridCol w:w="681"/>
        <w:gridCol w:w="681"/>
        <w:gridCol w:w="681"/>
        <w:gridCol w:w="681"/>
      </w:tblGrid>
      <w:tr w:rsidR="009E2A99" w:rsidRPr="00D06705" w:rsidTr="00F5160E">
        <w:trPr>
          <w:trHeight w:val="821"/>
          <w:jc w:val="center"/>
        </w:trPr>
        <w:tc>
          <w:tcPr>
            <w:tcW w:w="681"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Admission year</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Number of lecturers</w:t>
            </w:r>
          </w:p>
        </w:tc>
        <w:tc>
          <w:tcPr>
            <w:tcW w:w="2043" w:type="dxa"/>
            <w:gridSpan w:val="3"/>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Plan</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Number of lecturers/ plan’s ratio</w:t>
            </w:r>
          </w:p>
        </w:tc>
        <w:tc>
          <w:tcPr>
            <w:tcW w:w="2043" w:type="dxa"/>
            <w:gridSpan w:val="3"/>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Number of applications</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Number of lecturers/ plan’s ratio</w:t>
            </w:r>
          </w:p>
        </w:tc>
        <w:tc>
          <w:tcPr>
            <w:tcW w:w="2043" w:type="dxa"/>
            <w:gridSpan w:val="3"/>
            <w:tcBorders>
              <w:top w:val="single" w:sz="4" w:space="0" w:color="auto"/>
              <w:left w:val="nil"/>
              <w:bottom w:val="single" w:sz="4" w:space="0" w:color="auto"/>
              <w:right w:val="single" w:sz="4" w:space="0" w:color="auto"/>
            </w:tcBorders>
            <w:shd w:val="clear" w:color="auto" w:fill="DBE5F1"/>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Admitted</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Number of lecturers/ plan’s ratio</w:t>
            </w:r>
          </w:p>
        </w:tc>
      </w:tr>
      <w:tr w:rsidR="009E2A99" w:rsidRPr="00D06705" w:rsidTr="00F5160E">
        <w:trPr>
          <w:trHeight w:val="104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bCs/>
                <w:sz w:val="20"/>
                <w:szCs w:val="20"/>
                <w:lang w:val="en-GB"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bCs/>
                <w:sz w:val="20"/>
                <w:szCs w:val="20"/>
                <w:lang w:val="en-GB" w:eastAsia="lt-LT"/>
              </w:rPr>
            </w:pPr>
          </w:p>
        </w:tc>
        <w:tc>
          <w:tcPr>
            <w:tcW w:w="681" w:type="dxa"/>
            <w:tcBorders>
              <w:top w:val="nil"/>
              <w:left w:val="nil"/>
              <w:bottom w:val="single" w:sz="4" w:space="0" w:color="auto"/>
              <w:right w:val="single" w:sz="4" w:space="0" w:color="auto"/>
            </w:tcBorders>
            <w:shd w:val="clear" w:color="auto" w:fill="DBE5F1"/>
            <w:noWrap/>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Funded</w:t>
            </w:r>
          </w:p>
        </w:tc>
        <w:tc>
          <w:tcPr>
            <w:tcW w:w="681" w:type="dxa"/>
            <w:tcBorders>
              <w:top w:val="nil"/>
              <w:left w:val="nil"/>
              <w:bottom w:val="single" w:sz="4" w:space="0" w:color="auto"/>
              <w:right w:val="single" w:sz="4" w:space="0" w:color="auto"/>
            </w:tcBorders>
            <w:shd w:val="clear" w:color="auto" w:fill="DBE5F1"/>
            <w:noWrap/>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Non-funded</w:t>
            </w:r>
          </w:p>
        </w:tc>
        <w:tc>
          <w:tcPr>
            <w:tcW w:w="681" w:type="dxa"/>
            <w:tcBorders>
              <w:top w:val="nil"/>
              <w:left w:val="nil"/>
              <w:bottom w:val="single" w:sz="4" w:space="0" w:color="auto"/>
              <w:right w:val="single" w:sz="4" w:space="0" w:color="auto"/>
            </w:tcBorders>
            <w:shd w:val="clear" w:color="auto" w:fill="DBE5F1"/>
            <w:noWrap/>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Total</w:t>
            </w:r>
          </w:p>
        </w:tc>
        <w:tc>
          <w:tcPr>
            <w:tcW w:w="0" w:type="auto"/>
            <w:vMerge/>
            <w:tcBorders>
              <w:top w:val="single" w:sz="4" w:space="0" w:color="auto"/>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bCs/>
                <w:sz w:val="20"/>
                <w:szCs w:val="20"/>
                <w:lang w:val="en-GB" w:eastAsia="lt-LT"/>
              </w:rPr>
            </w:pPr>
          </w:p>
        </w:tc>
        <w:tc>
          <w:tcPr>
            <w:tcW w:w="681" w:type="dxa"/>
            <w:tcBorders>
              <w:top w:val="nil"/>
              <w:left w:val="nil"/>
              <w:bottom w:val="single" w:sz="4" w:space="0" w:color="auto"/>
              <w:right w:val="single" w:sz="4" w:space="0" w:color="auto"/>
            </w:tcBorders>
            <w:shd w:val="clear" w:color="auto" w:fill="DBE5F1"/>
            <w:noWrap/>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Funded</w:t>
            </w:r>
          </w:p>
        </w:tc>
        <w:tc>
          <w:tcPr>
            <w:tcW w:w="681" w:type="dxa"/>
            <w:tcBorders>
              <w:top w:val="nil"/>
              <w:left w:val="nil"/>
              <w:bottom w:val="single" w:sz="4" w:space="0" w:color="auto"/>
              <w:right w:val="single" w:sz="4" w:space="0" w:color="auto"/>
            </w:tcBorders>
            <w:shd w:val="clear" w:color="auto" w:fill="DBE5F1"/>
            <w:noWrap/>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Non-funded</w:t>
            </w:r>
          </w:p>
        </w:tc>
        <w:tc>
          <w:tcPr>
            <w:tcW w:w="681" w:type="dxa"/>
            <w:tcBorders>
              <w:top w:val="nil"/>
              <w:left w:val="nil"/>
              <w:bottom w:val="single" w:sz="4" w:space="0" w:color="auto"/>
              <w:right w:val="single" w:sz="4" w:space="0" w:color="auto"/>
            </w:tcBorders>
            <w:shd w:val="clear" w:color="auto" w:fill="DBE5F1"/>
            <w:noWrap/>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Total</w:t>
            </w:r>
          </w:p>
        </w:tc>
        <w:tc>
          <w:tcPr>
            <w:tcW w:w="0" w:type="auto"/>
            <w:vMerge/>
            <w:tcBorders>
              <w:top w:val="single" w:sz="4" w:space="0" w:color="auto"/>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bCs/>
                <w:sz w:val="20"/>
                <w:szCs w:val="20"/>
                <w:lang w:val="en-GB" w:eastAsia="lt-LT"/>
              </w:rPr>
            </w:pPr>
          </w:p>
        </w:tc>
        <w:tc>
          <w:tcPr>
            <w:tcW w:w="681" w:type="dxa"/>
            <w:tcBorders>
              <w:top w:val="nil"/>
              <w:left w:val="nil"/>
              <w:bottom w:val="single" w:sz="4" w:space="0" w:color="auto"/>
              <w:right w:val="single" w:sz="4" w:space="0" w:color="auto"/>
            </w:tcBorders>
            <w:shd w:val="clear" w:color="auto" w:fill="DBE5F1"/>
            <w:noWrap/>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Funded</w:t>
            </w:r>
          </w:p>
        </w:tc>
        <w:tc>
          <w:tcPr>
            <w:tcW w:w="681" w:type="dxa"/>
            <w:tcBorders>
              <w:top w:val="nil"/>
              <w:left w:val="nil"/>
              <w:bottom w:val="single" w:sz="4" w:space="0" w:color="auto"/>
              <w:right w:val="single" w:sz="4" w:space="0" w:color="auto"/>
            </w:tcBorders>
            <w:shd w:val="clear" w:color="auto" w:fill="DBE5F1"/>
            <w:noWrap/>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Non-funded</w:t>
            </w:r>
          </w:p>
        </w:tc>
        <w:tc>
          <w:tcPr>
            <w:tcW w:w="681" w:type="dxa"/>
            <w:tcBorders>
              <w:top w:val="nil"/>
              <w:left w:val="nil"/>
              <w:bottom w:val="single" w:sz="4" w:space="0" w:color="auto"/>
              <w:right w:val="single" w:sz="4" w:space="0" w:color="auto"/>
            </w:tcBorders>
            <w:shd w:val="clear" w:color="auto" w:fill="DBE5F1"/>
            <w:noWrap/>
            <w:textDirection w:val="btLr"/>
            <w:vAlign w:val="center"/>
          </w:tcPr>
          <w:p w:rsidR="009E2A99" w:rsidRPr="00D06705" w:rsidRDefault="009E2A99" w:rsidP="005340FD">
            <w:pPr>
              <w:spacing w:after="0"/>
              <w:ind w:firstLine="0"/>
              <w:rPr>
                <w:b/>
                <w:bCs/>
                <w:sz w:val="20"/>
                <w:szCs w:val="20"/>
                <w:lang w:val="en-GB" w:eastAsia="lt-LT"/>
              </w:rPr>
            </w:pPr>
            <w:r w:rsidRPr="00D06705">
              <w:rPr>
                <w:b/>
                <w:bCs/>
                <w:sz w:val="20"/>
                <w:szCs w:val="20"/>
                <w:lang w:val="en-GB"/>
              </w:rPr>
              <w:t>Total</w:t>
            </w:r>
          </w:p>
        </w:tc>
        <w:tc>
          <w:tcPr>
            <w:tcW w:w="0" w:type="auto"/>
            <w:vMerge/>
            <w:tcBorders>
              <w:top w:val="single" w:sz="4" w:space="0" w:color="auto"/>
              <w:left w:val="single" w:sz="4" w:space="0" w:color="auto"/>
              <w:bottom w:val="single" w:sz="4" w:space="0" w:color="auto"/>
              <w:right w:val="single" w:sz="4" w:space="0" w:color="auto"/>
            </w:tcBorders>
            <w:vAlign w:val="center"/>
          </w:tcPr>
          <w:p w:rsidR="009E2A99" w:rsidRPr="00D06705" w:rsidRDefault="009E2A99" w:rsidP="005340FD">
            <w:pPr>
              <w:spacing w:after="0"/>
              <w:ind w:firstLine="0"/>
              <w:rPr>
                <w:b/>
                <w:bCs/>
                <w:sz w:val="20"/>
                <w:szCs w:val="20"/>
                <w:lang w:val="en-GB" w:eastAsia="lt-LT"/>
              </w:rPr>
            </w:pPr>
          </w:p>
        </w:tc>
      </w:tr>
      <w:tr w:rsidR="009E2A99" w:rsidRPr="00D06705" w:rsidTr="00F5160E">
        <w:trPr>
          <w:trHeight w:val="274"/>
          <w:jc w:val="center"/>
        </w:trPr>
        <w:tc>
          <w:tcPr>
            <w:tcW w:w="681" w:type="dxa"/>
            <w:tcBorders>
              <w:top w:val="nil"/>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2010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13</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2</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15</w:t>
            </w:r>
          </w:p>
        </w:tc>
        <w:tc>
          <w:tcPr>
            <w:tcW w:w="681"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0,73</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15</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15</w:t>
            </w:r>
          </w:p>
        </w:tc>
        <w:tc>
          <w:tcPr>
            <w:tcW w:w="752"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0,73</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10</w:t>
            </w:r>
          </w:p>
        </w:tc>
        <w:tc>
          <w:tcPr>
            <w:tcW w:w="681" w:type="dxa"/>
            <w:tcBorders>
              <w:top w:val="nil"/>
              <w:left w:val="nil"/>
              <w:bottom w:val="single" w:sz="4" w:space="0" w:color="auto"/>
              <w:right w:val="single" w:sz="4" w:space="0" w:color="auto"/>
            </w:tcBorders>
            <w:shd w:val="clear" w:color="auto" w:fill="DBE5F1"/>
            <w:noWrap/>
          </w:tcPr>
          <w:p w:rsidR="009E2A99" w:rsidRPr="00D06705" w:rsidRDefault="009E2A99" w:rsidP="005340FD">
            <w:pPr>
              <w:spacing w:after="0"/>
              <w:ind w:firstLine="0"/>
              <w:rPr>
                <w:sz w:val="20"/>
                <w:szCs w:val="20"/>
                <w:lang w:val="en-GB" w:eastAsia="lt-LT"/>
              </w:rPr>
            </w:pPr>
            <w:r w:rsidRPr="00D06705">
              <w:rPr>
                <w:sz w:val="20"/>
                <w:szCs w:val="20"/>
                <w:lang w:val="en-GB"/>
              </w:rPr>
              <w:t>1,10</w:t>
            </w:r>
          </w:p>
        </w:tc>
      </w:tr>
      <w:tr w:rsidR="009E2A99" w:rsidRPr="00D06705" w:rsidTr="00F5160E">
        <w:trPr>
          <w:trHeight w:val="274"/>
          <w:jc w:val="center"/>
        </w:trPr>
        <w:tc>
          <w:tcPr>
            <w:tcW w:w="681" w:type="dxa"/>
            <w:tcBorders>
              <w:top w:val="nil"/>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2011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17</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2</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19</w:t>
            </w:r>
          </w:p>
        </w:tc>
        <w:tc>
          <w:tcPr>
            <w:tcW w:w="681"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0,58</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19</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19</w:t>
            </w:r>
          </w:p>
        </w:tc>
        <w:tc>
          <w:tcPr>
            <w:tcW w:w="752"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0,58</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17</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17</w:t>
            </w:r>
          </w:p>
        </w:tc>
        <w:tc>
          <w:tcPr>
            <w:tcW w:w="681" w:type="dxa"/>
            <w:tcBorders>
              <w:top w:val="nil"/>
              <w:left w:val="nil"/>
              <w:bottom w:val="single" w:sz="4" w:space="0" w:color="auto"/>
              <w:right w:val="single" w:sz="4" w:space="0" w:color="auto"/>
            </w:tcBorders>
            <w:shd w:val="clear" w:color="auto" w:fill="DBE5F1"/>
            <w:noWrap/>
          </w:tcPr>
          <w:p w:rsidR="009E2A99" w:rsidRPr="00D06705" w:rsidRDefault="009E2A99" w:rsidP="005340FD">
            <w:pPr>
              <w:spacing w:after="0"/>
              <w:ind w:firstLine="0"/>
              <w:rPr>
                <w:sz w:val="20"/>
                <w:szCs w:val="20"/>
                <w:lang w:val="en-GB" w:eastAsia="lt-LT"/>
              </w:rPr>
            </w:pPr>
            <w:r w:rsidRPr="00D06705">
              <w:rPr>
                <w:sz w:val="20"/>
                <w:szCs w:val="20"/>
                <w:lang w:val="en-GB"/>
              </w:rPr>
              <w:t>0,65</w:t>
            </w:r>
          </w:p>
        </w:tc>
      </w:tr>
      <w:tr w:rsidR="009E2A99" w:rsidRPr="00D06705" w:rsidTr="00F5160E">
        <w:trPr>
          <w:trHeight w:val="274"/>
          <w:jc w:val="center"/>
        </w:trPr>
        <w:tc>
          <w:tcPr>
            <w:tcW w:w="681" w:type="dxa"/>
            <w:tcBorders>
              <w:top w:val="nil"/>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2012</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15</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16</w:t>
            </w:r>
          </w:p>
        </w:tc>
        <w:tc>
          <w:tcPr>
            <w:tcW w:w="681"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0,69</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752"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1,00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shd w:val="clear" w:color="auto" w:fill="DBE5F1"/>
            <w:noWrap/>
          </w:tcPr>
          <w:p w:rsidR="009E2A99" w:rsidRPr="00D06705" w:rsidRDefault="009E2A99" w:rsidP="005340FD">
            <w:pPr>
              <w:spacing w:after="0"/>
              <w:ind w:firstLine="0"/>
              <w:rPr>
                <w:sz w:val="20"/>
                <w:szCs w:val="20"/>
                <w:lang w:val="en-GB" w:eastAsia="lt-LT"/>
              </w:rPr>
            </w:pPr>
            <w:r w:rsidRPr="00D06705">
              <w:rPr>
                <w:sz w:val="20"/>
                <w:szCs w:val="20"/>
                <w:lang w:val="en-GB"/>
              </w:rPr>
              <w:t>1,00</w:t>
            </w:r>
          </w:p>
        </w:tc>
      </w:tr>
      <w:tr w:rsidR="009E2A99" w:rsidRPr="00D06705" w:rsidTr="00F5160E">
        <w:trPr>
          <w:trHeight w:val="274"/>
          <w:jc w:val="center"/>
        </w:trPr>
        <w:tc>
          <w:tcPr>
            <w:tcW w:w="681" w:type="dxa"/>
            <w:tcBorders>
              <w:top w:val="nil"/>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2013</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12</w:t>
            </w:r>
          </w:p>
        </w:tc>
        <w:tc>
          <w:tcPr>
            <w:tcW w:w="681"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0,92</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17</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17</w:t>
            </w:r>
          </w:p>
        </w:tc>
        <w:tc>
          <w:tcPr>
            <w:tcW w:w="752"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0,65</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shd w:val="clear" w:color="auto" w:fill="DBE5F1"/>
            <w:noWrap/>
          </w:tcPr>
          <w:p w:rsidR="009E2A99" w:rsidRPr="00D06705" w:rsidRDefault="009E2A99" w:rsidP="005340FD">
            <w:pPr>
              <w:spacing w:after="0"/>
              <w:ind w:firstLine="0"/>
              <w:rPr>
                <w:sz w:val="20"/>
                <w:szCs w:val="20"/>
                <w:lang w:val="en-GB" w:eastAsia="lt-LT"/>
              </w:rPr>
            </w:pPr>
            <w:r w:rsidRPr="00D06705">
              <w:rPr>
                <w:sz w:val="20"/>
                <w:szCs w:val="20"/>
                <w:lang w:val="en-GB"/>
              </w:rPr>
              <w:t>1,00</w:t>
            </w:r>
          </w:p>
        </w:tc>
      </w:tr>
      <w:tr w:rsidR="009E2A99" w:rsidRPr="00D06705" w:rsidTr="00F5160E">
        <w:trPr>
          <w:trHeight w:val="274"/>
          <w:jc w:val="center"/>
        </w:trPr>
        <w:tc>
          <w:tcPr>
            <w:tcW w:w="681" w:type="dxa"/>
            <w:tcBorders>
              <w:top w:val="nil"/>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2014</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12</w:t>
            </w:r>
          </w:p>
        </w:tc>
        <w:tc>
          <w:tcPr>
            <w:tcW w:w="681"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0,83</w:t>
            </w:r>
          </w:p>
        </w:tc>
        <w:tc>
          <w:tcPr>
            <w:tcW w:w="681"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19</w:t>
            </w:r>
          </w:p>
        </w:tc>
        <w:tc>
          <w:tcPr>
            <w:tcW w:w="681"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19</w:t>
            </w:r>
          </w:p>
        </w:tc>
        <w:tc>
          <w:tcPr>
            <w:tcW w:w="752"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0,53</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16</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16</w:t>
            </w:r>
          </w:p>
        </w:tc>
        <w:tc>
          <w:tcPr>
            <w:tcW w:w="681" w:type="dxa"/>
            <w:tcBorders>
              <w:top w:val="nil"/>
              <w:left w:val="nil"/>
              <w:bottom w:val="single" w:sz="4" w:space="0" w:color="auto"/>
              <w:right w:val="single" w:sz="4" w:space="0" w:color="auto"/>
            </w:tcBorders>
            <w:shd w:val="clear" w:color="auto" w:fill="DBE5F1"/>
            <w:noWrap/>
          </w:tcPr>
          <w:p w:rsidR="009E2A99" w:rsidRPr="00D06705" w:rsidRDefault="009E2A99" w:rsidP="005340FD">
            <w:pPr>
              <w:spacing w:after="0"/>
              <w:ind w:firstLine="0"/>
              <w:rPr>
                <w:sz w:val="20"/>
                <w:szCs w:val="20"/>
                <w:lang w:val="en-GB" w:eastAsia="lt-LT"/>
              </w:rPr>
            </w:pPr>
            <w:r w:rsidRPr="00D06705">
              <w:rPr>
                <w:sz w:val="20"/>
                <w:szCs w:val="20"/>
                <w:lang w:val="en-GB"/>
              </w:rPr>
              <w:t>0,63</w:t>
            </w:r>
          </w:p>
        </w:tc>
      </w:tr>
      <w:tr w:rsidR="009E2A99" w:rsidRPr="00D06705" w:rsidTr="00F5160E">
        <w:trPr>
          <w:trHeight w:val="274"/>
          <w:jc w:val="center"/>
        </w:trPr>
        <w:tc>
          <w:tcPr>
            <w:tcW w:w="681" w:type="dxa"/>
            <w:tcBorders>
              <w:top w:val="nil"/>
              <w:left w:val="single" w:sz="4" w:space="0" w:color="auto"/>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2015</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2</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13</w:t>
            </w:r>
          </w:p>
        </w:tc>
        <w:tc>
          <w:tcPr>
            <w:tcW w:w="681"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0,77</w:t>
            </w:r>
          </w:p>
        </w:tc>
        <w:tc>
          <w:tcPr>
            <w:tcW w:w="681"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12</w:t>
            </w:r>
          </w:p>
        </w:tc>
        <w:tc>
          <w:tcPr>
            <w:tcW w:w="681"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noWrap/>
          </w:tcPr>
          <w:p w:rsidR="009E2A99" w:rsidRPr="00D06705" w:rsidRDefault="009E2A99" w:rsidP="005340FD">
            <w:pPr>
              <w:spacing w:after="0"/>
              <w:ind w:firstLine="0"/>
              <w:rPr>
                <w:sz w:val="20"/>
                <w:szCs w:val="20"/>
                <w:lang w:val="en-GB" w:eastAsia="lt-LT"/>
              </w:rPr>
            </w:pPr>
            <w:r w:rsidRPr="00D06705">
              <w:rPr>
                <w:sz w:val="20"/>
                <w:szCs w:val="20"/>
                <w:lang w:val="en-GB"/>
              </w:rPr>
              <w:t>12</w:t>
            </w:r>
          </w:p>
        </w:tc>
        <w:tc>
          <w:tcPr>
            <w:tcW w:w="752" w:type="dxa"/>
            <w:tcBorders>
              <w:top w:val="nil"/>
              <w:left w:val="nil"/>
              <w:bottom w:val="single" w:sz="4" w:space="0" w:color="auto"/>
              <w:right w:val="single" w:sz="4" w:space="0" w:color="auto"/>
            </w:tcBorders>
            <w:shd w:val="clear" w:color="auto" w:fill="DBE5F1"/>
          </w:tcPr>
          <w:p w:rsidR="009E2A99" w:rsidRPr="00D06705" w:rsidRDefault="009E2A99" w:rsidP="005340FD">
            <w:pPr>
              <w:spacing w:after="0"/>
              <w:ind w:firstLine="0"/>
              <w:rPr>
                <w:sz w:val="20"/>
                <w:szCs w:val="20"/>
                <w:lang w:val="en-GB" w:eastAsia="lt-LT"/>
              </w:rPr>
            </w:pPr>
            <w:r w:rsidRPr="00D06705">
              <w:rPr>
                <w:sz w:val="20"/>
                <w:szCs w:val="20"/>
                <w:lang w:val="en-GB"/>
              </w:rPr>
              <w:t>0,83</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0</w:t>
            </w:r>
          </w:p>
        </w:tc>
        <w:tc>
          <w:tcPr>
            <w:tcW w:w="681" w:type="dxa"/>
            <w:tcBorders>
              <w:top w:val="nil"/>
              <w:left w:val="nil"/>
              <w:bottom w:val="single" w:sz="4" w:space="0" w:color="auto"/>
              <w:right w:val="single" w:sz="4" w:space="0" w:color="auto"/>
            </w:tcBorders>
          </w:tcPr>
          <w:p w:rsidR="009E2A99" w:rsidRPr="00D06705" w:rsidRDefault="009E2A99" w:rsidP="005340FD">
            <w:pPr>
              <w:spacing w:after="0"/>
              <w:ind w:firstLine="0"/>
              <w:rPr>
                <w:sz w:val="20"/>
                <w:szCs w:val="20"/>
                <w:lang w:val="en-GB" w:eastAsia="lt-LT"/>
              </w:rPr>
            </w:pPr>
            <w:r w:rsidRPr="00D06705">
              <w:rPr>
                <w:sz w:val="20"/>
                <w:szCs w:val="20"/>
                <w:lang w:val="en-GB"/>
              </w:rPr>
              <w:t>11</w:t>
            </w:r>
          </w:p>
        </w:tc>
        <w:tc>
          <w:tcPr>
            <w:tcW w:w="681" w:type="dxa"/>
            <w:tcBorders>
              <w:top w:val="nil"/>
              <w:left w:val="nil"/>
              <w:bottom w:val="single" w:sz="4" w:space="0" w:color="auto"/>
              <w:right w:val="single" w:sz="4" w:space="0" w:color="auto"/>
            </w:tcBorders>
            <w:shd w:val="clear" w:color="auto" w:fill="DBE5F1"/>
            <w:noWrap/>
          </w:tcPr>
          <w:p w:rsidR="009E2A99" w:rsidRPr="00D06705" w:rsidRDefault="009E2A99" w:rsidP="005340FD">
            <w:pPr>
              <w:spacing w:after="0"/>
              <w:ind w:firstLine="0"/>
              <w:rPr>
                <w:sz w:val="20"/>
                <w:szCs w:val="20"/>
                <w:lang w:val="en-GB" w:eastAsia="lt-LT"/>
              </w:rPr>
            </w:pPr>
            <w:r w:rsidRPr="00D06705">
              <w:rPr>
                <w:sz w:val="20"/>
                <w:szCs w:val="20"/>
                <w:lang w:val="en-GB"/>
              </w:rPr>
              <w:t>0,91</w:t>
            </w:r>
          </w:p>
        </w:tc>
      </w:tr>
      <w:tr w:rsidR="009E2A99" w:rsidRPr="00D06705" w:rsidTr="00F5160E">
        <w:trPr>
          <w:trHeight w:val="274"/>
          <w:jc w:val="center"/>
        </w:trPr>
        <w:tc>
          <w:tcPr>
            <w:tcW w:w="3405" w:type="dxa"/>
            <w:gridSpan w:val="5"/>
            <w:tcBorders>
              <w:top w:val="single" w:sz="4" w:space="0" w:color="auto"/>
              <w:left w:val="single" w:sz="4" w:space="0" w:color="auto"/>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Average:</w:t>
            </w:r>
          </w:p>
        </w:tc>
        <w:tc>
          <w:tcPr>
            <w:tcW w:w="681"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0,75</w:t>
            </w:r>
          </w:p>
        </w:tc>
        <w:tc>
          <w:tcPr>
            <w:tcW w:w="2043" w:type="dxa"/>
            <w:gridSpan w:val="3"/>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Average:</w:t>
            </w:r>
          </w:p>
        </w:tc>
        <w:tc>
          <w:tcPr>
            <w:tcW w:w="752"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0,72</w:t>
            </w:r>
          </w:p>
        </w:tc>
        <w:tc>
          <w:tcPr>
            <w:tcW w:w="2043" w:type="dxa"/>
            <w:gridSpan w:val="3"/>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Average:</w:t>
            </w:r>
          </w:p>
        </w:tc>
        <w:tc>
          <w:tcPr>
            <w:tcW w:w="681" w:type="dxa"/>
            <w:tcBorders>
              <w:top w:val="nil"/>
              <w:left w:val="nil"/>
              <w:bottom w:val="single" w:sz="4" w:space="0" w:color="auto"/>
              <w:right w:val="single" w:sz="4" w:space="0" w:color="auto"/>
            </w:tcBorders>
            <w:noWrap/>
            <w:vAlign w:val="center"/>
          </w:tcPr>
          <w:p w:rsidR="009E2A99" w:rsidRPr="00D06705" w:rsidRDefault="009E2A99" w:rsidP="005340FD">
            <w:pPr>
              <w:spacing w:after="0"/>
              <w:ind w:firstLine="0"/>
              <w:rPr>
                <w:sz w:val="20"/>
                <w:szCs w:val="20"/>
                <w:lang w:val="en-GB" w:eastAsia="lt-LT"/>
              </w:rPr>
            </w:pPr>
            <w:r w:rsidRPr="00D06705">
              <w:rPr>
                <w:sz w:val="20"/>
                <w:szCs w:val="20"/>
                <w:lang w:val="en-GB"/>
              </w:rPr>
              <w:t>0,88</w:t>
            </w:r>
          </w:p>
        </w:tc>
      </w:tr>
    </w:tbl>
    <w:p w:rsidR="009E2A99" w:rsidRPr="00D06705" w:rsidRDefault="009E2A99" w:rsidP="002343EB">
      <w:pPr>
        <w:rPr>
          <w:color w:val="FF0000"/>
          <w:sz w:val="20"/>
          <w:szCs w:val="20"/>
          <w:lang w:val="en-GB" w:eastAsia="lt-LT"/>
        </w:rPr>
      </w:pPr>
    </w:p>
    <w:p w:rsidR="009E2A99" w:rsidRPr="00D06705" w:rsidRDefault="009E2A99" w:rsidP="002343EB">
      <w:pPr>
        <w:rPr>
          <w:lang w:val="en-GB"/>
        </w:rPr>
      </w:pPr>
      <w:r w:rsidRPr="00D06705">
        <w:rPr>
          <w:lang w:val="en-GB"/>
        </w:rPr>
        <w:t>The number of lecturers to the number of graduates ratio according to the year of graduation is respectively as follows: in 2010 – 1,38, 2011 – 1,1, 2012 – 1,57, 2013 – 1,0, 2014 – 1,25. The average of the ratio is 1</w:t>
      </w:r>
      <w:proofErr w:type="gramStart"/>
      <w:r w:rsidRPr="00D06705">
        <w:rPr>
          <w:lang w:val="en-GB"/>
        </w:rPr>
        <w:t>,26</w:t>
      </w:r>
      <w:proofErr w:type="gramEnd"/>
      <w:r w:rsidRPr="00D06705">
        <w:rPr>
          <w:lang w:val="en-GB"/>
        </w:rPr>
        <w:t xml:space="preserve"> over the five-year period.</w:t>
      </w:r>
    </w:p>
    <w:p w:rsidR="009E2A99" w:rsidRPr="00D06705" w:rsidRDefault="008071EB" w:rsidP="002343EB">
      <w:pPr>
        <w:rPr>
          <w:lang w:val="en-GB"/>
        </w:rPr>
      </w:pPr>
      <w:r w:rsidRPr="00D06705">
        <w:rPr>
          <w:b/>
          <w:bCs/>
          <w:color w:val="FF0000"/>
          <w:lang w:val="en-GB"/>
        </w:rPr>
        <w:tab/>
      </w:r>
      <w:r w:rsidR="009E2A99" w:rsidRPr="00D06705">
        <w:rPr>
          <w:lang w:val="en-GB"/>
        </w:rPr>
        <w:t xml:space="preserve">To sum up, it might be stated that the number of lecturers and students is quite satisfying: each programme professor or associate professor supervises 1-2 MA students and delivers 1-2 different courses. However, if the number of MA students will decrease, this ratio may become unsatisfactory. </w:t>
      </w:r>
    </w:p>
    <w:p w:rsidR="009E2A99" w:rsidRPr="00A76CCF" w:rsidRDefault="009E2A99" w:rsidP="00A76CCF">
      <w:pPr>
        <w:pStyle w:val="Heading3"/>
        <w:ind w:firstLine="1418"/>
      </w:pPr>
      <w:bookmarkStart w:id="38" w:name="_Toc439928996"/>
      <w:bookmarkEnd w:id="35"/>
      <w:bookmarkEnd w:id="36"/>
      <w:r w:rsidRPr="00A76CCF">
        <w:t>3.7. Str</w:t>
      </w:r>
      <w:r w:rsidR="00B83252" w:rsidRPr="00A76CCF">
        <w:t>engths and weaknesses</w:t>
      </w:r>
      <w:bookmarkEnd w:id="38"/>
      <w:r w:rsidRPr="00A76CCF">
        <w:t xml:space="preserve"> </w:t>
      </w:r>
    </w:p>
    <w:p w:rsidR="009E2A99" w:rsidRPr="00D06705" w:rsidRDefault="009E2A99" w:rsidP="002343EB">
      <w:pPr>
        <w:rPr>
          <w:u w:val="single"/>
          <w:lang w:val="en-GB"/>
        </w:rPr>
      </w:pPr>
      <w:r w:rsidRPr="00D06705">
        <w:rPr>
          <w:u w:val="single"/>
          <w:lang w:val="en-GB"/>
        </w:rPr>
        <w:t>Str</w:t>
      </w:r>
      <w:r w:rsidR="00B83252">
        <w:rPr>
          <w:u w:val="single"/>
          <w:lang w:val="en-GB"/>
        </w:rPr>
        <w:t>engths</w:t>
      </w:r>
      <w:r w:rsidRPr="00D06705">
        <w:rPr>
          <w:u w:val="single"/>
          <w:lang w:val="en-GB"/>
        </w:rPr>
        <w:t>:</w:t>
      </w:r>
    </w:p>
    <w:p w:rsidR="009E2A99" w:rsidRPr="001431E0" w:rsidRDefault="009E2A99" w:rsidP="00010CDA">
      <w:pPr>
        <w:pStyle w:val="ListParagraph"/>
        <w:numPr>
          <w:ilvl w:val="0"/>
          <w:numId w:val="9"/>
        </w:numPr>
        <w:rPr>
          <w:lang w:val="en-GB"/>
        </w:rPr>
      </w:pPr>
      <w:r w:rsidRPr="001431E0">
        <w:rPr>
          <w:lang w:val="en-GB"/>
        </w:rPr>
        <w:t xml:space="preserve">The programme has a very qualified staff: the competence of lecturers significantly exceeds minimal requirements for the MA programme. This enables successful implementation of the programme goals and objectives. </w:t>
      </w:r>
    </w:p>
    <w:p w:rsidR="009E2A99" w:rsidRPr="001431E0" w:rsidRDefault="009E2A99" w:rsidP="00010CDA">
      <w:pPr>
        <w:pStyle w:val="ListParagraph"/>
        <w:numPr>
          <w:ilvl w:val="0"/>
          <w:numId w:val="9"/>
        </w:numPr>
        <w:rPr>
          <w:lang w:val="en-GB"/>
        </w:rPr>
      </w:pPr>
      <w:r w:rsidRPr="001431E0">
        <w:rPr>
          <w:lang w:val="en-GB"/>
        </w:rPr>
        <w:t xml:space="preserve">While carrying out BA and MA Business Informatics study programme, a proper ratio of the number of programme lecturers to the number of students was maintained during the various forms of activities. Rational ratio of students preparing final theses to their scientific advisors is the following: each lecturer of the department supervises an average of 2-4 final theses. It ensures a sufficient variety of topics and allows lecturers to devote enough time for final theses. </w:t>
      </w:r>
    </w:p>
    <w:p w:rsidR="009E2A99" w:rsidRPr="001431E0" w:rsidRDefault="009E2A99" w:rsidP="00010CDA">
      <w:pPr>
        <w:pStyle w:val="ListParagraph"/>
        <w:numPr>
          <w:ilvl w:val="0"/>
          <w:numId w:val="9"/>
        </w:numPr>
        <w:rPr>
          <w:lang w:val="en-GB"/>
        </w:rPr>
      </w:pPr>
      <w:r w:rsidRPr="001431E0">
        <w:rPr>
          <w:lang w:val="en-GB"/>
        </w:rPr>
        <w:t xml:space="preserve">The majority of lecturers are permanent </w:t>
      </w:r>
      <w:proofErr w:type="gramStart"/>
      <w:r w:rsidRPr="001431E0">
        <w:rPr>
          <w:lang w:val="en-GB"/>
        </w:rPr>
        <w:t>staff</w:t>
      </w:r>
      <w:proofErr w:type="gramEnd"/>
      <w:r w:rsidRPr="001431E0">
        <w:rPr>
          <w:lang w:val="en-GB"/>
        </w:rPr>
        <w:t xml:space="preserve">, which positively affects the study process. </w:t>
      </w:r>
    </w:p>
    <w:p w:rsidR="009E2A99" w:rsidRPr="001431E0" w:rsidRDefault="009E2A99" w:rsidP="00010CDA">
      <w:pPr>
        <w:pStyle w:val="ListParagraph"/>
        <w:numPr>
          <w:ilvl w:val="0"/>
          <w:numId w:val="9"/>
        </w:numPr>
        <w:rPr>
          <w:lang w:val="en-GB"/>
        </w:rPr>
      </w:pPr>
      <w:r w:rsidRPr="001431E0">
        <w:rPr>
          <w:lang w:val="en-GB"/>
        </w:rPr>
        <w:t xml:space="preserve">All lecturers are actively engaged in a scientific field. Their research work topics are closely related with the topics of final theses and their delivered courses. Participation in projects raises lecturers’ qualification.    </w:t>
      </w:r>
    </w:p>
    <w:p w:rsidR="009E2A99" w:rsidRPr="001431E0" w:rsidRDefault="009E2A99" w:rsidP="00010CDA">
      <w:pPr>
        <w:pStyle w:val="ListParagraph"/>
        <w:numPr>
          <w:ilvl w:val="0"/>
          <w:numId w:val="9"/>
        </w:numPr>
        <w:rPr>
          <w:lang w:val="en-GB"/>
        </w:rPr>
      </w:pPr>
      <w:r w:rsidRPr="001431E0">
        <w:rPr>
          <w:lang w:val="en-GB"/>
        </w:rPr>
        <w:lastRenderedPageBreak/>
        <w:t xml:space="preserve">Lecturers carry out organisational and educational activities at university and public institutions both in Lithuania and abroad. Activity results are usually discussed with students during the study time. Lecturers have a great experience in international cooperation in the field of science and studies. </w:t>
      </w:r>
    </w:p>
    <w:p w:rsidR="009E2A99" w:rsidRPr="001431E0" w:rsidRDefault="009E2A99" w:rsidP="00010CDA">
      <w:pPr>
        <w:pStyle w:val="ListParagraph"/>
        <w:numPr>
          <w:ilvl w:val="0"/>
          <w:numId w:val="9"/>
        </w:numPr>
        <w:rPr>
          <w:lang w:val="en-GB"/>
        </w:rPr>
      </w:pPr>
      <w:r w:rsidRPr="001431E0">
        <w:rPr>
          <w:lang w:val="en-GB"/>
        </w:rPr>
        <w:t>All lecturers and students may ask the help from the technical staff.</w:t>
      </w:r>
    </w:p>
    <w:p w:rsidR="009E2A99" w:rsidRPr="001431E0" w:rsidRDefault="009E2A99" w:rsidP="00010CDA">
      <w:pPr>
        <w:pStyle w:val="ListParagraph"/>
        <w:numPr>
          <w:ilvl w:val="0"/>
          <w:numId w:val="9"/>
        </w:numPr>
        <w:rPr>
          <w:lang w:val="en-GB"/>
        </w:rPr>
      </w:pPr>
      <w:r w:rsidRPr="001431E0">
        <w:rPr>
          <w:lang w:val="en-GB"/>
        </w:rPr>
        <w:t xml:space="preserve">Each year at least one Ph.D. student is admitted.  </w:t>
      </w:r>
    </w:p>
    <w:p w:rsidR="00B83252" w:rsidRPr="00D06705" w:rsidRDefault="00B83252" w:rsidP="002343EB">
      <w:pPr>
        <w:rPr>
          <w:lang w:val="en-GB"/>
        </w:rPr>
      </w:pPr>
    </w:p>
    <w:p w:rsidR="009E2A99" w:rsidRPr="00D06705" w:rsidRDefault="009E2A99" w:rsidP="002343EB">
      <w:pPr>
        <w:rPr>
          <w:u w:val="single"/>
          <w:lang w:val="en-GB"/>
        </w:rPr>
      </w:pPr>
      <w:r w:rsidRPr="00D06705">
        <w:rPr>
          <w:u w:val="single"/>
          <w:lang w:val="en-GB"/>
        </w:rPr>
        <w:t>Weak</w:t>
      </w:r>
      <w:r w:rsidR="00B83252">
        <w:rPr>
          <w:u w:val="single"/>
          <w:lang w:val="en-GB"/>
        </w:rPr>
        <w:t>nesses</w:t>
      </w:r>
      <w:r w:rsidRPr="00D06705">
        <w:rPr>
          <w:u w:val="single"/>
          <w:lang w:val="en-GB"/>
        </w:rPr>
        <w:t>:</w:t>
      </w:r>
    </w:p>
    <w:p w:rsidR="009E2A99" w:rsidRPr="001431E0" w:rsidRDefault="009E2A99" w:rsidP="00010CDA">
      <w:pPr>
        <w:pStyle w:val="ListParagraph"/>
        <w:numPr>
          <w:ilvl w:val="0"/>
          <w:numId w:val="10"/>
        </w:numPr>
        <w:rPr>
          <w:lang w:val="en-GB"/>
        </w:rPr>
      </w:pPr>
      <w:r w:rsidRPr="001431E0">
        <w:rPr>
          <w:lang w:val="en-GB"/>
        </w:rPr>
        <w:t xml:space="preserve">The majority of programme lecturers are of senior age, which may have negative consequences in the future. </w:t>
      </w:r>
    </w:p>
    <w:p w:rsidR="009E2A99" w:rsidRPr="001431E0" w:rsidRDefault="009E2A99" w:rsidP="00010CDA">
      <w:pPr>
        <w:pStyle w:val="ListParagraph"/>
        <w:numPr>
          <w:ilvl w:val="0"/>
          <w:numId w:val="10"/>
        </w:numPr>
        <w:rPr>
          <w:lang w:val="en-GB"/>
        </w:rPr>
      </w:pPr>
      <w:r w:rsidRPr="001431E0">
        <w:rPr>
          <w:lang w:val="en-GB"/>
        </w:rPr>
        <w:t xml:space="preserve">There is a risk that without carrying out the BA study programme difficulties in maintaining proper lecturers/students ratio may be caused. </w:t>
      </w:r>
    </w:p>
    <w:p w:rsidR="00B83252" w:rsidRPr="00D06705" w:rsidRDefault="00B83252" w:rsidP="002343EB">
      <w:pPr>
        <w:rPr>
          <w:lang w:val="en-GB"/>
        </w:rPr>
      </w:pPr>
    </w:p>
    <w:p w:rsidR="009E2A99" w:rsidRPr="00D06705" w:rsidRDefault="008071EB" w:rsidP="002343EB">
      <w:pPr>
        <w:rPr>
          <w:u w:val="single"/>
          <w:lang w:val="en-GB"/>
        </w:rPr>
      </w:pPr>
      <w:r w:rsidRPr="00D06705">
        <w:rPr>
          <w:u w:val="single"/>
          <w:lang w:val="en-GB"/>
        </w:rPr>
        <w:t>A</w:t>
      </w:r>
      <w:r w:rsidR="009E2A99" w:rsidRPr="00D06705">
        <w:rPr>
          <w:u w:val="single"/>
          <w:lang w:val="en-GB"/>
        </w:rPr>
        <w:t>ctions</w:t>
      </w:r>
      <w:r w:rsidRPr="00D06705">
        <w:rPr>
          <w:u w:val="single"/>
          <w:lang w:val="en-GB"/>
        </w:rPr>
        <w:t xml:space="preserve"> for improvement</w:t>
      </w:r>
      <w:r w:rsidR="009E2A99" w:rsidRPr="00D06705">
        <w:rPr>
          <w:u w:val="single"/>
          <w:lang w:val="en-GB"/>
        </w:rPr>
        <w:t>:</w:t>
      </w:r>
    </w:p>
    <w:p w:rsidR="009E2A99" w:rsidRPr="001431E0" w:rsidRDefault="009E2A99" w:rsidP="00010CDA">
      <w:pPr>
        <w:pStyle w:val="ListParagraph"/>
        <w:numPr>
          <w:ilvl w:val="0"/>
          <w:numId w:val="11"/>
        </w:numPr>
        <w:rPr>
          <w:lang w:val="en-GB"/>
        </w:rPr>
      </w:pPr>
      <w:r w:rsidRPr="001431E0">
        <w:rPr>
          <w:lang w:val="en-GB"/>
        </w:rPr>
        <w:t xml:space="preserve">To include more Ph.D. students into the carrying out of the Business Informatics study programme (e.g., laboratory classes), thus putting more efforts into relating the topics of Ph.D. thesis with the topics of Business informatics MA final theses.    </w:t>
      </w:r>
    </w:p>
    <w:p w:rsidR="009E2A99" w:rsidRPr="001431E0" w:rsidRDefault="009E2A99" w:rsidP="00010CDA">
      <w:pPr>
        <w:pStyle w:val="ListParagraph"/>
        <w:numPr>
          <w:ilvl w:val="0"/>
          <w:numId w:val="11"/>
        </w:numPr>
        <w:rPr>
          <w:lang w:val="en-GB"/>
        </w:rPr>
      </w:pPr>
      <w:r w:rsidRPr="001431E0">
        <w:rPr>
          <w:lang w:val="en-GB"/>
        </w:rPr>
        <w:t xml:space="preserve">Study programme committee must try to create a system, which would encourage the lecturers to intensify the preparation of methodological measures for the programme, teaching books and other literature. </w:t>
      </w:r>
    </w:p>
    <w:p w:rsidR="00914FC4" w:rsidRPr="00D06705" w:rsidRDefault="00914FC4" w:rsidP="002343EB">
      <w:pPr>
        <w:rPr>
          <w:sz w:val="20"/>
          <w:szCs w:val="20"/>
          <w:lang w:val="en-GB"/>
        </w:rPr>
      </w:pPr>
    </w:p>
    <w:p w:rsidR="00F51140" w:rsidRDefault="00F51140">
      <w:pPr>
        <w:spacing w:after="0"/>
        <w:ind w:firstLine="0"/>
        <w:contextualSpacing w:val="0"/>
        <w:jc w:val="left"/>
        <w:rPr>
          <w:rFonts w:eastAsia="SimSun"/>
          <w:b/>
          <w:bCs/>
          <w:noProof/>
          <w:szCs w:val="26"/>
          <w:lang w:val="en-GB" w:eastAsia="zh-CN"/>
        </w:rPr>
      </w:pPr>
      <w:bookmarkStart w:id="39" w:name="_Toc439928997"/>
      <w:r>
        <w:rPr>
          <w:noProof/>
          <w:lang w:val="en-GB" w:eastAsia="zh-CN"/>
        </w:rPr>
        <w:br w:type="page"/>
      </w:r>
    </w:p>
    <w:p w:rsidR="009E2A99" w:rsidRPr="00D06705" w:rsidRDefault="009E2A99" w:rsidP="002343EB">
      <w:pPr>
        <w:pStyle w:val="Heading2"/>
        <w:rPr>
          <w:noProof/>
          <w:lang w:val="en-GB" w:eastAsia="lt-LT"/>
        </w:rPr>
      </w:pPr>
      <w:r w:rsidRPr="00D06705">
        <w:rPr>
          <w:noProof/>
          <w:lang w:val="en-GB" w:eastAsia="zh-CN"/>
        </w:rPr>
        <w:lastRenderedPageBreak/>
        <w:t>Material Resources</w:t>
      </w:r>
      <w:bookmarkEnd w:id="39"/>
    </w:p>
    <w:p w:rsidR="009E2A99" w:rsidRPr="00754F5B" w:rsidRDefault="008504D4" w:rsidP="00754F5B">
      <w:pPr>
        <w:pStyle w:val="Heading3"/>
        <w:ind w:firstLine="1418"/>
      </w:pPr>
      <w:hyperlink w:anchor="_Toc329713669" w:history="1">
        <w:bookmarkStart w:id="40" w:name="_Toc439928998"/>
        <w:r w:rsidR="009E2A99" w:rsidRPr="00754F5B">
          <w:t>4.1. Premises and the number of workplaces</w:t>
        </w:r>
        <w:bookmarkEnd w:id="40"/>
        <w:r w:rsidR="009E2A99" w:rsidRPr="00754F5B">
          <w:t xml:space="preserve"> </w:t>
        </w:r>
      </w:hyperlink>
    </w:p>
    <w:p w:rsidR="009E2A99" w:rsidRPr="00D06705" w:rsidRDefault="008071EB" w:rsidP="002343EB">
      <w:pPr>
        <w:rPr>
          <w:noProof/>
          <w:lang w:val="en-GB" w:eastAsia="zh-CN"/>
        </w:rPr>
      </w:pPr>
      <w:r w:rsidRPr="00D06705">
        <w:rPr>
          <w:noProof/>
          <w:lang w:val="en-GB" w:eastAsia="zh-CN"/>
        </w:rPr>
        <w:tab/>
      </w:r>
      <w:r w:rsidR="009E2A99" w:rsidRPr="00D06705">
        <w:rPr>
          <w:noProof/>
          <w:lang w:val="en-GB" w:eastAsia="zh-CN"/>
        </w:rPr>
        <w:t>BIM study programme is usually carried out in classrooms no. 8, 2, 10, J. Jablonskis auditorium, AVL1, computer classes no. 4, 3, 2, 1. These premises contain sufficient number of workplaces for the implementation of the study programme. All of the mentioned classrooms are equipped with multimedia or requisites for demonstration. Detailed list of the premises is presented in the table below.</w:t>
      </w:r>
    </w:p>
    <w:p w:rsidR="009E2A99" w:rsidRPr="00D06705" w:rsidRDefault="009E2A99" w:rsidP="002343EB">
      <w:pPr>
        <w:rPr>
          <w:b/>
          <w:noProof/>
          <w:lang w:val="en-GB" w:eastAsia="lt-LT"/>
        </w:rPr>
      </w:pPr>
    </w:p>
    <w:p w:rsidR="009E2A99" w:rsidRPr="001431E0" w:rsidRDefault="001431E0" w:rsidP="001431E0">
      <w:pPr>
        <w:ind w:firstLine="0"/>
        <w:rPr>
          <w:rFonts w:eastAsia="Times New Roman"/>
          <w:b/>
          <w:bCs/>
          <w:szCs w:val="24"/>
          <w:lang w:val="en-GB" w:eastAsia="zh-CN"/>
        </w:rPr>
      </w:pPr>
      <w:bookmarkStart w:id="41" w:name="_Toc439928941"/>
      <w:r w:rsidRPr="001431E0">
        <w:rPr>
          <w:b/>
          <w:szCs w:val="24"/>
        </w:rPr>
        <w:t xml:space="preserve">Table </w:t>
      </w:r>
      <w:r w:rsidRPr="001431E0">
        <w:rPr>
          <w:b/>
          <w:szCs w:val="24"/>
        </w:rPr>
        <w:fldChar w:fldCharType="begin"/>
      </w:r>
      <w:r w:rsidRPr="001431E0">
        <w:rPr>
          <w:b/>
          <w:szCs w:val="24"/>
        </w:rPr>
        <w:instrText xml:space="preserve"> SEQ Table \* ARABIC </w:instrText>
      </w:r>
      <w:r w:rsidRPr="001431E0">
        <w:rPr>
          <w:b/>
          <w:szCs w:val="24"/>
        </w:rPr>
        <w:fldChar w:fldCharType="separate"/>
      </w:r>
      <w:r w:rsidRPr="001431E0">
        <w:rPr>
          <w:b/>
          <w:noProof/>
          <w:szCs w:val="24"/>
        </w:rPr>
        <w:t>14</w:t>
      </w:r>
      <w:r w:rsidRPr="001431E0">
        <w:rPr>
          <w:b/>
          <w:szCs w:val="24"/>
        </w:rPr>
        <w:fldChar w:fldCharType="end"/>
      </w:r>
      <w:r w:rsidR="009E2A99" w:rsidRPr="001431E0">
        <w:rPr>
          <w:rFonts w:eastAsia="Times New Roman"/>
          <w:b/>
          <w:bCs/>
          <w:szCs w:val="24"/>
          <w:lang w:val="en-GB" w:eastAsia="zh-CN"/>
        </w:rPr>
        <w:t>. Classrooms used most often for lectures</w:t>
      </w:r>
      <w:bookmarkEnd w:id="41"/>
      <w:r w:rsidR="009E2A99" w:rsidRPr="001431E0">
        <w:rPr>
          <w:rFonts w:eastAsia="Times New Roman"/>
          <w:b/>
          <w:bCs/>
          <w:szCs w:val="24"/>
          <w:lang w:val="en-GB" w:eastAsia="zh-CN"/>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8"/>
        <w:gridCol w:w="1560"/>
        <w:gridCol w:w="1277"/>
        <w:gridCol w:w="1131"/>
        <w:gridCol w:w="3827"/>
      </w:tblGrid>
      <w:tr w:rsidR="009E2A99" w:rsidRPr="00D06705" w:rsidTr="00CC4EF3">
        <w:trPr>
          <w:trHeight w:val="1493"/>
        </w:trPr>
        <w:tc>
          <w:tcPr>
            <w:tcW w:w="2128" w:type="dxa"/>
            <w:shd w:val="clear" w:color="auto" w:fill="E6E6E6"/>
            <w:vAlign w:val="center"/>
          </w:tcPr>
          <w:p w:rsidR="009E2A99" w:rsidRPr="00D06705" w:rsidRDefault="009E2A99" w:rsidP="005340FD">
            <w:pPr>
              <w:spacing w:after="0"/>
              <w:ind w:firstLine="0"/>
              <w:rPr>
                <w:b/>
                <w:sz w:val="20"/>
                <w:szCs w:val="20"/>
                <w:lang w:val="en-GB" w:eastAsia="zh-CN"/>
              </w:rPr>
            </w:pPr>
            <w:r w:rsidRPr="00D06705">
              <w:rPr>
                <w:b/>
                <w:sz w:val="20"/>
                <w:szCs w:val="20"/>
                <w:lang w:val="en-GB" w:eastAsia="zh-CN"/>
              </w:rPr>
              <w:t>Classroom no. (or title)</w:t>
            </w:r>
          </w:p>
        </w:tc>
        <w:tc>
          <w:tcPr>
            <w:tcW w:w="1560" w:type="dxa"/>
            <w:shd w:val="clear" w:color="auto" w:fill="E6E6E6"/>
            <w:vAlign w:val="center"/>
          </w:tcPr>
          <w:p w:rsidR="009E2A99" w:rsidRPr="00D06705" w:rsidRDefault="009E2A99" w:rsidP="005340FD">
            <w:pPr>
              <w:spacing w:after="0"/>
              <w:ind w:firstLine="0"/>
              <w:rPr>
                <w:b/>
                <w:sz w:val="20"/>
                <w:szCs w:val="20"/>
                <w:lang w:val="en-GB" w:eastAsia="zh-CN"/>
              </w:rPr>
            </w:pPr>
            <w:r w:rsidRPr="00D06705">
              <w:rPr>
                <w:b/>
                <w:sz w:val="20"/>
                <w:szCs w:val="20"/>
                <w:lang w:val="en-GB" w:eastAsia="zh-CN"/>
              </w:rPr>
              <w:t>Address</w:t>
            </w:r>
          </w:p>
        </w:tc>
        <w:tc>
          <w:tcPr>
            <w:tcW w:w="1277" w:type="dxa"/>
            <w:shd w:val="clear" w:color="auto" w:fill="E6E6E6"/>
            <w:vAlign w:val="center"/>
          </w:tcPr>
          <w:p w:rsidR="009E2A99" w:rsidRPr="00D06705" w:rsidRDefault="009E2A99" w:rsidP="005340FD">
            <w:pPr>
              <w:spacing w:after="0"/>
              <w:ind w:firstLine="0"/>
              <w:rPr>
                <w:b/>
                <w:sz w:val="20"/>
                <w:szCs w:val="20"/>
                <w:lang w:val="en-GB" w:eastAsia="zh-CN"/>
              </w:rPr>
            </w:pPr>
            <w:r w:rsidRPr="00D06705">
              <w:rPr>
                <w:b/>
                <w:sz w:val="20"/>
                <w:szCs w:val="20"/>
                <w:lang w:val="en-GB" w:eastAsia="zh-CN"/>
              </w:rPr>
              <w:t xml:space="preserve">Area, </w:t>
            </w:r>
            <w:r w:rsidRPr="00D06705">
              <w:rPr>
                <w:b/>
                <w:sz w:val="20"/>
                <w:szCs w:val="20"/>
                <w:lang w:val="en-GB" w:eastAsia="ar-SA"/>
              </w:rPr>
              <w:t>m</w:t>
            </w:r>
            <w:r w:rsidRPr="00D06705">
              <w:rPr>
                <w:b/>
                <w:sz w:val="20"/>
                <w:szCs w:val="20"/>
                <w:vertAlign w:val="superscript"/>
                <w:lang w:val="en-GB" w:eastAsia="ar-SA"/>
              </w:rPr>
              <w:t>2</w:t>
            </w:r>
          </w:p>
        </w:tc>
        <w:tc>
          <w:tcPr>
            <w:tcW w:w="1131" w:type="dxa"/>
            <w:shd w:val="clear" w:color="auto" w:fill="E6E6E6"/>
            <w:vAlign w:val="center"/>
          </w:tcPr>
          <w:p w:rsidR="009E2A99" w:rsidRPr="00D06705" w:rsidRDefault="009E2A99" w:rsidP="005340FD">
            <w:pPr>
              <w:spacing w:after="0"/>
              <w:ind w:firstLine="0"/>
              <w:rPr>
                <w:b/>
                <w:sz w:val="20"/>
                <w:szCs w:val="20"/>
                <w:lang w:val="en-GB" w:eastAsia="zh-CN"/>
              </w:rPr>
            </w:pPr>
            <w:r w:rsidRPr="00D06705">
              <w:rPr>
                <w:b/>
                <w:sz w:val="20"/>
                <w:szCs w:val="20"/>
                <w:lang w:val="en-GB" w:eastAsia="zh-CN"/>
              </w:rPr>
              <w:t>Number of workplaces</w:t>
            </w:r>
          </w:p>
        </w:tc>
        <w:tc>
          <w:tcPr>
            <w:tcW w:w="3827" w:type="dxa"/>
            <w:shd w:val="clear" w:color="auto" w:fill="E6E6E6"/>
            <w:vAlign w:val="center"/>
          </w:tcPr>
          <w:p w:rsidR="009E2A99" w:rsidRPr="00D06705" w:rsidRDefault="009E2A99" w:rsidP="005340FD">
            <w:pPr>
              <w:spacing w:after="0"/>
              <w:ind w:firstLine="0"/>
              <w:rPr>
                <w:b/>
                <w:sz w:val="20"/>
                <w:szCs w:val="20"/>
                <w:lang w:val="en-GB" w:eastAsia="zh-CN"/>
              </w:rPr>
            </w:pPr>
            <w:r w:rsidRPr="00D06705">
              <w:rPr>
                <w:b/>
                <w:sz w:val="20"/>
                <w:szCs w:val="20"/>
                <w:lang w:val="en-GB" w:eastAsia="zh-CN"/>
              </w:rPr>
              <w:t>Equipment</w:t>
            </w:r>
          </w:p>
        </w:tc>
      </w:tr>
      <w:tr w:rsidR="009E2A99" w:rsidRPr="00D06705" w:rsidTr="00CC4EF3">
        <w:tc>
          <w:tcPr>
            <w:tcW w:w="2128"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Auditorium no. 2</w:t>
            </w:r>
          </w:p>
        </w:tc>
        <w:tc>
          <w:tcPr>
            <w:tcW w:w="1560" w:type="dxa"/>
            <w:vAlign w:val="center"/>
          </w:tcPr>
          <w:p w:rsidR="009E2A99" w:rsidRPr="00D06705" w:rsidRDefault="009E2A99" w:rsidP="005340FD">
            <w:pPr>
              <w:spacing w:after="0"/>
              <w:ind w:firstLine="0"/>
              <w:rPr>
                <w:sz w:val="20"/>
                <w:szCs w:val="20"/>
                <w:lang w:val="en-GB" w:eastAsia="zh-CN"/>
              </w:rPr>
            </w:pPr>
            <w:proofErr w:type="spellStart"/>
            <w:r w:rsidRPr="00D06705">
              <w:rPr>
                <w:sz w:val="20"/>
                <w:szCs w:val="20"/>
                <w:lang w:val="en-GB" w:eastAsia="zh-CN"/>
              </w:rPr>
              <w:t>Muitinės</w:t>
            </w:r>
            <w:proofErr w:type="spellEnd"/>
            <w:r w:rsidRPr="00D06705">
              <w:rPr>
                <w:sz w:val="20"/>
                <w:szCs w:val="20"/>
                <w:lang w:val="en-GB" w:eastAsia="zh-CN"/>
              </w:rPr>
              <w:t xml:space="preserve"> </w:t>
            </w:r>
            <w:proofErr w:type="spellStart"/>
            <w:r w:rsidRPr="00D06705">
              <w:rPr>
                <w:sz w:val="20"/>
                <w:szCs w:val="20"/>
                <w:lang w:val="en-GB" w:eastAsia="zh-CN"/>
              </w:rPr>
              <w:t>st.</w:t>
            </w:r>
            <w:proofErr w:type="spellEnd"/>
            <w:r w:rsidRPr="00D06705">
              <w:rPr>
                <w:sz w:val="20"/>
                <w:szCs w:val="20"/>
                <w:lang w:val="en-GB" w:eastAsia="zh-CN"/>
              </w:rPr>
              <w:t xml:space="preserve"> 8</w:t>
            </w:r>
          </w:p>
        </w:tc>
        <w:tc>
          <w:tcPr>
            <w:tcW w:w="1277"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42,71</w:t>
            </w:r>
          </w:p>
        </w:tc>
        <w:tc>
          <w:tcPr>
            <w:tcW w:w="1131"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45</w:t>
            </w:r>
          </w:p>
        </w:tc>
        <w:tc>
          <w:tcPr>
            <w:tcW w:w="3827" w:type="dxa"/>
          </w:tcPr>
          <w:p w:rsidR="009E2A99" w:rsidRPr="00D06705" w:rsidRDefault="009E2A99" w:rsidP="005340FD">
            <w:pPr>
              <w:spacing w:after="0"/>
              <w:ind w:firstLine="0"/>
              <w:rPr>
                <w:sz w:val="20"/>
                <w:szCs w:val="20"/>
                <w:lang w:val="en-GB" w:eastAsia="zh-CN"/>
              </w:rPr>
            </w:pPr>
            <w:r w:rsidRPr="00D06705">
              <w:rPr>
                <w:sz w:val="20"/>
                <w:szCs w:val="20"/>
                <w:lang w:val="en-GB" w:eastAsia="zh-CN"/>
              </w:rPr>
              <w:t>Multimedia, computer, audio software</w:t>
            </w:r>
          </w:p>
        </w:tc>
      </w:tr>
      <w:tr w:rsidR="009E2A99" w:rsidRPr="00D06705" w:rsidTr="00CC4EF3">
        <w:tc>
          <w:tcPr>
            <w:tcW w:w="2128"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Auditorium no. 8</w:t>
            </w:r>
          </w:p>
        </w:tc>
        <w:tc>
          <w:tcPr>
            <w:tcW w:w="1560" w:type="dxa"/>
            <w:vAlign w:val="center"/>
          </w:tcPr>
          <w:p w:rsidR="009E2A99" w:rsidRPr="00D06705" w:rsidRDefault="009E2A99" w:rsidP="005340FD">
            <w:pPr>
              <w:spacing w:after="0"/>
              <w:ind w:firstLine="0"/>
              <w:rPr>
                <w:sz w:val="20"/>
                <w:szCs w:val="20"/>
                <w:lang w:val="en-GB" w:eastAsia="zh-CN"/>
              </w:rPr>
            </w:pPr>
            <w:proofErr w:type="spellStart"/>
            <w:r w:rsidRPr="00D06705">
              <w:rPr>
                <w:sz w:val="20"/>
                <w:szCs w:val="20"/>
                <w:lang w:val="en-GB" w:eastAsia="zh-CN"/>
              </w:rPr>
              <w:t>Naugardo</w:t>
            </w:r>
            <w:proofErr w:type="spellEnd"/>
            <w:r w:rsidRPr="00D06705">
              <w:rPr>
                <w:sz w:val="20"/>
                <w:szCs w:val="20"/>
                <w:lang w:val="en-GB" w:eastAsia="zh-CN"/>
              </w:rPr>
              <w:t xml:space="preserve"> </w:t>
            </w:r>
            <w:proofErr w:type="spellStart"/>
            <w:r w:rsidRPr="00D06705">
              <w:rPr>
                <w:sz w:val="20"/>
                <w:szCs w:val="20"/>
                <w:lang w:val="en-GB" w:eastAsia="zh-CN"/>
              </w:rPr>
              <w:t>st.</w:t>
            </w:r>
            <w:proofErr w:type="spellEnd"/>
            <w:r w:rsidRPr="00D06705">
              <w:rPr>
                <w:sz w:val="20"/>
                <w:szCs w:val="20"/>
                <w:lang w:val="en-GB" w:eastAsia="zh-CN"/>
              </w:rPr>
              <w:t xml:space="preserve"> 2</w:t>
            </w:r>
          </w:p>
        </w:tc>
        <w:tc>
          <w:tcPr>
            <w:tcW w:w="1277"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45,36</w:t>
            </w:r>
          </w:p>
        </w:tc>
        <w:tc>
          <w:tcPr>
            <w:tcW w:w="1131"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24</w:t>
            </w:r>
          </w:p>
        </w:tc>
        <w:tc>
          <w:tcPr>
            <w:tcW w:w="3827" w:type="dxa"/>
          </w:tcPr>
          <w:p w:rsidR="009E2A99" w:rsidRPr="00D06705" w:rsidRDefault="009E2A99" w:rsidP="005340FD">
            <w:pPr>
              <w:spacing w:after="0"/>
              <w:ind w:firstLine="0"/>
              <w:rPr>
                <w:sz w:val="20"/>
                <w:szCs w:val="20"/>
                <w:lang w:val="en-GB" w:eastAsia="zh-CN"/>
              </w:rPr>
            </w:pPr>
            <w:r w:rsidRPr="00D06705">
              <w:rPr>
                <w:sz w:val="20"/>
                <w:szCs w:val="20"/>
                <w:lang w:val="en-GB" w:eastAsia="zh-CN"/>
              </w:rPr>
              <w:t>Multimedia, computer, audio software</w:t>
            </w:r>
          </w:p>
        </w:tc>
      </w:tr>
      <w:tr w:rsidR="009E2A99" w:rsidRPr="00D06705" w:rsidTr="00CC4EF3">
        <w:tc>
          <w:tcPr>
            <w:tcW w:w="2128"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Auditorium no. 10</w:t>
            </w:r>
          </w:p>
        </w:tc>
        <w:tc>
          <w:tcPr>
            <w:tcW w:w="1560" w:type="dxa"/>
            <w:vAlign w:val="center"/>
          </w:tcPr>
          <w:p w:rsidR="009E2A99" w:rsidRPr="00D06705" w:rsidRDefault="009E2A99" w:rsidP="005340FD">
            <w:pPr>
              <w:spacing w:after="0"/>
              <w:ind w:firstLine="0"/>
              <w:rPr>
                <w:sz w:val="20"/>
                <w:szCs w:val="20"/>
                <w:lang w:val="en-GB" w:eastAsia="zh-CN"/>
              </w:rPr>
            </w:pPr>
            <w:proofErr w:type="spellStart"/>
            <w:r w:rsidRPr="00D06705">
              <w:rPr>
                <w:sz w:val="20"/>
                <w:szCs w:val="20"/>
                <w:lang w:val="en-GB" w:eastAsia="zh-CN"/>
              </w:rPr>
              <w:t>Muitinės</w:t>
            </w:r>
            <w:proofErr w:type="spellEnd"/>
            <w:r w:rsidRPr="00D06705">
              <w:rPr>
                <w:sz w:val="20"/>
                <w:szCs w:val="20"/>
                <w:lang w:val="en-GB" w:eastAsia="zh-CN"/>
              </w:rPr>
              <w:t xml:space="preserve"> </w:t>
            </w:r>
            <w:proofErr w:type="spellStart"/>
            <w:r w:rsidRPr="00D06705">
              <w:rPr>
                <w:sz w:val="20"/>
                <w:szCs w:val="20"/>
                <w:lang w:val="en-GB" w:eastAsia="zh-CN"/>
              </w:rPr>
              <w:t>st.</w:t>
            </w:r>
            <w:proofErr w:type="spellEnd"/>
            <w:r w:rsidRPr="00D06705">
              <w:rPr>
                <w:sz w:val="20"/>
                <w:szCs w:val="20"/>
                <w:lang w:val="en-GB" w:eastAsia="zh-CN"/>
              </w:rPr>
              <w:t xml:space="preserve"> 14</w:t>
            </w:r>
          </w:p>
        </w:tc>
        <w:tc>
          <w:tcPr>
            <w:tcW w:w="1277"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65,54</w:t>
            </w:r>
          </w:p>
        </w:tc>
        <w:tc>
          <w:tcPr>
            <w:tcW w:w="1131"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36</w:t>
            </w:r>
          </w:p>
        </w:tc>
        <w:tc>
          <w:tcPr>
            <w:tcW w:w="3827" w:type="dxa"/>
          </w:tcPr>
          <w:p w:rsidR="009E2A99" w:rsidRPr="00D06705" w:rsidRDefault="009E2A99" w:rsidP="005340FD">
            <w:pPr>
              <w:spacing w:after="0"/>
              <w:ind w:firstLine="0"/>
              <w:rPr>
                <w:sz w:val="20"/>
                <w:szCs w:val="20"/>
                <w:lang w:val="en-GB" w:eastAsia="zh-CN"/>
              </w:rPr>
            </w:pPr>
            <w:r w:rsidRPr="00D06705">
              <w:rPr>
                <w:sz w:val="20"/>
                <w:szCs w:val="20"/>
                <w:lang w:val="en-GB" w:eastAsia="zh-CN"/>
              </w:rPr>
              <w:t>Multimedia, computer</w:t>
            </w:r>
          </w:p>
        </w:tc>
      </w:tr>
      <w:tr w:rsidR="009E2A99" w:rsidRPr="00D06705" w:rsidTr="00CC4EF3">
        <w:tc>
          <w:tcPr>
            <w:tcW w:w="2128"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J. Jablonskis auditorium</w:t>
            </w:r>
          </w:p>
        </w:tc>
        <w:tc>
          <w:tcPr>
            <w:tcW w:w="1560" w:type="dxa"/>
            <w:vAlign w:val="center"/>
          </w:tcPr>
          <w:p w:rsidR="009E2A99" w:rsidRPr="00D06705" w:rsidRDefault="009E2A99" w:rsidP="005340FD">
            <w:pPr>
              <w:spacing w:after="0"/>
              <w:ind w:firstLine="0"/>
              <w:rPr>
                <w:sz w:val="20"/>
                <w:szCs w:val="20"/>
                <w:lang w:val="en-GB" w:eastAsia="zh-CN"/>
              </w:rPr>
            </w:pPr>
            <w:proofErr w:type="spellStart"/>
            <w:r w:rsidRPr="00D06705">
              <w:rPr>
                <w:sz w:val="20"/>
                <w:szCs w:val="20"/>
                <w:lang w:val="en-GB" w:eastAsia="zh-CN"/>
              </w:rPr>
              <w:t>Muitinės</w:t>
            </w:r>
            <w:proofErr w:type="spellEnd"/>
            <w:r w:rsidRPr="00D06705">
              <w:rPr>
                <w:sz w:val="20"/>
                <w:szCs w:val="20"/>
                <w:lang w:val="en-GB" w:eastAsia="zh-CN"/>
              </w:rPr>
              <w:t xml:space="preserve"> </w:t>
            </w:r>
            <w:proofErr w:type="spellStart"/>
            <w:r w:rsidRPr="00D06705">
              <w:rPr>
                <w:sz w:val="20"/>
                <w:szCs w:val="20"/>
                <w:lang w:val="en-GB" w:eastAsia="zh-CN"/>
              </w:rPr>
              <w:t>st.</w:t>
            </w:r>
            <w:proofErr w:type="spellEnd"/>
            <w:r w:rsidRPr="00D06705">
              <w:rPr>
                <w:sz w:val="20"/>
                <w:szCs w:val="20"/>
                <w:lang w:val="en-GB" w:eastAsia="zh-CN"/>
              </w:rPr>
              <w:t xml:space="preserve"> 14</w:t>
            </w:r>
          </w:p>
        </w:tc>
        <w:tc>
          <w:tcPr>
            <w:tcW w:w="1277"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80,24</w:t>
            </w:r>
          </w:p>
        </w:tc>
        <w:tc>
          <w:tcPr>
            <w:tcW w:w="1131"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84</w:t>
            </w:r>
          </w:p>
        </w:tc>
        <w:tc>
          <w:tcPr>
            <w:tcW w:w="3827" w:type="dxa"/>
          </w:tcPr>
          <w:p w:rsidR="009E2A99" w:rsidRPr="00D06705" w:rsidRDefault="009E2A99" w:rsidP="005340FD">
            <w:pPr>
              <w:spacing w:after="0"/>
              <w:ind w:firstLine="0"/>
              <w:rPr>
                <w:sz w:val="20"/>
                <w:szCs w:val="20"/>
                <w:lang w:val="en-GB" w:eastAsia="zh-CN"/>
              </w:rPr>
            </w:pPr>
            <w:r w:rsidRPr="00D06705">
              <w:rPr>
                <w:sz w:val="20"/>
                <w:szCs w:val="20"/>
                <w:lang w:val="en-GB" w:eastAsia="zh-CN"/>
              </w:rPr>
              <w:t>Multimedia, computer</w:t>
            </w:r>
          </w:p>
        </w:tc>
      </w:tr>
      <w:tr w:rsidR="009E2A99" w:rsidRPr="00D06705" w:rsidTr="00CC4EF3">
        <w:tc>
          <w:tcPr>
            <w:tcW w:w="2128"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AVL-1 (laboratory)</w:t>
            </w:r>
          </w:p>
        </w:tc>
        <w:tc>
          <w:tcPr>
            <w:tcW w:w="1560" w:type="dxa"/>
            <w:vAlign w:val="center"/>
          </w:tcPr>
          <w:p w:rsidR="009E2A99" w:rsidRPr="00D06705" w:rsidRDefault="009E2A99" w:rsidP="005340FD">
            <w:pPr>
              <w:spacing w:after="0"/>
              <w:ind w:firstLine="0"/>
              <w:rPr>
                <w:sz w:val="20"/>
                <w:szCs w:val="20"/>
                <w:lang w:val="en-GB" w:eastAsia="zh-CN"/>
              </w:rPr>
            </w:pPr>
            <w:proofErr w:type="spellStart"/>
            <w:r w:rsidRPr="00D06705">
              <w:rPr>
                <w:sz w:val="20"/>
                <w:szCs w:val="20"/>
                <w:lang w:val="en-GB" w:eastAsia="zh-CN"/>
              </w:rPr>
              <w:t>Muitinės</w:t>
            </w:r>
            <w:proofErr w:type="spellEnd"/>
            <w:r w:rsidRPr="00D06705">
              <w:rPr>
                <w:sz w:val="20"/>
                <w:szCs w:val="20"/>
                <w:lang w:val="en-GB" w:eastAsia="zh-CN"/>
              </w:rPr>
              <w:t xml:space="preserve"> </w:t>
            </w:r>
            <w:proofErr w:type="spellStart"/>
            <w:r w:rsidRPr="00D06705">
              <w:rPr>
                <w:sz w:val="20"/>
                <w:szCs w:val="20"/>
                <w:lang w:val="en-GB" w:eastAsia="zh-CN"/>
              </w:rPr>
              <w:t>st.</w:t>
            </w:r>
            <w:proofErr w:type="spellEnd"/>
            <w:r w:rsidRPr="00D06705">
              <w:rPr>
                <w:sz w:val="20"/>
                <w:szCs w:val="20"/>
                <w:lang w:val="en-GB" w:eastAsia="zh-CN"/>
              </w:rPr>
              <w:t xml:space="preserve"> 6A</w:t>
            </w:r>
          </w:p>
        </w:tc>
        <w:tc>
          <w:tcPr>
            <w:tcW w:w="1277"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51,26</w:t>
            </w:r>
          </w:p>
        </w:tc>
        <w:tc>
          <w:tcPr>
            <w:tcW w:w="1131"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24</w:t>
            </w:r>
          </w:p>
        </w:tc>
        <w:tc>
          <w:tcPr>
            <w:tcW w:w="3827" w:type="dxa"/>
          </w:tcPr>
          <w:p w:rsidR="009E2A99" w:rsidRPr="00D06705" w:rsidRDefault="009E2A99" w:rsidP="005340FD">
            <w:pPr>
              <w:spacing w:after="0"/>
              <w:ind w:firstLine="0"/>
              <w:rPr>
                <w:sz w:val="20"/>
                <w:szCs w:val="20"/>
                <w:lang w:val="en-GB" w:eastAsia="zh-CN"/>
              </w:rPr>
            </w:pPr>
            <w:r w:rsidRPr="00D06705">
              <w:rPr>
                <w:sz w:val="20"/>
                <w:szCs w:val="20"/>
                <w:lang w:val="en-GB" w:eastAsia="zh-CN"/>
              </w:rPr>
              <w:t xml:space="preserve">Multimedia, a monitor, equipment for recording and editing </w:t>
            </w:r>
            <w:proofErr w:type="spellStart"/>
            <w:r w:rsidRPr="00D06705">
              <w:rPr>
                <w:sz w:val="20"/>
                <w:szCs w:val="20"/>
                <w:lang w:val="en-GB" w:eastAsia="zh-CN"/>
              </w:rPr>
              <w:t>audiovisual</w:t>
            </w:r>
            <w:proofErr w:type="spellEnd"/>
            <w:r w:rsidRPr="00D06705">
              <w:rPr>
                <w:sz w:val="20"/>
                <w:szCs w:val="20"/>
                <w:lang w:val="en-GB" w:eastAsia="zh-CN"/>
              </w:rPr>
              <w:t xml:space="preserve"> material, 24 computerized workplaces. Cabins for simultaneous translation. Distant video broadcasting equipment. Interactive board. Air conditioning. </w:t>
            </w:r>
          </w:p>
        </w:tc>
      </w:tr>
      <w:tr w:rsidR="009E2A99" w:rsidRPr="00D06705" w:rsidTr="00CC4EF3">
        <w:tc>
          <w:tcPr>
            <w:tcW w:w="2128" w:type="dxa"/>
            <w:vAlign w:val="center"/>
          </w:tcPr>
          <w:p w:rsidR="009E2A99" w:rsidRPr="00D06705" w:rsidRDefault="009E2A99" w:rsidP="005340FD">
            <w:pPr>
              <w:spacing w:after="0"/>
              <w:ind w:firstLine="0"/>
              <w:rPr>
                <w:sz w:val="20"/>
                <w:szCs w:val="20"/>
                <w:lang w:val="en-GB" w:eastAsia="zh-CN"/>
              </w:rPr>
            </w:pPr>
            <w:r w:rsidRPr="00D06705">
              <w:rPr>
                <w:sz w:val="20"/>
                <w:szCs w:val="20"/>
                <w:lang w:val="en-US" w:eastAsia="zh-CN"/>
              </w:rPr>
              <w:t>1</w:t>
            </w:r>
            <w:r w:rsidRPr="00D06705">
              <w:rPr>
                <w:sz w:val="20"/>
                <w:szCs w:val="20"/>
                <w:vertAlign w:val="superscript"/>
                <w:lang w:val="en-US" w:eastAsia="zh-CN"/>
              </w:rPr>
              <w:t>st</w:t>
            </w:r>
            <w:r w:rsidRPr="00D06705">
              <w:rPr>
                <w:sz w:val="20"/>
                <w:szCs w:val="20"/>
                <w:lang w:val="en-US" w:eastAsia="zh-CN"/>
              </w:rPr>
              <w:t xml:space="preserve"> computer classroom </w:t>
            </w:r>
          </w:p>
        </w:tc>
        <w:tc>
          <w:tcPr>
            <w:tcW w:w="1560" w:type="dxa"/>
            <w:vAlign w:val="center"/>
          </w:tcPr>
          <w:p w:rsidR="009E2A99" w:rsidRPr="00D06705" w:rsidRDefault="009E2A99" w:rsidP="005340FD">
            <w:pPr>
              <w:spacing w:after="0"/>
              <w:ind w:firstLine="0"/>
              <w:rPr>
                <w:sz w:val="20"/>
                <w:szCs w:val="20"/>
                <w:lang w:val="en-GB" w:eastAsia="zh-CN"/>
              </w:rPr>
            </w:pPr>
            <w:proofErr w:type="spellStart"/>
            <w:r w:rsidRPr="00D06705">
              <w:rPr>
                <w:sz w:val="20"/>
                <w:szCs w:val="20"/>
                <w:lang w:val="en-GB" w:eastAsia="zh-CN"/>
              </w:rPr>
              <w:t>Naugardo</w:t>
            </w:r>
            <w:proofErr w:type="spellEnd"/>
            <w:r w:rsidRPr="00D06705">
              <w:rPr>
                <w:sz w:val="20"/>
                <w:szCs w:val="20"/>
                <w:lang w:val="en-GB" w:eastAsia="zh-CN"/>
              </w:rPr>
              <w:t xml:space="preserve"> </w:t>
            </w:r>
            <w:proofErr w:type="spellStart"/>
            <w:r w:rsidRPr="00D06705">
              <w:rPr>
                <w:sz w:val="20"/>
                <w:szCs w:val="20"/>
                <w:lang w:val="en-GB" w:eastAsia="zh-CN"/>
              </w:rPr>
              <w:t>st.</w:t>
            </w:r>
            <w:proofErr w:type="spellEnd"/>
            <w:r w:rsidRPr="00D06705">
              <w:rPr>
                <w:sz w:val="20"/>
                <w:szCs w:val="20"/>
                <w:lang w:val="en-GB" w:eastAsia="zh-CN"/>
              </w:rPr>
              <w:t xml:space="preserve"> 2</w:t>
            </w:r>
          </w:p>
        </w:tc>
        <w:tc>
          <w:tcPr>
            <w:tcW w:w="1277"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43,39</w:t>
            </w:r>
          </w:p>
        </w:tc>
        <w:tc>
          <w:tcPr>
            <w:tcW w:w="1131"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20</w:t>
            </w:r>
          </w:p>
        </w:tc>
        <w:tc>
          <w:tcPr>
            <w:tcW w:w="3827" w:type="dxa"/>
          </w:tcPr>
          <w:p w:rsidR="009E2A99" w:rsidRPr="00D06705" w:rsidRDefault="009E2A99" w:rsidP="005340FD">
            <w:pPr>
              <w:spacing w:after="0"/>
              <w:ind w:firstLine="0"/>
              <w:rPr>
                <w:sz w:val="20"/>
                <w:szCs w:val="20"/>
                <w:lang w:val="en-GB" w:eastAsia="zh-CN"/>
              </w:rPr>
            </w:pPr>
            <w:r w:rsidRPr="00D06705">
              <w:rPr>
                <w:sz w:val="20"/>
                <w:szCs w:val="20"/>
                <w:lang w:val="en-GB" w:eastAsia="zh-CN"/>
              </w:rPr>
              <w:t xml:space="preserve">Equipment for demonstration, 20 computerized work places. </w:t>
            </w:r>
          </w:p>
        </w:tc>
      </w:tr>
      <w:tr w:rsidR="009E2A99" w:rsidRPr="00D06705" w:rsidTr="00CC4EF3">
        <w:tc>
          <w:tcPr>
            <w:tcW w:w="2128"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2</w:t>
            </w:r>
            <w:r w:rsidRPr="00D06705">
              <w:rPr>
                <w:sz w:val="20"/>
                <w:szCs w:val="20"/>
                <w:vertAlign w:val="superscript"/>
                <w:lang w:val="en-GB" w:eastAsia="zh-CN"/>
              </w:rPr>
              <w:t>nd</w:t>
            </w:r>
            <w:r w:rsidRPr="00D06705">
              <w:rPr>
                <w:sz w:val="20"/>
                <w:szCs w:val="20"/>
                <w:lang w:val="en-GB" w:eastAsia="zh-CN"/>
              </w:rPr>
              <w:t xml:space="preserve"> </w:t>
            </w:r>
            <w:r w:rsidRPr="00D06705">
              <w:rPr>
                <w:sz w:val="20"/>
                <w:szCs w:val="20"/>
                <w:lang w:val="en-US" w:eastAsia="zh-CN"/>
              </w:rPr>
              <w:t>computer classroom</w:t>
            </w:r>
            <w:r w:rsidRPr="00D06705">
              <w:rPr>
                <w:sz w:val="20"/>
                <w:szCs w:val="20"/>
                <w:lang w:val="en-GB" w:eastAsia="zh-CN"/>
              </w:rPr>
              <w:t xml:space="preserve"> </w:t>
            </w:r>
          </w:p>
        </w:tc>
        <w:tc>
          <w:tcPr>
            <w:tcW w:w="1560" w:type="dxa"/>
            <w:vAlign w:val="center"/>
          </w:tcPr>
          <w:p w:rsidR="009E2A99" w:rsidRPr="00D06705" w:rsidRDefault="009E2A99" w:rsidP="005340FD">
            <w:pPr>
              <w:spacing w:after="0"/>
              <w:ind w:firstLine="0"/>
              <w:rPr>
                <w:sz w:val="20"/>
                <w:szCs w:val="20"/>
                <w:lang w:val="en-GB" w:eastAsia="zh-CN"/>
              </w:rPr>
            </w:pPr>
            <w:proofErr w:type="spellStart"/>
            <w:r w:rsidRPr="00D06705">
              <w:rPr>
                <w:sz w:val="20"/>
                <w:szCs w:val="20"/>
                <w:lang w:val="en-GB" w:eastAsia="zh-CN"/>
              </w:rPr>
              <w:t>Naugardo</w:t>
            </w:r>
            <w:proofErr w:type="spellEnd"/>
            <w:r w:rsidRPr="00D06705">
              <w:rPr>
                <w:sz w:val="20"/>
                <w:szCs w:val="20"/>
                <w:lang w:val="en-GB" w:eastAsia="zh-CN"/>
              </w:rPr>
              <w:t xml:space="preserve"> </w:t>
            </w:r>
            <w:proofErr w:type="spellStart"/>
            <w:r w:rsidRPr="00D06705">
              <w:rPr>
                <w:sz w:val="20"/>
                <w:szCs w:val="20"/>
                <w:lang w:val="en-GB" w:eastAsia="zh-CN"/>
              </w:rPr>
              <w:t>st.</w:t>
            </w:r>
            <w:proofErr w:type="spellEnd"/>
            <w:r w:rsidRPr="00D06705">
              <w:rPr>
                <w:sz w:val="20"/>
                <w:szCs w:val="20"/>
                <w:lang w:val="en-GB" w:eastAsia="zh-CN"/>
              </w:rPr>
              <w:t xml:space="preserve"> 2</w:t>
            </w:r>
          </w:p>
        </w:tc>
        <w:tc>
          <w:tcPr>
            <w:tcW w:w="1277"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60,30</w:t>
            </w:r>
          </w:p>
        </w:tc>
        <w:tc>
          <w:tcPr>
            <w:tcW w:w="1131"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30</w:t>
            </w:r>
          </w:p>
        </w:tc>
        <w:tc>
          <w:tcPr>
            <w:tcW w:w="3827" w:type="dxa"/>
          </w:tcPr>
          <w:p w:rsidR="009E2A99" w:rsidRPr="00D06705" w:rsidRDefault="009E2A99" w:rsidP="005340FD">
            <w:pPr>
              <w:spacing w:after="0"/>
              <w:ind w:firstLine="0"/>
              <w:rPr>
                <w:sz w:val="20"/>
                <w:szCs w:val="20"/>
                <w:lang w:val="en-GB" w:eastAsia="zh-CN"/>
              </w:rPr>
            </w:pPr>
            <w:r w:rsidRPr="00D06705">
              <w:rPr>
                <w:sz w:val="20"/>
                <w:szCs w:val="20"/>
                <w:lang w:val="en-GB" w:eastAsia="zh-CN"/>
              </w:rPr>
              <w:t xml:space="preserve">Equipment for demonstration, 30 computerized workplaces, air conditioning. </w:t>
            </w:r>
          </w:p>
        </w:tc>
      </w:tr>
      <w:tr w:rsidR="009E2A99" w:rsidRPr="00D06705" w:rsidTr="00CC4EF3">
        <w:tc>
          <w:tcPr>
            <w:tcW w:w="2128"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3</w:t>
            </w:r>
            <w:r w:rsidRPr="00D06705">
              <w:rPr>
                <w:sz w:val="20"/>
                <w:szCs w:val="20"/>
                <w:vertAlign w:val="superscript"/>
                <w:lang w:val="en-GB" w:eastAsia="zh-CN"/>
              </w:rPr>
              <w:t>rd</w:t>
            </w:r>
            <w:r w:rsidRPr="00D06705">
              <w:rPr>
                <w:sz w:val="20"/>
                <w:szCs w:val="20"/>
                <w:lang w:val="en-GB" w:eastAsia="zh-CN"/>
              </w:rPr>
              <w:t xml:space="preserve"> </w:t>
            </w:r>
            <w:r w:rsidRPr="00D06705">
              <w:rPr>
                <w:sz w:val="20"/>
                <w:szCs w:val="20"/>
                <w:lang w:val="en-US" w:eastAsia="zh-CN"/>
              </w:rPr>
              <w:t>computer classroom</w:t>
            </w:r>
            <w:r w:rsidRPr="00D06705">
              <w:rPr>
                <w:sz w:val="20"/>
                <w:szCs w:val="20"/>
                <w:lang w:val="en-GB" w:eastAsia="zh-CN"/>
              </w:rPr>
              <w:t xml:space="preserve"> </w:t>
            </w:r>
          </w:p>
        </w:tc>
        <w:tc>
          <w:tcPr>
            <w:tcW w:w="1560" w:type="dxa"/>
            <w:vAlign w:val="center"/>
          </w:tcPr>
          <w:p w:rsidR="009E2A99" w:rsidRPr="00D06705" w:rsidRDefault="009E2A99" w:rsidP="005340FD">
            <w:pPr>
              <w:spacing w:after="0"/>
              <w:ind w:firstLine="0"/>
              <w:rPr>
                <w:sz w:val="20"/>
                <w:szCs w:val="20"/>
                <w:lang w:val="en-GB" w:eastAsia="zh-CN"/>
              </w:rPr>
            </w:pPr>
            <w:proofErr w:type="spellStart"/>
            <w:r w:rsidRPr="00D06705">
              <w:rPr>
                <w:sz w:val="20"/>
                <w:szCs w:val="20"/>
                <w:lang w:val="en-GB" w:eastAsia="zh-CN"/>
              </w:rPr>
              <w:t>Naugardo</w:t>
            </w:r>
            <w:proofErr w:type="spellEnd"/>
            <w:r w:rsidRPr="00D06705">
              <w:rPr>
                <w:sz w:val="20"/>
                <w:szCs w:val="20"/>
                <w:lang w:val="en-GB" w:eastAsia="zh-CN"/>
              </w:rPr>
              <w:t xml:space="preserve"> </w:t>
            </w:r>
            <w:proofErr w:type="spellStart"/>
            <w:r w:rsidRPr="00D06705">
              <w:rPr>
                <w:sz w:val="20"/>
                <w:szCs w:val="20"/>
                <w:lang w:val="en-GB" w:eastAsia="zh-CN"/>
              </w:rPr>
              <w:t>st.</w:t>
            </w:r>
            <w:proofErr w:type="spellEnd"/>
            <w:r w:rsidRPr="00D06705">
              <w:rPr>
                <w:sz w:val="20"/>
                <w:szCs w:val="20"/>
                <w:lang w:val="en-GB" w:eastAsia="zh-CN"/>
              </w:rPr>
              <w:t xml:space="preserve"> 2</w:t>
            </w:r>
          </w:p>
        </w:tc>
        <w:tc>
          <w:tcPr>
            <w:tcW w:w="1277"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48,33</w:t>
            </w:r>
          </w:p>
        </w:tc>
        <w:tc>
          <w:tcPr>
            <w:tcW w:w="1131"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20</w:t>
            </w:r>
          </w:p>
        </w:tc>
        <w:tc>
          <w:tcPr>
            <w:tcW w:w="3827" w:type="dxa"/>
          </w:tcPr>
          <w:p w:rsidR="009E2A99" w:rsidRPr="00D06705" w:rsidRDefault="009E2A99" w:rsidP="005340FD">
            <w:pPr>
              <w:spacing w:after="0"/>
              <w:ind w:firstLine="0"/>
              <w:rPr>
                <w:sz w:val="20"/>
                <w:szCs w:val="20"/>
                <w:lang w:val="en-GB" w:eastAsia="zh-CN"/>
              </w:rPr>
            </w:pPr>
            <w:r w:rsidRPr="00D06705">
              <w:rPr>
                <w:sz w:val="20"/>
                <w:szCs w:val="20"/>
                <w:lang w:val="en-GB" w:eastAsia="zh-CN"/>
              </w:rPr>
              <w:t xml:space="preserve">Interactive screen, 20 computerized workplaces, head-phones, loudspeakers, air conditioning. </w:t>
            </w:r>
          </w:p>
        </w:tc>
      </w:tr>
      <w:tr w:rsidR="009E2A99" w:rsidRPr="00D06705" w:rsidTr="00CC4EF3">
        <w:tc>
          <w:tcPr>
            <w:tcW w:w="2128"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4</w:t>
            </w:r>
            <w:r w:rsidRPr="00D06705">
              <w:rPr>
                <w:sz w:val="20"/>
                <w:szCs w:val="20"/>
                <w:vertAlign w:val="superscript"/>
                <w:lang w:val="en-GB" w:eastAsia="zh-CN"/>
              </w:rPr>
              <w:t>th</w:t>
            </w:r>
            <w:r w:rsidRPr="00D06705">
              <w:rPr>
                <w:sz w:val="20"/>
                <w:szCs w:val="20"/>
                <w:lang w:val="en-GB" w:eastAsia="zh-CN"/>
              </w:rPr>
              <w:t xml:space="preserve"> </w:t>
            </w:r>
            <w:r w:rsidRPr="00D06705">
              <w:rPr>
                <w:sz w:val="20"/>
                <w:szCs w:val="20"/>
                <w:lang w:val="en-US" w:eastAsia="zh-CN"/>
              </w:rPr>
              <w:t>computer classroom</w:t>
            </w:r>
            <w:r w:rsidRPr="00D06705">
              <w:rPr>
                <w:sz w:val="20"/>
                <w:szCs w:val="20"/>
                <w:lang w:val="en-GB" w:eastAsia="zh-CN"/>
              </w:rPr>
              <w:t xml:space="preserve"> </w:t>
            </w:r>
          </w:p>
        </w:tc>
        <w:tc>
          <w:tcPr>
            <w:tcW w:w="1560" w:type="dxa"/>
            <w:vAlign w:val="center"/>
          </w:tcPr>
          <w:p w:rsidR="009E2A99" w:rsidRPr="00D06705" w:rsidRDefault="009E2A99" w:rsidP="005340FD">
            <w:pPr>
              <w:spacing w:after="0"/>
              <w:ind w:firstLine="0"/>
              <w:rPr>
                <w:sz w:val="20"/>
                <w:szCs w:val="20"/>
                <w:lang w:val="en-GB" w:eastAsia="zh-CN"/>
              </w:rPr>
            </w:pPr>
            <w:proofErr w:type="spellStart"/>
            <w:r w:rsidRPr="00D06705">
              <w:rPr>
                <w:sz w:val="20"/>
                <w:szCs w:val="20"/>
                <w:lang w:val="en-GB" w:eastAsia="zh-CN"/>
              </w:rPr>
              <w:t>Naugardo</w:t>
            </w:r>
            <w:proofErr w:type="spellEnd"/>
            <w:r w:rsidRPr="00D06705">
              <w:rPr>
                <w:sz w:val="20"/>
                <w:szCs w:val="20"/>
                <w:lang w:val="en-GB" w:eastAsia="zh-CN"/>
              </w:rPr>
              <w:t xml:space="preserve"> </w:t>
            </w:r>
            <w:proofErr w:type="spellStart"/>
            <w:r w:rsidRPr="00D06705">
              <w:rPr>
                <w:sz w:val="20"/>
                <w:szCs w:val="20"/>
                <w:lang w:val="en-GB" w:eastAsia="zh-CN"/>
              </w:rPr>
              <w:t>st.</w:t>
            </w:r>
            <w:proofErr w:type="spellEnd"/>
            <w:r w:rsidRPr="00D06705">
              <w:rPr>
                <w:sz w:val="20"/>
                <w:szCs w:val="20"/>
                <w:lang w:val="en-GB" w:eastAsia="zh-CN"/>
              </w:rPr>
              <w:t xml:space="preserve"> 2</w:t>
            </w:r>
          </w:p>
        </w:tc>
        <w:tc>
          <w:tcPr>
            <w:tcW w:w="1277"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29,62</w:t>
            </w:r>
          </w:p>
        </w:tc>
        <w:tc>
          <w:tcPr>
            <w:tcW w:w="1131" w:type="dxa"/>
            <w:vAlign w:val="center"/>
          </w:tcPr>
          <w:p w:rsidR="009E2A99" w:rsidRPr="00D06705" w:rsidRDefault="009E2A99" w:rsidP="005340FD">
            <w:pPr>
              <w:spacing w:after="0"/>
              <w:ind w:firstLine="0"/>
              <w:rPr>
                <w:sz w:val="20"/>
                <w:szCs w:val="20"/>
                <w:lang w:val="en-GB" w:eastAsia="zh-CN"/>
              </w:rPr>
            </w:pPr>
            <w:r w:rsidRPr="00D06705">
              <w:rPr>
                <w:sz w:val="20"/>
                <w:szCs w:val="20"/>
                <w:lang w:val="en-GB" w:eastAsia="zh-CN"/>
              </w:rPr>
              <w:t>15</w:t>
            </w:r>
          </w:p>
        </w:tc>
        <w:tc>
          <w:tcPr>
            <w:tcW w:w="3827" w:type="dxa"/>
          </w:tcPr>
          <w:p w:rsidR="009E2A99" w:rsidRPr="00D06705" w:rsidRDefault="009E2A99" w:rsidP="005340FD">
            <w:pPr>
              <w:spacing w:after="0"/>
              <w:ind w:firstLine="0"/>
              <w:rPr>
                <w:sz w:val="20"/>
                <w:szCs w:val="20"/>
                <w:lang w:val="en-GB" w:eastAsia="zh-CN"/>
              </w:rPr>
            </w:pPr>
            <w:r w:rsidRPr="00D06705">
              <w:rPr>
                <w:sz w:val="20"/>
                <w:szCs w:val="20"/>
                <w:lang w:val="en-GB" w:eastAsia="zh-CN"/>
              </w:rPr>
              <w:t>Equipment for demonstration, 15 computerized wok-places, air conditioning.</w:t>
            </w:r>
          </w:p>
        </w:tc>
      </w:tr>
    </w:tbl>
    <w:p w:rsidR="009E2A99" w:rsidRPr="00D06705" w:rsidRDefault="009E2A99" w:rsidP="002343EB">
      <w:pPr>
        <w:rPr>
          <w:noProof/>
          <w:lang w:val="en-GB" w:eastAsia="zh-CN"/>
        </w:rPr>
      </w:pPr>
    </w:p>
    <w:p w:rsidR="009E2A99" w:rsidRPr="00793865" w:rsidRDefault="009E2A99" w:rsidP="00010CDA">
      <w:pPr>
        <w:pStyle w:val="ListParagraph"/>
        <w:numPr>
          <w:ilvl w:val="0"/>
          <w:numId w:val="12"/>
        </w:numPr>
        <w:rPr>
          <w:noProof/>
          <w:lang w:val="en-GB" w:eastAsia="zh-CN"/>
        </w:rPr>
      </w:pPr>
      <w:r w:rsidRPr="00793865">
        <w:rPr>
          <w:noProof/>
          <w:lang w:val="en-GB" w:eastAsia="zh-CN"/>
        </w:rPr>
        <w:t xml:space="preserve">The number of workplaces for lecturers where they can prepare for lectures and consult students is sufficient. 88 per cent of the lecturing staff in BIM study programme has the workplaces where they can prepare for lectures and consult students. Other lecturers welcome and consult students in any available auditorium at that time. In table 17 it is mentioned that AVL-1 in this case is used as an auditorium with computerized workplaces. Some changes in the Faculty’s material resources are not directly connected with the study programme </w:t>
      </w:r>
      <w:r w:rsidRPr="00793865">
        <w:rPr>
          <w:i/>
          <w:iCs/>
          <w:noProof/>
          <w:lang w:val="en-GB" w:eastAsia="zh-CN"/>
        </w:rPr>
        <w:t>Business Information</w:t>
      </w:r>
      <w:r w:rsidRPr="00793865">
        <w:rPr>
          <w:noProof/>
          <w:lang w:val="en-GB" w:eastAsia="zh-CN"/>
        </w:rPr>
        <w:t>, though these changes do influence the overall improvement of the programme’s execution: the implemented project “Renovation of Vilnius University Kaunas Faculty of Humanities Premise in Muitinės st. 8” (VP3-3.4-ŪM-03-V-02-015). Energetic renovation of premises in Muitinės st. 6, 6A and 8 was carried out for 2.318.697,00 Lt. The works were funded based on 2007-2013 strategy for EU structural funding utilisation and Cohesion Promoting Actions Programme. This premise contains 6 additional auditoriums.</w:t>
      </w:r>
    </w:p>
    <w:p w:rsidR="009E2A99" w:rsidRPr="00793865" w:rsidRDefault="009E2A99" w:rsidP="00010CDA">
      <w:pPr>
        <w:pStyle w:val="ListParagraph"/>
        <w:numPr>
          <w:ilvl w:val="0"/>
          <w:numId w:val="12"/>
        </w:numPr>
        <w:rPr>
          <w:noProof/>
          <w:lang w:val="en-GB" w:eastAsia="zh-CN"/>
        </w:rPr>
      </w:pPr>
      <w:r w:rsidRPr="00793865">
        <w:rPr>
          <w:noProof/>
          <w:lang w:val="en-GB" w:eastAsia="zh-CN"/>
        </w:rPr>
        <w:t>In the Autumn of 2014 the Faculty’s library has been moved to newly equipped modern premises (Muitinės st. 18).</w:t>
      </w:r>
    </w:p>
    <w:p w:rsidR="009E2A99" w:rsidRPr="00793865" w:rsidRDefault="009E2A99" w:rsidP="00010CDA">
      <w:pPr>
        <w:pStyle w:val="ListParagraph"/>
        <w:numPr>
          <w:ilvl w:val="0"/>
          <w:numId w:val="12"/>
        </w:numPr>
        <w:rPr>
          <w:noProof/>
          <w:lang w:val="en-GB" w:eastAsia="zh-CN"/>
        </w:rPr>
      </w:pPr>
      <w:r w:rsidRPr="00793865">
        <w:rPr>
          <w:noProof/>
          <w:lang w:val="en-GB" w:eastAsia="zh-CN"/>
        </w:rPr>
        <w:t>In 2014 computer class no. 3 was completely renovated. 20 new computerized work places were prepared, in 2015 new interactive board was added to the class.</w:t>
      </w:r>
    </w:p>
    <w:p w:rsidR="009E2A99" w:rsidRPr="00793865" w:rsidRDefault="009E2A99" w:rsidP="00010CDA">
      <w:pPr>
        <w:pStyle w:val="ListParagraph"/>
        <w:numPr>
          <w:ilvl w:val="0"/>
          <w:numId w:val="12"/>
        </w:numPr>
        <w:rPr>
          <w:noProof/>
          <w:lang w:val="en-GB" w:eastAsia="zh-CN"/>
        </w:rPr>
      </w:pPr>
      <w:r w:rsidRPr="00793865">
        <w:rPr>
          <w:noProof/>
          <w:lang w:val="en-GB" w:eastAsia="zh-CN"/>
        </w:rPr>
        <w:lastRenderedPageBreak/>
        <w:t xml:space="preserve">In 2015, a new Audiovisual lab (AVL-2) was opened containing 25 computerized work places. </w:t>
      </w:r>
    </w:p>
    <w:p w:rsidR="009E2A99" w:rsidRPr="00754F5B" w:rsidRDefault="009E2A99" w:rsidP="00754F5B">
      <w:pPr>
        <w:pStyle w:val="Heading3"/>
        <w:ind w:firstLine="1418"/>
      </w:pPr>
      <w:bookmarkStart w:id="42" w:name="_Toc439928999"/>
      <w:r w:rsidRPr="00754F5B">
        <w:t>4.2. Equipment for studies</w:t>
      </w:r>
      <w:bookmarkEnd w:id="42"/>
      <w:r w:rsidRPr="00754F5B">
        <w:t xml:space="preserve"> </w:t>
      </w:r>
    </w:p>
    <w:p w:rsidR="009E2A99" w:rsidRPr="00D06705" w:rsidRDefault="009E2A99" w:rsidP="002343EB">
      <w:pPr>
        <w:rPr>
          <w:noProof/>
          <w:lang w:val="en-GB" w:eastAsia="zh-CN"/>
        </w:rPr>
      </w:pPr>
      <w:r w:rsidRPr="00D06705">
        <w:rPr>
          <w:noProof/>
          <w:lang w:val="en-GB" w:eastAsia="zh-CN"/>
        </w:rPr>
        <w:t>At the moment the Faculty contains 150 computers for students. All the computer classrooms are connected to a unified Faculty’s network.  Computer classrooms are open Monday to Friday 8:00 a.m. – 8:15 p.m., Saturday 9:00 a.m. – 6:00 p.m. Each student has a unique login and a password for accessing the Faculty’s computer network. If the classroom is available (according to the official schedule), this time is devoted to the students’ individual work. Throughout the semester, 53 academic hours are devoted to the students’ individual work in the computerized classrooms on their spare time, throughout the week – 3,3 academic hours for each student.</w:t>
      </w:r>
    </w:p>
    <w:p w:rsidR="009E2A99" w:rsidRPr="00D06705" w:rsidRDefault="009E2A99" w:rsidP="002343EB">
      <w:pPr>
        <w:rPr>
          <w:noProof/>
          <w:lang w:val="en-GB" w:eastAsia="zh-CN"/>
        </w:rPr>
      </w:pPr>
      <w:r w:rsidRPr="00D06705">
        <w:rPr>
          <w:noProof/>
          <w:lang w:val="en-GB" w:eastAsia="zh-CN"/>
        </w:rPr>
        <w:t>The Faculty possesses an FTP server, WWW server and AX Dynamics server. The latter is devoted to management accounting IS software. Prof. Dr. D. Krikščiūnienė is a partner for this product in Microsoft. Also, this server contains material for distant learning. Students and lecturers utilize a unified VU e-mail system, E. identity system, VU Information system. If needed, students can connect to VU KFH software remotely (e.g. from home) via VPN.</w:t>
      </w:r>
    </w:p>
    <w:p w:rsidR="009E2A99" w:rsidRPr="00D06705" w:rsidRDefault="009E2A99" w:rsidP="002343EB">
      <w:pPr>
        <w:rPr>
          <w:rFonts w:eastAsia="SimSun"/>
          <w:lang w:val="en-GB" w:eastAsia="zh-CN"/>
        </w:rPr>
      </w:pPr>
      <w:r w:rsidRPr="00D06705">
        <w:rPr>
          <w:noProof/>
          <w:lang w:val="en-GB" w:eastAsia="zh-CN"/>
        </w:rPr>
        <w:t>The Faculty’s network server maintains the whole computer network of the Faculty. FTP server (</w:t>
      </w:r>
      <w:hyperlink r:id="rId27" w:history="1">
        <w:r w:rsidRPr="00D06705">
          <w:rPr>
            <w:noProof/>
            <w:u w:val="single"/>
            <w:lang w:val="en-GB" w:eastAsia="zh-CN"/>
          </w:rPr>
          <w:t>ftp://ftp.khf.vu.lt/</w:t>
        </w:r>
      </w:hyperlink>
      <w:r w:rsidRPr="00D06705">
        <w:rPr>
          <w:noProof/>
          <w:lang w:val="en-GB" w:eastAsia="zh-CN"/>
        </w:rPr>
        <w:t xml:space="preserve">) is used to store lecturers’ teaching material and to provide it to students via Internet. WWW server is mainly used to tresent lectures schedule. The Faculty uses ITTC data centre service for the Faculty web page, scientific journals and conferences (Lith: </w:t>
      </w:r>
      <w:hyperlink r:id="rId28" w:history="1">
        <w:r w:rsidRPr="00D06705">
          <w:rPr>
            <w:noProof/>
            <w:u w:val="single"/>
            <w:lang w:val="en-GB" w:eastAsia="zh-CN"/>
          </w:rPr>
          <w:t>http://www.khf.vu.lt/</w:t>
        </w:r>
      </w:hyperlink>
      <w:r w:rsidRPr="00D06705">
        <w:rPr>
          <w:noProof/>
          <w:lang w:val="en-GB" w:eastAsia="zh-CN"/>
        </w:rPr>
        <w:t xml:space="preserve"> and En: </w:t>
      </w:r>
      <w:hyperlink r:id="rId29" w:history="1">
        <w:r w:rsidRPr="00D06705">
          <w:rPr>
            <w:noProof/>
            <w:u w:val="single"/>
            <w:lang w:val="en-GB" w:eastAsia="zh-CN"/>
          </w:rPr>
          <w:t>http://www.khf.vu.lt/en/</w:t>
        </w:r>
      </w:hyperlink>
      <w:r w:rsidRPr="00D06705">
        <w:rPr>
          <w:noProof/>
          <w:lang w:val="en-GB" w:eastAsia="zh-CN"/>
        </w:rPr>
        <w:t xml:space="preserve">). It provides scientific and academic information about the Faculty and all the activities. </w:t>
      </w:r>
      <w:r w:rsidRPr="00D06705">
        <w:rPr>
          <w:rFonts w:eastAsia="SimSun"/>
          <w:lang w:val="en-GB" w:eastAsia="zh-CN"/>
        </w:rPr>
        <w:t>Internet is also accessible from all VU KFH premises via wireless Internet connection (Wi-Fi). Wireless network hotspots for connection of personal equipment to the VU KFH network cover 70% of the faculty rooms and other spaces (the connection is not available in certain spots, the quality of the connection suffers due to the specific architecture of the buildings, i.e. thick walls of the premises).</w:t>
      </w:r>
    </w:p>
    <w:p w:rsidR="009E2A99" w:rsidRPr="00D06705" w:rsidRDefault="009E2A99" w:rsidP="002343EB">
      <w:pPr>
        <w:rPr>
          <w:noProof/>
          <w:lang w:val="en-GB" w:eastAsia="zh-CN"/>
        </w:rPr>
      </w:pPr>
      <w:r w:rsidRPr="00D06705">
        <w:rPr>
          <w:noProof/>
          <w:lang w:val="en-GB" w:eastAsia="zh-CN"/>
        </w:rPr>
        <w:t>VU is a member of MSDN Academic Alliance (MSDNAA). This allows the members to legally use all newest Microsoft software releases in the study process.</w:t>
      </w:r>
    </w:p>
    <w:p w:rsidR="009E2A99" w:rsidRPr="00D06705" w:rsidRDefault="009E2A99" w:rsidP="002343EB">
      <w:pPr>
        <w:rPr>
          <w:noProof/>
          <w:lang w:val="en-GB" w:eastAsia="zh-CN"/>
        </w:rPr>
      </w:pPr>
      <w:r w:rsidRPr="00D06705">
        <w:rPr>
          <w:noProof/>
          <w:lang w:val="en-GB" w:eastAsia="zh-CN"/>
        </w:rPr>
        <w:t xml:space="preserve">In the study process of </w:t>
      </w:r>
      <w:r w:rsidRPr="00D06705">
        <w:rPr>
          <w:i/>
          <w:noProof/>
          <w:lang w:val="en-GB" w:eastAsia="zh-CN"/>
        </w:rPr>
        <w:t>Business Informatics</w:t>
      </w:r>
      <w:r w:rsidRPr="00D06705">
        <w:rPr>
          <w:noProof/>
          <w:lang w:val="en-GB" w:eastAsia="zh-CN"/>
        </w:rPr>
        <w:t xml:space="preserve"> Master study programme, a specific legal software is used: </w:t>
      </w:r>
      <w:r w:rsidRPr="00D06705">
        <w:rPr>
          <w:i/>
          <w:noProof/>
          <w:lang w:val="en-GB" w:eastAsia="zh-CN"/>
        </w:rPr>
        <w:t>MagicDraw UML Enterprise Edition Version 18</w:t>
      </w:r>
      <w:r w:rsidRPr="00D06705">
        <w:rPr>
          <w:noProof/>
          <w:lang w:val="en-GB" w:eastAsia="zh-CN"/>
        </w:rPr>
        <w:t xml:space="preserve">; </w:t>
      </w:r>
      <w:r w:rsidRPr="00D06705">
        <w:rPr>
          <w:i/>
          <w:noProof/>
          <w:lang w:val="en-GB" w:eastAsia="zh-CN"/>
        </w:rPr>
        <w:t>powerSIM Studio Base</w:t>
      </w:r>
      <w:r w:rsidRPr="00D06705">
        <w:rPr>
          <w:noProof/>
          <w:lang w:val="en-GB" w:eastAsia="zh-CN"/>
        </w:rPr>
        <w:t xml:space="preserve">; </w:t>
      </w:r>
      <w:r w:rsidRPr="00D06705">
        <w:rPr>
          <w:i/>
          <w:noProof/>
          <w:lang w:val="en-GB" w:eastAsia="zh-CN"/>
        </w:rPr>
        <w:t>Metatrader4</w:t>
      </w:r>
      <w:r w:rsidRPr="00D06705">
        <w:rPr>
          <w:noProof/>
          <w:lang w:val="en-GB" w:eastAsia="zh-CN"/>
        </w:rPr>
        <w:t xml:space="preserve"> and </w:t>
      </w:r>
      <w:r w:rsidRPr="00D06705">
        <w:rPr>
          <w:i/>
          <w:noProof/>
          <w:lang w:val="en-GB" w:eastAsia="zh-CN"/>
        </w:rPr>
        <w:t>Metatrader5</w:t>
      </w:r>
      <w:r w:rsidRPr="00D06705">
        <w:rPr>
          <w:noProof/>
          <w:lang w:val="en-GB" w:eastAsia="zh-CN"/>
        </w:rPr>
        <w:t xml:space="preserve">; </w:t>
      </w:r>
      <w:r w:rsidRPr="00D06705">
        <w:rPr>
          <w:i/>
          <w:noProof/>
          <w:lang w:val="en-GB" w:eastAsia="zh-CN"/>
        </w:rPr>
        <w:t>CLIPS</w:t>
      </w:r>
      <w:r w:rsidRPr="00D06705">
        <w:rPr>
          <w:noProof/>
          <w:lang w:val="en-GB" w:eastAsia="zh-CN"/>
        </w:rPr>
        <w:t xml:space="preserve">; </w:t>
      </w:r>
      <w:r w:rsidRPr="00D06705">
        <w:rPr>
          <w:i/>
          <w:noProof/>
          <w:lang w:val="en-GB" w:eastAsia="zh-CN"/>
        </w:rPr>
        <w:t>CORVID</w:t>
      </w:r>
      <w:r w:rsidRPr="00D06705">
        <w:rPr>
          <w:noProof/>
          <w:lang w:val="en-GB" w:eastAsia="zh-CN"/>
        </w:rPr>
        <w:t xml:space="preserve">; </w:t>
      </w:r>
      <w:r w:rsidRPr="00D06705">
        <w:rPr>
          <w:i/>
          <w:noProof/>
          <w:lang w:val="en-GB" w:eastAsia="zh-CN"/>
        </w:rPr>
        <w:t>ES Builder</w:t>
      </w:r>
      <w:r w:rsidRPr="00D06705">
        <w:rPr>
          <w:noProof/>
          <w:lang w:val="en-GB" w:eastAsia="zh-CN"/>
        </w:rPr>
        <w:t xml:space="preserve">; </w:t>
      </w:r>
      <w:r w:rsidRPr="00D06705">
        <w:rPr>
          <w:i/>
          <w:noProof/>
          <w:lang w:val="en-GB" w:eastAsia="zh-CN"/>
        </w:rPr>
        <w:t>MatLab R2014b su DFALL, FLALL, NNALL, STALL</w:t>
      </w:r>
      <w:r w:rsidRPr="00D06705">
        <w:rPr>
          <w:noProof/>
          <w:lang w:val="en-GB" w:eastAsia="zh-CN"/>
        </w:rPr>
        <w:t xml:space="preserve"> with additional tools; </w:t>
      </w:r>
      <w:r w:rsidRPr="00D06705">
        <w:rPr>
          <w:i/>
          <w:noProof/>
          <w:lang w:val="en-GB" w:eastAsia="zh-CN"/>
        </w:rPr>
        <w:t>Fuzzy Toolbox</w:t>
      </w:r>
      <w:r w:rsidRPr="00D06705">
        <w:rPr>
          <w:noProof/>
          <w:lang w:val="en-GB" w:eastAsia="zh-CN"/>
        </w:rPr>
        <w:t xml:space="preserve">; </w:t>
      </w:r>
      <w:r w:rsidRPr="00D06705">
        <w:rPr>
          <w:i/>
          <w:noProof/>
          <w:lang w:val="en-GB" w:eastAsia="zh-CN"/>
        </w:rPr>
        <w:t>Viscovery SOMine6</w:t>
      </w:r>
      <w:r w:rsidRPr="00D06705">
        <w:rPr>
          <w:noProof/>
          <w:lang w:val="en-GB" w:eastAsia="zh-CN"/>
        </w:rPr>
        <w:t xml:space="preserve">; </w:t>
      </w:r>
      <w:r w:rsidRPr="00D06705">
        <w:rPr>
          <w:i/>
          <w:noProof/>
          <w:lang w:val="en-GB" w:eastAsia="zh-CN"/>
        </w:rPr>
        <w:t>OANDA</w:t>
      </w:r>
      <w:r w:rsidRPr="00D06705">
        <w:rPr>
          <w:noProof/>
          <w:lang w:val="en-GB" w:eastAsia="zh-CN"/>
        </w:rPr>
        <w:t xml:space="preserve"> </w:t>
      </w:r>
      <w:r w:rsidRPr="00D06705">
        <w:rPr>
          <w:i/>
          <w:noProof/>
          <w:lang w:val="en-GB" w:eastAsia="zh-CN"/>
        </w:rPr>
        <w:t>trading platform</w:t>
      </w:r>
      <w:r w:rsidRPr="00D06705">
        <w:rPr>
          <w:noProof/>
          <w:lang w:val="en-GB" w:eastAsia="zh-CN"/>
        </w:rPr>
        <w:t xml:space="preserve">; </w:t>
      </w:r>
      <w:r w:rsidRPr="00D06705">
        <w:rPr>
          <w:i/>
          <w:noProof/>
          <w:lang w:val="en-GB" w:eastAsia="zh-CN"/>
        </w:rPr>
        <w:t>DNB Trade platform</w:t>
      </w:r>
      <w:r w:rsidRPr="00D06705">
        <w:rPr>
          <w:noProof/>
          <w:lang w:val="en-GB" w:eastAsia="zh-CN"/>
        </w:rPr>
        <w:t xml:space="preserve">; </w:t>
      </w:r>
      <w:r w:rsidRPr="00D06705">
        <w:rPr>
          <w:i/>
          <w:noProof/>
          <w:lang w:val="en-GB" w:eastAsia="zh-CN"/>
        </w:rPr>
        <w:t>NNSYSID toolbox</w:t>
      </w:r>
      <w:r w:rsidRPr="00D06705">
        <w:rPr>
          <w:noProof/>
          <w:lang w:val="en-GB" w:eastAsia="zh-CN"/>
        </w:rPr>
        <w:t xml:space="preserve">; </w:t>
      </w:r>
      <w:r w:rsidRPr="00D06705">
        <w:rPr>
          <w:i/>
          <w:noProof/>
          <w:lang w:val="en-GB" w:eastAsia="zh-CN"/>
        </w:rPr>
        <w:t>Statistica 12.6</w:t>
      </w:r>
      <w:r w:rsidRPr="00D06705">
        <w:rPr>
          <w:noProof/>
          <w:lang w:val="en-GB" w:eastAsia="zh-CN"/>
        </w:rPr>
        <w:t xml:space="preserve">; </w:t>
      </w:r>
      <w:r w:rsidRPr="00D06705">
        <w:rPr>
          <w:i/>
          <w:noProof/>
          <w:lang w:val="en-GB" w:eastAsia="zh-CN"/>
        </w:rPr>
        <w:t>ADOBE Creative Suite 5 Master Collection</w:t>
      </w:r>
      <w:r w:rsidRPr="00D06705">
        <w:rPr>
          <w:noProof/>
          <w:lang w:val="en-GB" w:eastAsia="zh-CN"/>
        </w:rPr>
        <w:t xml:space="preserve">; </w:t>
      </w:r>
      <w:r w:rsidRPr="00D06705">
        <w:rPr>
          <w:i/>
          <w:noProof/>
          <w:lang w:val="en-GB" w:eastAsia="zh-CN"/>
        </w:rPr>
        <w:t>MathCad12</w:t>
      </w:r>
      <w:r w:rsidRPr="00D06705">
        <w:rPr>
          <w:noProof/>
          <w:lang w:val="en-GB" w:eastAsia="zh-CN"/>
        </w:rPr>
        <w:t xml:space="preserve">; </w:t>
      </w:r>
      <w:r w:rsidRPr="00D06705">
        <w:rPr>
          <w:i/>
          <w:noProof/>
          <w:lang w:val="en-GB" w:eastAsia="zh-CN"/>
        </w:rPr>
        <w:t>Marketing plan Pro</w:t>
      </w:r>
      <w:r w:rsidRPr="00D06705">
        <w:rPr>
          <w:noProof/>
          <w:lang w:val="en-GB" w:eastAsia="zh-CN"/>
        </w:rPr>
        <w:t xml:space="preserve">; </w:t>
      </w:r>
      <w:r w:rsidRPr="00D06705">
        <w:rPr>
          <w:i/>
          <w:noProof/>
          <w:lang w:val="en-GB" w:eastAsia="zh-CN"/>
        </w:rPr>
        <w:t>Microsoft Dynamic Ax</w:t>
      </w:r>
      <w:r w:rsidRPr="00D06705">
        <w:rPr>
          <w:noProof/>
          <w:lang w:val="en-GB" w:eastAsia="zh-CN"/>
        </w:rPr>
        <w:t xml:space="preserve">; </w:t>
      </w:r>
      <w:r w:rsidRPr="00D06705">
        <w:rPr>
          <w:i/>
          <w:noProof/>
          <w:lang w:val="en-GB" w:eastAsia="zh-CN"/>
        </w:rPr>
        <w:t>Microsoft Expression Web</w:t>
      </w:r>
      <w:r w:rsidRPr="00D06705">
        <w:rPr>
          <w:noProof/>
          <w:lang w:val="en-GB" w:eastAsia="zh-CN"/>
        </w:rPr>
        <w:t xml:space="preserve">; </w:t>
      </w:r>
      <w:r w:rsidRPr="00D06705">
        <w:rPr>
          <w:i/>
          <w:noProof/>
          <w:lang w:val="en-GB" w:eastAsia="zh-CN"/>
        </w:rPr>
        <w:t>Net beans</w:t>
      </w:r>
      <w:r w:rsidRPr="00D06705">
        <w:rPr>
          <w:noProof/>
          <w:lang w:val="en-GB" w:eastAsia="zh-CN"/>
        </w:rPr>
        <w:t xml:space="preserve">; Online software: </w:t>
      </w:r>
      <w:r w:rsidRPr="00D06705">
        <w:rPr>
          <w:i/>
          <w:noProof/>
          <w:lang w:val="en-GB" w:eastAsia="zh-CN"/>
        </w:rPr>
        <w:t>Market Watch Virtual Stock Exchange</w:t>
      </w:r>
      <w:r w:rsidRPr="00D06705">
        <w:rPr>
          <w:noProof/>
          <w:lang w:val="en-GB" w:eastAsia="zh-CN"/>
        </w:rPr>
        <w:t xml:space="preserve">; </w:t>
      </w:r>
      <w:r w:rsidRPr="00D06705">
        <w:rPr>
          <w:i/>
          <w:noProof/>
          <w:lang w:val="en-GB" w:eastAsia="zh-CN"/>
        </w:rPr>
        <w:t>Cesim</w:t>
      </w:r>
      <w:r w:rsidRPr="00D06705">
        <w:rPr>
          <w:noProof/>
          <w:lang w:val="en-GB" w:eastAsia="zh-CN"/>
        </w:rPr>
        <w:t xml:space="preserve">; </w:t>
      </w:r>
      <w:r w:rsidRPr="00D06705">
        <w:rPr>
          <w:i/>
          <w:noProof/>
          <w:lang w:val="en-GB" w:eastAsia="zh-CN"/>
        </w:rPr>
        <w:t>Sugar CRM</w:t>
      </w:r>
      <w:r w:rsidRPr="00D06705">
        <w:rPr>
          <w:noProof/>
          <w:lang w:val="en-GB" w:eastAsia="zh-CN"/>
        </w:rPr>
        <w:t xml:space="preserve">; </w:t>
      </w:r>
      <w:r w:rsidRPr="00D06705">
        <w:rPr>
          <w:i/>
          <w:noProof/>
          <w:lang w:val="en-GB" w:eastAsia="zh-CN"/>
        </w:rPr>
        <w:t>Comindwork</w:t>
      </w:r>
      <w:r w:rsidRPr="00D06705">
        <w:rPr>
          <w:noProof/>
          <w:lang w:val="en-GB" w:eastAsia="zh-CN"/>
        </w:rPr>
        <w:t xml:space="preserve">; </w:t>
      </w:r>
      <w:r w:rsidRPr="00D06705">
        <w:rPr>
          <w:i/>
          <w:noProof/>
          <w:lang w:val="en-GB" w:eastAsia="zh-CN"/>
        </w:rPr>
        <w:t>MS Virtual Academy</w:t>
      </w:r>
      <w:r w:rsidRPr="00D06705">
        <w:rPr>
          <w:noProof/>
          <w:lang w:val="en-GB" w:eastAsia="zh-CN"/>
        </w:rPr>
        <w:t xml:space="preserve"> (online teaching material). Open software </w:t>
      </w:r>
      <w:r w:rsidRPr="00D06705">
        <w:rPr>
          <w:i/>
          <w:noProof/>
          <w:lang w:val="en-GB" w:eastAsia="zh-CN"/>
        </w:rPr>
        <w:t>QGIS</w:t>
      </w:r>
      <w:r w:rsidRPr="00D06705">
        <w:rPr>
          <w:noProof/>
          <w:lang w:val="en-GB" w:eastAsia="zh-CN"/>
        </w:rPr>
        <w:t xml:space="preserve">. </w:t>
      </w:r>
    </w:p>
    <w:p w:rsidR="009E2A99" w:rsidRPr="00D06705" w:rsidRDefault="009E2A99" w:rsidP="002343EB">
      <w:pPr>
        <w:rPr>
          <w:noProof/>
          <w:lang w:val="en-GB" w:eastAsia="zh-CN"/>
        </w:rPr>
      </w:pPr>
      <w:r w:rsidRPr="00D06705">
        <w:rPr>
          <w:noProof/>
          <w:lang w:val="en-GB" w:eastAsia="zh-CN"/>
        </w:rPr>
        <w:t>During the years 2011</w:t>
      </w:r>
      <w:r w:rsidRPr="00D06705">
        <w:rPr>
          <w:lang w:val="en-GB" w:eastAsia="zh-CN"/>
        </w:rPr>
        <w:t>–</w:t>
      </w:r>
      <w:r w:rsidRPr="00D06705">
        <w:rPr>
          <w:noProof/>
          <w:lang w:val="en-GB" w:eastAsia="zh-CN"/>
        </w:rPr>
        <w:t>2014, the Faculty allocated ~43421 EUR to software, ~15380 EUR to computer technical equipment, communication tools and copiers. The Faculty spent ~2232 Eur to software and licencing. In total, during the years 2011-2014, the Faculty spent 61033 EUR for computer equipment.</w:t>
      </w:r>
    </w:p>
    <w:p w:rsidR="009E2A99" w:rsidRPr="00754F5B" w:rsidRDefault="009E2A99" w:rsidP="00754F5B">
      <w:pPr>
        <w:pStyle w:val="Heading3"/>
        <w:ind w:firstLine="1418"/>
      </w:pPr>
      <w:bookmarkStart w:id="43" w:name="_Toc439929000"/>
      <w:r w:rsidRPr="00754F5B">
        <w:t>4.3. Methodical resources</w:t>
      </w:r>
      <w:bookmarkEnd w:id="43"/>
    </w:p>
    <w:p w:rsidR="009E2A99" w:rsidRPr="00D06705" w:rsidRDefault="009E2A99" w:rsidP="002343EB">
      <w:pPr>
        <w:rPr>
          <w:noProof/>
          <w:lang w:val="en-GB" w:eastAsia="zh-CN"/>
        </w:rPr>
      </w:pPr>
      <w:r w:rsidRPr="00D06705">
        <w:rPr>
          <w:noProof/>
          <w:lang w:val="en-GB" w:eastAsia="zh-CN"/>
        </w:rPr>
        <w:t>Library resources are constantly supplemented by new releases necessary for the implementation of the study programmes. They are purchased using the Faculty’s funds. During the years 2010-2015, The Faculty spent 56214 EUR for new books and subscription of periodical journals. This is by 1,46 times more than during the previous assessment period (during the years 2006-2009, the sum was 38574 EUR).</w:t>
      </w:r>
    </w:p>
    <w:p w:rsidR="009E2A99" w:rsidRPr="00D06705" w:rsidRDefault="009E2A99" w:rsidP="002343EB">
      <w:pPr>
        <w:rPr>
          <w:noProof/>
          <w:lang w:val="en-GB" w:eastAsia="zh-CN"/>
        </w:rPr>
      </w:pPr>
      <w:r w:rsidRPr="00D06705">
        <w:rPr>
          <w:noProof/>
          <w:lang w:val="en-GB" w:eastAsia="zh-CN"/>
        </w:rPr>
        <w:t>These expences depend on the number of books ordered by lecturers. The table</w:t>
      </w:r>
      <w:r w:rsidR="008071EB" w:rsidRPr="00D06705">
        <w:rPr>
          <w:noProof/>
          <w:lang w:val="en-GB" w:eastAsia="zh-CN"/>
        </w:rPr>
        <w:t xml:space="preserve"> 15 </w:t>
      </w:r>
      <w:r w:rsidRPr="00D06705">
        <w:rPr>
          <w:noProof/>
          <w:lang w:val="en-GB" w:eastAsia="zh-CN"/>
        </w:rPr>
        <w:t>presents distribution of expences for new purchases, journal subscriptions according to years. The allocated funds increase (except 2013).</w:t>
      </w:r>
    </w:p>
    <w:p w:rsidR="009E2A99" w:rsidRPr="00D06705" w:rsidRDefault="009E2A99" w:rsidP="002343EB">
      <w:pPr>
        <w:rPr>
          <w:lang w:val="en-GB" w:eastAsia="zh-CN"/>
        </w:rPr>
      </w:pPr>
    </w:p>
    <w:p w:rsidR="009E2A99" w:rsidRPr="00793865" w:rsidRDefault="00793865" w:rsidP="002343EB">
      <w:pPr>
        <w:rPr>
          <w:rFonts w:eastAsia="Batang"/>
          <w:b/>
          <w:bCs/>
          <w:szCs w:val="24"/>
          <w:lang w:val="en-GB" w:eastAsia="zh-CN"/>
        </w:rPr>
      </w:pPr>
      <w:bookmarkStart w:id="44" w:name="_Toc439928942"/>
      <w:r w:rsidRPr="00793865">
        <w:rPr>
          <w:b/>
          <w:szCs w:val="24"/>
        </w:rPr>
        <w:t xml:space="preserve">Table </w:t>
      </w:r>
      <w:r w:rsidRPr="00793865">
        <w:rPr>
          <w:b/>
          <w:szCs w:val="24"/>
        </w:rPr>
        <w:fldChar w:fldCharType="begin"/>
      </w:r>
      <w:r w:rsidRPr="00793865">
        <w:rPr>
          <w:b/>
          <w:szCs w:val="24"/>
        </w:rPr>
        <w:instrText xml:space="preserve"> SEQ Table \* ARABIC </w:instrText>
      </w:r>
      <w:r w:rsidRPr="00793865">
        <w:rPr>
          <w:b/>
          <w:szCs w:val="24"/>
        </w:rPr>
        <w:fldChar w:fldCharType="separate"/>
      </w:r>
      <w:r w:rsidRPr="00793865">
        <w:rPr>
          <w:b/>
          <w:noProof/>
          <w:szCs w:val="24"/>
        </w:rPr>
        <w:t>15</w:t>
      </w:r>
      <w:r w:rsidRPr="00793865">
        <w:rPr>
          <w:b/>
          <w:szCs w:val="24"/>
        </w:rPr>
        <w:fldChar w:fldCharType="end"/>
      </w:r>
      <w:r w:rsidRPr="00793865">
        <w:rPr>
          <w:b/>
          <w:szCs w:val="24"/>
        </w:rPr>
        <w:t xml:space="preserve">. </w:t>
      </w:r>
      <w:r w:rsidR="009E2A99" w:rsidRPr="00793865">
        <w:rPr>
          <w:rFonts w:eastAsia="Batang"/>
          <w:b/>
          <w:bCs/>
          <w:szCs w:val="24"/>
          <w:lang w:val="en-GB" w:eastAsia="zh-CN"/>
        </w:rPr>
        <w:t>Funds for methodical resources, EUR</w:t>
      </w:r>
      <w:bookmarkEnd w:id="44"/>
      <w:r w:rsidR="009E2A99" w:rsidRPr="00793865">
        <w:rPr>
          <w:rFonts w:eastAsia="Batang"/>
          <w:b/>
          <w:bCs/>
          <w:szCs w:val="24"/>
          <w:lang w:val="en-GB"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1"/>
        <w:gridCol w:w="1231"/>
        <w:gridCol w:w="1239"/>
        <w:gridCol w:w="1134"/>
        <w:gridCol w:w="1291"/>
      </w:tblGrid>
      <w:tr w:rsidR="009E2A99" w:rsidRPr="00D06705" w:rsidTr="00CC4EF3">
        <w:trPr>
          <w:jc w:val="center"/>
        </w:trPr>
        <w:tc>
          <w:tcPr>
            <w:tcW w:w="1231" w:type="dxa"/>
            <w:shd w:val="clear" w:color="auto" w:fill="D9D9D9"/>
          </w:tcPr>
          <w:p w:rsidR="009E2A99" w:rsidRPr="00D06705" w:rsidRDefault="009E2A99" w:rsidP="00793865">
            <w:pPr>
              <w:spacing w:after="0"/>
              <w:ind w:firstLine="0"/>
              <w:jc w:val="center"/>
              <w:rPr>
                <w:rFonts w:eastAsia="Batang"/>
                <w:b/>
                <w:sz w:val="20"/>
                <w:szCs w:val="20"/>
                <w:lang w:val="en-GB" w:eastAsia="zh-CN"/>
              </w:rPr>
            </w:pPr>
            <w:r w:rsidRPr="00D06705">
              <w:rPr>
                <w:rFonts w:eastAsia="Batang"/>
                <w:b/>
                <w:sz w:val="20"/>
                <w:szCs w:val="20"/>
                <w:lang w:val="en-GB" w:eastAsia="zh-CN"/>
              </w:rPr>
              <w:t>2010</w:t>
            </w:r>
          </w:p>
        </w:tc>
        <w:tc>
          <w:tcPr>
            <w:tcW w:w="1231" w:type="dxa"/>
            <w:shd w:val="clear" w:color="auto" w:fill="D9D9D9"/>
          </w:tcPr>
          <w:p w:rsidR="009E2A99" w:rsidRPr="00D06705" w:rsidRDefault="009E2A99" w:rsidP="00793865">
            <w:pPr>
              <w:spacing w:after="0"/>
              <w:ind w:firstLine="0"/>
              <w:jc w:val="center"/>
              <w:rPr>
                <w:rFonts w:eastAsia="Batang"/>
                <w:b/>
                <w:sz w:val="20"/>
                <w:szCs w:val="20"/>
                <w:lang w:val="en-GB" w:eastAsia="zh-CN"/>
              </w:rPr>
            </w:pPr>
            <w:r w:rsidRPr="00D06705">
              <w:rPr>
                <w:rFonts w:eastAsia="Batang"/>
                <w:b/>
                <w:sz w:val="20"/>
                <w:szCs w:val="20"/>
                <w:lang w:val="en-GB" w:eastAsia="zh-CN"/>
              </w:rPr>
              <w:t>2011</w:t>
            </w:r>
          </w:p>
        </w:tc>
        <w:tc>
          <w:tcPr>
            <w:tcW w:w="1239" w:type="dxa"/>
            <w:shd w:val="clear" w:color="auto" w:fill="D9D9D9"/>
          </w:tcPr>
          <w:p w:rsidR="009E2A99" w:rsidRPr="00D06705" w:rsidRDefault="009E2A99" w:rsidP="00793865">
            <w:pPr>
              <w:spacing w:after="0"/>
              <w:ind w:firstLine="0"/>
              <w:jc w:val="center"/>
              <w:rPr>
                <w:rFonts w:eastAsia="Batang"/>
                <w:b/>
                <w:sz w:val="20"/>
                <w:szCs w:val="20"/>
                <w:lang w:val="en-GB" w:eastAsia="zh-CN"/>
              </w:rPr>
            </w:pPr>
            <w:r w:rsidRPr="00D06705">
              <w:rPr>
                <w:rFonts w:eastAsia="Batang"/>
                <w:b/>
                <w:sz w:val="20"/>
                <w:szCs w:val="20"/>
                <w:lang w:val="en-GB" w:eastAsia="zh-CN"/>
              </w:rPr>
              <w:t>2012</w:t>
            </w:r>
          </w:p>
        </w:tc>
        <w:tc>
          <w:tcPr>
            <w:tcW w:w="1134" w:type="dxa"/>
            <w:shd w:val="clear" w:color="auto" w:fill="D9D9D9"/>
          </w:tcPr>
          <w:p w:rsidR="009E2A99" w:rsidRPr="00D06705" w:rsidRDefault="009E2A99" w:rsidP="00793865">
            <w:pPr>
              <w:spacing w:after="0"/>
              <w:ind w:firstLine="0"/>
              <w:jc w:val="center"/>
              <w:rPr>
                <w:rFonts w:eastAsia="Batang"/>
                <w:b/>
                <w:sz w:val="20"/>
                <w:szCs w:val="20"/>
                <w:lang w:val="en-GB" w:eastAsia="zh-CN"/>
              </w:rPr>
            </w:pPr>
            <w:r w:rsidRPr="00D06705">
              <w:rPr>
                <w:rFonts w:eastAsia="Batang"/>
                <w:b/>
                <w:sz w:val="20"/>
                <w:szCs w:val="20"/>
                <w:lang w:val="en-GB" w:eastAsia="zh-CN"/>
              </w:rPr>
              <w:t>2013</w:t>
            </w:r>
          </w:p>
        </w:tc>
        <w:tc>
          <w:tcPr>
            <w:tcW w:w="1291" w:type="dxa"/>
            <w:shd w:val="clear" w:color="auto" w:fill="D9D9D9"/>
          </w:tcPr>
          <w:p w:rsidR="009E2A99" w:rsidRPr="00D06705" w:rsidRDefault="009E2A99" w:rsidP="00793865">
            <w:pPr>
              <w:spacing w:after="0"/>
              <w:ind w:firstLine="0"/>
              <w:jc w:val="center"/>
              <w:rPr>
                <w:rFonts w:eastAsia="Batang"/>
                <w:b/>
                <w:sz w:val="20"/>
                <w:szCs w:val="20"/>
                <w:lang w:val="en-GB" w:eastAsia="zh-CN"/>
              </w:rPr>
            </w:pPr>
            <w:r w:rsidRPr="00D06705">
              <w:rPr>
                <w:rFonts w:eastAsia="Batang"/>
                <w:b/>
                <w:sz w:val="20"/>
                <w:szCs w:val="20"/>
                <w:lang w:val="en-GB" w:eastAsia="zh-CN"/>
              </w:rPr>
              <w:t>2014</w:t>
            </w:r>
          </w:p>
        </w:tc>
      </w:tr>
      <w:tr w:rsidR="009E2A99" w:rsidRPr="00D06705" w:rsidTr="00793865">
        <w:trPr>
          <w:jc w:val="center"/>
        </w:trPr>
        <w:tc>
          <w:tcPr>
            <w:tcW w:w="1231" w:type="dxa"/>
          </w:tcPr>
          <w:p w:rsidR="009E2A99" w:rsidRPr="00D06705" w:rsidRDefault="009E2A99" w:rsidP="00793865">
            <w:pPr>
              <w:spacing w:after="0"/>
              <w:ind w:firstLine="0"/>
              <w:jc w:val="center"/>
              <w:rPr>
                <w:rFonts w:eastAsia="Batang"/>
                <w:sz w:val="20"/>
                <w:szCs w:val="20"/>
                <w:lang w:val="en-GB" w:eastAsia="zh-CN"/>
              </w:rPr>
            </w:pPr>
            <w:r w:rsidRPr="00D06705">
              <w:rPr>
                <w:sz w:val="20"/>
                <w:szCs w:val="20"/>
                <w:lang w:val="en-GB" w:eastAsia="zh-CN"/>
              </w:rPr>
              <w:t>44567</w:t>
            </w:r>
          </w:p>
        </w:tc>
        <w:tc>
          <w:tcPr>
            <w:tcW w:w="1231" w:type="dxa"/>
          </w:tcPr>
          <w:p w:rsidR="009E2A99" w:rsidRPr="00D06705" w:rsidRDefault="009E2A99" w:rsidP="00793865">
            <w:pPr>
              <w:spacing w:after="0"/>
              <w:ind w:firstLine="0"/>
              <w:jc w:val="center"/>
              <w:rPr>
                <w:rFonts w:eastAsia="Batang"/>
                <w:sz w:val="20"/>
                <w:szCs w:val="20"/>
                <w:lang w:val="en-GB" w:eastAsia="zh-CN"/>
              </w:rPr>
            </w:pPr>
            <w:r w:rsidRPr="00D06705">
              <w:rPr>
                <w:rFonts w:eastAsia="Batang"/>
                <w:sz w:val="20"/>
                <w:szCs w:val="20"/>
                <w:lang w:val="en-GB" w:eastAsia="zh-CN"/>
              </w:rPr>
              <w:t>2477,98</w:t>
            </w:r>
          </w:p>
        </w:tc>
        <w:tc>
          <w:tcPr>
            <w:tcW w:w="1239" w:type="dxa"/>
          </w:tcPr>
          <w:p w:rsidR="009E2A99" w:rsidRPr="00D06705" w:rsidRDefault="009E2A99" w:rsidP="00793865">
            <w:pPr>
              <w:spacing w:after="0"/>
              <w:ind w:firstLine="0"/>
              <w:jc w:val="center"/>
              <w:rPr>
                <w:rFonts w:eastAsia="Batang"/>
                <w:sz w:val="20"/>
                <w:szCs w:val="20"/>
                <w:lang w:val="en-GB" w:eastAsia="zh-CN"/>
              </w:rPr>
            </w:pPr>
            <w:r w:rsidRPr="00D06705">
              <w:rPr>
                <w:sz w:val="20"/>
                <w:szCs w:val="20"/>
                <w:lang w:val="en-GB" w:eastAsia="zh-CN"/>
              </w:rPr>
              <w:t>4482,45</w:t>
            </w:r>
          </w:p>
        </w:tc>
        <w:tc>
          <w:tcPr>
            <w:tcW w:w="1134" w:type="dxa"/>
          </w:tcPr>
          <w:p w:rsidR="009E2A99" w:rsidRPr="00D06705" w:rsidRDefault="009E2A99" w:rsidP="00793865">
            <w:pPr>
              <w:spacing w:after="0"/>
              <w:ind w:firstLine="0"/>
              <w:jc w:val="center"/>
              <w:rPr>
                <w:rFonts w:eastAsia="Batang"/>
                <w:sz w:val="20"/>
                <w:szCs w:val="20"/>
                <w:lang w:val="en-GB" w:eastAsia="zh-CN"/>
              </w:rPr>
            </w:pPr>
            <w:r w:rsidRPr="00D06705">
              <w:rPr>
                <w:rFonts w:eastAsia="Batang"/>
                <w:sz w:val="20"/>
                <w:szCs w:val="20"/>
                <w:lang w:val="en-GB" w:eastAsia="zh-CN"/>
              </w:rPr>
              <w:t>-</w:t>
            </w:r>
          </w:p>
        </w:tc>
        <w:tc>
          <w:tcPr>
            <w:tcW w:w="1291" w:type="dxa"/>
          </w:tcPr>
          <w:p w:rsidR="009E2A99" w:rsidRPr="00D06705" w:rsidRDefault="009E2A99" w:rsidP="00793865">
            <w:pPr>
              <w:spacing w:after="0"/>
              <w:ind w:firstLine="0"/>
              <w:jc w:val="center"/>
              <w:rPr>
                <w:rFonts w:eastAsia="Batang"/>
                <w:sz w:val="20"/>
                <w:szCs w:val="20"/>
                <w:lang w:val="en-GB" w:eastAsia="zh-CN"/>
              </w:rPr>
            </w:pPr>
            <w:r w:rsidRPr="00D06705">
              <w:rPr>
                <w:rFonts w:eastAsia="Batang"/>
                <w:sz w:val="20"/>
                <w:szCs w:val="20"/>
                <w:lang w:val="en-GB" w:eastAsia="zh-CN"/>
              </w:rPr>
              <w:t>8688</w:t>
            </w:r>
          </w:p>
        </w:tc>
      </w:tr>
    </w:tbl>
    <w:p w:rsidR="009E2A99" w:rsidRPr="00D06705" w:rsidRDefault="009E2A99" w:rsidP="002343EB">
      <w:pPr>
        <w:rPr>
          <w:sz w:val="20"/>
          <w:szCs w:val="20"/>
          <w:lang w:val="en-GB" w:eastAsia="zh-CN"/>
        </w:rPr>
      </w:pPr>
    </w:p>
    <w:p w:rsidR="009E2A99" w:rsidRPr="00D06705" w:rsidRDefault="009E2A99" w:rsidP="002343EB">
      <w:pPr>
        <w:rPr>
          <w:noProof/>
          <w:lang w:val="en-GB" w:eastAsia="zh-CN"/>
        </w:rPr>
      </w:pPr>
      <w:r w:rsidRPr="00D06705">
        <w:rPr>
          <w:rFonts w:eastAsia="SimSun"/>
          <w:lang w:val="en-GB" w:eastAsia="zh-CN"/>
        </w:rPr>
        <w:t>Lecturers constantly follow the latest information on specific publications from all over the world, discuss the most relevant publications for the studies and order educational and methodical literature via the library. The library presents the departments with catalogues of newly published books and lists of newly received books. There are other means employed to solve the problem of special literature</w:t>
      </w:r>
      <w:r w:rsidRPr="00D06705">
        <w:rPr>
          <w:noProof/>
          <w:lang w:val="en-GB" w:eastAsia="zh-CN"/>
        </w:rPr>
        <w:t>:</w:t>
      </w:r>
    </w:p>
    <w:p w:rsidR="009E2A99" w:rsidRPr="00D06705" w:rsidRDefault="009E2A99" w:rsidP="002343EB">
      <w:pPr>
        <w:rPr>
          <w:noProof/>
          <w:lang w:val="en-GB" w:eastAsia="zh-CN"/>
        </w:rPr>
      </w:pPr>
      <w:r w:rsidRPr="00D06705">
        <w:rPr>
          <w:rFonts w:eastAsia="SimSun"/>
          <w:lang w:val="en-GB" w:eastAsia="zh-CN"/>
        </w:rPr>
        <w:t>The department have accumulated own specialised library that is being constantly supplemented (books from foreign countries, given by lecturers).</w:t>
      </w:r>
    </w:p>
    <w:p w:rsidR="009E2A99" w:rsidRPr="00D06705" w:rsidRDefault="009E2A99" w:rsidP="002343EB">
      <w:pPr>
        <w:rPr>
          <w:noProof/>
          <w:lang w:val="en-GB" w:eastAsia="zh-CN"/>
        </w:rPr>
      </w:pPr>
      <w:r w:rsidRPr="00D06705">
        <w:rPr>
          <w:rFonts w:eastAsia="SimSun"/>
          <w:lang w:val="en-GB" w:eastAsia="zh-CN"/>
        </w:rPr>
        <w:t>Under the agreement with Kaunas University of Technology (KTU), the students of VU KFH have access to the KTU library resources. Moreover, the students use the resources of Kaunas County Public Library;</w:t>
      </w:r>
    </w:p>
    <w:p w:rsidR="009E2A99" w:rsidRPr="00D06705" w:rsidRDefault="009E2A99" w:rsidP="002343EB">
      <w:pPr>
        <w:rPr>
          <w:noProof/>
          <w:lang w:val="en-GB" w:eastAsia="zh-CN"/>
        </w:rPr>
      </w:pPr>
      <w:r w:rsidRPr="00D06705">
        <w:rPr>
          <w:rFonts w:eastAsia="SimSun"/>
          <w:lang w:val="en-GB" w:eastAsia="zh-CN"/>
        </w:rPr>
        <w:t xml:space="preserve">During the individual work activities, students can use the national e-library services from all workstations in computer classrooms, library reading room and remote places (e.g. home) via VPN service. Students of </w:t>
      </w:r>
      <w:r w:rsidRPr="00D06705">
        <w:rPr>
          <w:noProof/>
          <w:lang w:val="en-GB" w:eastAsia="zh-CN"/>
        </w:rPr>
        <w:t xml:space="preserve">BIM study programme may find a lot of useful information in the library of VU database. </w:t>
      </w:r>
      <w:r w:rsidRPr="00D06705">
        <w:rPr>
          <w:rFonts w:eastAsia="SimSun"/>
          <w:lang w:val="en-GB" w:eastAsia="zh-CN"/>
        </w:rPr>
        <w:t>Studies-related information can be found in the following databases subscribed by VU</w:t>
      </w:r>
      <w:r w:rsidRPr="00D06705">
        <w:rPr>
          <w:noProof/>
          <w:lang w:val="en-GB" w:eastAsia="zh-CN"/>
        </w:rPr>
        <w:t xml:space="preserve">: Academic Search Complete (EBSCO); ACM Digital Library; Annual Reviews; Business Source Complete (EBSCO); Central &amp; Eastern European Academic Source (EBSCO); Cochrane Library; Computers &amp; Applied Sciences Complete (EBSCO); eBook Collection (EBSCOhost); Ebrary Academic Complete; EconLit with Full Text (EBSCO); EDP Sciences; Emerald Management eJournals Collection; IEEE/IEL; Infolex: Legislation; JSTOR; Kaunas University of Technology (KTU); Vytautas Magnus University (VDU) e-books; Library, Information Science &amp; Technology Abstracts (EBSCO); Oxford Reference Online; Oxford University Press Journals Collection; Regional Business News (EBSCO); Sage Publications: Sage Journals Online; Science Online; SIAM journals; Springer LINK; Taylor&amp;Francis; Vilnius Gediminas Technical University (VGTU) e- book; Web of Science; Wiley Online Library and other. The complete list of scientific databases subscribed by VU may be found here: </w:t>
      </w:r>
      <w:hyperlink r:id="rId30" w:history="1">
        <w:r w:rsidRPr="00D06705">
          <w:rPr>
            <w:color w:val="0000FF"/>
            <w:u w:val="single"/>
            <w:lang w:val="en-GB" w:eastAsia="zh-CN"/>
          </w:rPr>
          <w:t>http://www.mb.vu.lt/prenumeruojamos-mokslo-duomenu-bazes</w:t>
        </w:r>
      </w:hyperlink>
      <w:r w:rsidRPr="00D06705">
        <w:rPr>
          <w:color w:val="548DD4"/>
          <w:lang w:val="en-GB" w:eastAsia="zh-CN"/>
        </w:rPr>
        <w:t>.</w:t>
      </w:r>
    </w:p>
    <w:p w:rsidR="009E2A99" w:rsidRPr="00D06705" w:rsidRDefault="009E2A99" w:rsidP="002343EB">
      <w:pPr>
        <w:rPr>
          <w:noProof/>
          <w:lang w:val="en-GB" w:eastAsia="zh-CN"/>
        </w:rPr>
      </w:pPr>
      <w:r w:rsidRPr="00D06705">
        <w:rPr>
          <w:noProof/>
          <w:lang w:val="en-GB" w:eastAsia="zh-CN"/>
        </w:rPr>
        <w:t>•</w:t>
      </w:r>
      <w:r w:rsidRPr="00D06705">
        <w:rPr>
          <w:noProof/>
          <w:lang w:val="en-GB" w:eastAsia="zh-CN"/>
        </w:rPr>
        <w:tab/>
      </w:r>
      <w:r w:rsidRPr="00D06705">
        <w:rPr>
          <w:rFonts w:eastAsia="SimSun"/>
          <w:lang w:val="en-GB" w:eastAsia="zh-CN"/>
        </w:rPr>
        <w:t>Department of Informatics possesses an e-library located at the FTP server</w:t>
      </w:r>
      <w:r w:rsidRPr="00D06705">
        <w:rPr>
          <w:noProof/>
          <w:lang w:val="en-GB" w:eastAsia="zh-CN"/>
        </w:rPr>
        <w:t xml:space="preserve"> </w:t>
      </w:r>
    </w:p>
    <w:p w:rsidR="009E2A99" w:rsidRPr="00D06705" w:rsidRDefault="009E2A99" w:rsidP="002343EB">
      <w:pPr>
        <w:rPr>
          <w:noProof/>
          <w:lang w:val="en-GB" w:eastAsia="zh-CN"/>
        </w:rPr>
      </w:pPr>
      <w:r w:rsidRPr="00D06705">
        <w:rPr>
          <w:rFonts w:eastAsia="SimSun"/>
          <w:lang w:val="en-GB" w:eastAsia="zh-CN"/>
        </w:rPr>
        <w:t>In order to ensure for students better conditions to acquire knowledge, study modules are under process of movement to the platform of online teaching (</w:t>
      </w:r>
      <w:r w:rsidRPr="00D06705">
        <w:rPr>
          <w:rFonts w:eastAsia="SimSun"/>
          <w:i/>
          <w:lang w:val="en-GB" w:eastAsia="zh-CN"/>
        </w:rPr>
        <w:t>Moodle)</w:t>
      </w:r>
      <w:r w:rsidRPr="00D06705">
        <w:rPr>
          <w:rFonts w:eastAsia="SimSun"/>
          <w:lang w:val="en-GB" w:eastAsia="zh-CN"/>
        </w:rPr>
        <w:t xml:space="preserve">. Currently, lecturers for the BIM study programme have already prepared 8 distant study modules in the open code system </w:t>
      </w:r>
      <w:r w:rsidRPr="00D06705">
        <w:rPr>
          <w:rFonts w:eastAsia="SimSun"/>
          <w:i/>
          <w:lang w:val="en-GB" w:eastAsia="zh-CN"/>
        </w:rPr>
        <w:t>Moodle</w:t>
      </w:r>
      <w:r w:rsidRPr="00D06705">
        <w:rPr>
          <w:rFonts w:eastAsia="SimSun"/>
          <w:lang w:val="en-GB" w:eastAsia="zh-CN"/>
        </w:rPr>
        <w:t xml:space="preserve"> (</w:t>
      </w:r>
      <w:r w:rsidRPr="00D06705">
        <w:rPr>
          <w:rFonts w:eastAsia="SimSun"/>
          <w:i/>
          <w:iCs/>
          <w:lang w:val="en-GB" w:eastAsia="zh-CN"/>
        </w:rPr>
        <w:t xml:space="preserve">CASE and IS re-engineering, Data Protection, Intellectual systems in Finance Markets, Methodology of Scientific Research, Information Architecture of Organizations </w:t>
      </w:r>
      <w:r w:rsidRPr="00D06705">
        <w:rPr>
          <w:rFonts w:eastAsia="SimSun"/>
          <w:lang w:val="en-GB" w:eastAsia="zh-CN"/>
        </w:rPr>
        <w:t>(in English),</w:t>
      </w:r>
      <w:r w:rsidRPr="00D06705">
        <w:rPr>
          <w:rFonts w:eastAsia="SimSun"/>
          <w:i/>
          <w:iCs/>
          <w:lang w:val="en-GB" w:eastAsia="zh-CN"/>
        </w:rPr>
        <w:t xml:space="preserve"> IS of Management Accounting </w:t>
      </w:r>
      <w:r w:rsidRPr="00D06705">
        <w:rPr>
          <w:rFonts w:eastAsia="SimSun"/>
          <w:lang w:val="en-GB" w:eastAsia="zh-CN"/>
        </w:rPr>
        <w:t>(in English),</w:t>
      </w:r>
      <w:r w:rsidRPr="00D06705">
        <w:rPr>
          <w:rFonts w:eastAsia="SimSun"/>
          <w:i/>
          <w:iCs/>
          <w:lang w:val="en-GB" w:eastAsia="zh-CN"/>
        </w:rPr>
        <w:t xml:space="preserve"> Statistical Analysis of Business Environment and Knowledge-based System Engineering</w:t>
      </w:r>
      <w:r w:rsidRPr="00D06705">
        <w:rPr>
          <w:rFonts w:eastAsia="SimSun"/>
          <w:lang w:val="en-GB" w:eastAsia="zh-CN"/>
        </w:rPr>
        <w:t xml:space="preserve">). </w:t>
      </w:r>
    </w:p>
    <w:p w:rsidR="009E2A99" w:rsidRPr="00754F5B" w:rsidRDefault="009E2A99" w:rsidP="00754F5B">
      <w:pPr>
        <w:pStyle w:val="Heading3"/>
        <w:ind w:firstLine="1418"/>
      </w:pPr>
      <w:bookmarkStart w:id="45" w:name="_Toc439929001"/>
      <w:r w:rsidRPr="00754F5B">
        <w:t>4.</w:t>
      </w:r>
      <w:r w:rsidR="00B83252" w:rsidRPr="00754F5B">
        <w:t>4</w:t>
      </w:r>
      <w:r w:rsidRPr="00754F5B">
        <w:t>. Changes in Material resources throughout 2010-2015 related to “Business Informatics” study programme</w:t>
      </w:r>
      <w:bookmarkEnd w:id="45"/>
      <w:r w:rsidRPr="00754F5B">
        <w:t xml:space="preserve"> </w:t>
      </w:r>
    </w:p>
    <w:p w:rsidR="009E2A99" w:rsidRPr="00D06705" w:rsidRDefault="009E2A99" w:rsidP="002343EB">
      <w:pPr>
        <w:rPr>
          <w:lang w:val="en-GB" w:eastAsia="zh-CN"/>
        </w:rPr>
      </w:pPr>
      <w:r w:rsidRPr="00D06705">
        <w:rPr>
          <w:lang w:val="en-GB" w:eastAsia="zh-CN"/>
        </w:rPr>
        <w:t xml:space="preserve">Having considered the remarks made by the international experts in 2010, the following improvements in material conditions for students of the Department of Informatics (as well as students of other specialties) throughout the years 2010-2015 took place: </w:t>
      </w:r>
    </w:p>
    <w:p w:rsidR="009E2A99" w:rsidRPr="00793865" w:rsidRDefault="009E2A99" w:rsidP="00010CDA">
      <w:pPr>
        <w:pStyle w:val="ListParagraph"/>
        <w:numPr>
          <w:ilvl w:val="0"/>
          <w:numId w:val="13"/>
        </w:numPr>
        <w:rPr>
          <w:lang w:val="en-GB" w:eastAsia="zh-CN"/>
        </w:rPr>
      </w:pPr>
      <w:r w:rsidRPr="00793865">
        <w:rPr>
          <w:lang w:val="en-GB" w:eastAsia="zh-CN"/>
        </w:rPr>
        <w:t>During the years 2010 – 2014, 6 new auditoriums were established.</w:t>
      </w:r>
    </w:p>
    <w:p w:rsidR="009E2A99" w:rsidRPr="00793865" w:rsidRDefault="009E2A99" w:rsidP="00010CDA">
      <w:pPr>
        <w:pStyle w:val="ListParagraph"/>
        <w:numPr>
          <w:ilvl w:val="0"/>
          <w:numId w:val="13"/>
        </w:numPr>
        <w:rPr>
          <w:lang w:val="en-GB" w:eastAsia="zh-CN"/>
        </w:rPr>
      </w:pPr>
      <w:r w:rsidRPr="00793865">
        <w:rPr>
          <w:lang w:val="en-GB" w:eastAsia="zh-CN"/>
        </w:rPr>
        <w:t>In 2014, the Faculty established places for students’ informal communication/leisure/individual work (funded by sponsors), “Creative Incubator” for the development of students’ creativity. In 2015, an auditorium for group work was established.</w:t>
      </w:r>
    </w:p>
    <w:p w:rsidR="009E2A99" w:rsidRPr="00793865" w:rsidRDefault="009E2A99" w:rsidP="00010CDA">
      <w:pPr>
        <w:pStyle w:val="ListParagraph"/>
        <w:numPr>
          <w:ilvl w:val="0"/>
          <w:numId w:val="13"/>
        </w:numPr>
        <w:rPr>
          <w:lang w:val="en-GB" w:eastAsia="zh-CN"/>
        </w:rPr>
      </w:pPr>
      <w:r w:rsidRPr="00793865">
        <w:rPr>
          <w:lang w:val="en-GB" w:eastAsia="zh-CN"/>
        </w:rPr>
        <w:t>The number of auditoriums with multimedia increased: earlier: 15, now: 23.</w:t>
      </w:r>
    </w:p>
    <w:p w:rsidR="009E2A99" w:rsidRPr="00793865" w:rsidRDefault="009E2A99" w:rsidP="00010CDA">
      <w:pPr>
        <w:pStyle w:val="ListParagraph"/>
        <w:numPr>
          <w:ilvl w:val="0"/>
          <w:numId w:val="13"/>
        </w:numPr>
        <w:rPr>
          <w:lang w:val="en-GB" w:eastAsia="zh-CN"/>
        </w:rPr>
      </w:pPr>
      <w:r w:rsidRPr="00793865">
        <w:rPr>
          <w:lang w:val="en-GB" w:eastAsia="zh-CN"/>
        </w:rPr>
        <w:t>In order to ensure study quality, the Faculty allocated 61033 EUR for creating and updating computer equipment.</w:t>
      </w:r>
    </w:p>
    <w:p w:rsidR="009E2A99" w:rsidRPr="00793865" w:rsidRDefault="009E2A99" w:rsidP="00010CDA">
      <w:pPr>
        <w:pStyle w:val="ListParagraph"/>
        <w:numPr>
          <w:ilvl w:val="0"/>
          <w:numId w:val="13"/>
        </w:numPr>
        <w:rPr>
          <w:lang w:val="en-GB" w:eastAsia="zh-CN"/>
        </w:rPr>
      </w:pPr>
      <w:r w:rsidRPr="00793865">
        <w:rPr>
          <w:lang w:val="en-GB" w:eastAsia="zh-CN"/>
        </w:rPr>
        <w:t xml:space="preserve">For the latest literature and periodicals, the Faculty devoted </w:t>
      </w:r>
      <w:r w:rsidRPr="00793865">
        <w:rPr>
          <w:noProof/>
          <w:lang w:val="en-GB" w:eastAsia="zh-CN"/>
        </w:rPr>
        <w:t>56214 EUR, which is 1.46 times more than in the previous assessment period (in 2006-2009, the sum was 38574 EUR)</w:t>
      </w:r>
    </w:p>
    <w:p w:rsidR="009E2A99" w:rsidRPr="00793865" w:rsidRDefault="009E2A99" w:rsidP="00010CDA">
      <w:pPr>
        <w:pStyle w:val="ListParagraph"/>
        <w:numPr>
          <w:ilvl w:val="0"/>
          <w:numId w:val="13"/>
        </w:numPr>
        <w:rPr>
          <w:lang w:val="en-GB" w:eastAsia="zh-CN"/>
        </w:rPr>
      </w:pPr>
      <w:r w:rsidRPr="00793865">
        <w:rPr>
          <w:lang w:val="en-GB" w:eastAsia="zh-CN"/>
        </w:rPr>
        <w:t>A new Faculty’s library was established</w:t>
      </w:r>
    </w:p>
    <w:p w:rsidR="009E2A99" w:rsidRPr="00793865" w:rsidRDefault="009E2A99" w:rsidP="00010CDA">
      <w:pPr>
        <w:pStyle w:val="ListParagraph"/>
        <w:numPr>
          <w:ilvl w:val="0"/>
          <w:numId w:val="13"/>
        </w:numPr>
        <w:rPr>
          <w:lang w:val="en-GB" w:eastAsia="zh-CN"/>
        </w:rPr>
      </w:pPr>
      <w:r w:rsidRPr="00793865">
        <w:rPr>
          <w:lang w:val="en-GB" w:eastAsia="zh-CN"/>
        </w:rPr>
        <w:t>Working area for the Department’s lecturers has expanded. The expansion is in part related to the decreased number of the Department’s lecturers. Moreover, some lecturers (who do not give lectures in this programme) were granted with their own cabinets.</w:t>
      </w:r>
    </w:p>
    <w:p w:rsidR="009E2A99" w:rsidRPr="00754F5B" w:rsidRDefault="009E2A99" w:rsidP="00754F5B">
      <w:pPr>
        <w:pStyle w:val="Heading3"/>
        <w:ind w:firstLine="1418"/>
      </w:pPr>
      <w:bookmarkStart w:id="46" w:name="_Toc439929002"/>
      <w:r w:rsidRPr="00754F5B">
        <w:lastRenderedPageBreak/>
        <w:t>4.</w:t>
      </w:r>
      <w:r w:rsidR="00B83252" w:rsidRPr="00754F5B">
        <w:t>5</w:t>
      </w:r>
      <w:r w:rsidRPr="00754F5B">
        <w:t>. Strenghts and weaknesses</w:t>
      </w:r>
      <w:bookmarkEnd w:id="46"/>
    </w:p>
    <w:p w:rsidR="009E2A99" w:rsidRPr="00D06705" w:rsidRDefault="009E2A99" w:rsidP="002343EB">
      <w:pPr>
        <w:rPr>
          <w:noProof/>
          <w:u w:val="single"/>
          <w:lang w:val="en-GB" w:eastAsia="zh-CN"/>
        </w:rPr>
      </w:pPr>
      <w:r w:rsidRPr="00D06705">
        <w:rPr>
          <w:noProof/>
          <w:u w:val="single"/>
          <w:lang w:val="en-GB" w:eastAsia="zh-CN"/>
        </w:rPr>
        <w:t>Strenghts:</w:t>
      </w:r>
    </w:p>
    <w:p w:rsidR="009E2A99" w:rsidRPr="003757EB" w:rsidRDefault="009E2A99" w:rsidP="00010CDA">
      <w:pPr>
        <w:pStyle w:val="ListParagraph"/>
        <w:numPr>
          <w:ilvl w:val="0"/>
          <w:numId w:val="14"/>
        </w:numPr>
        <w:rPr>
          <w:noProof/>
          <w:lang w:val="en-GB" w:eastAsia="zh-CN"/>
        </w:rPr>
      </w:pPr>
      <w:r w:rsidRPr="003757EB">
        <w:rPr>
          <w:noProof/>
          <w:lang w:val="en-GB" w:eastAsia="zh-CN"/>
        </w:rPr>
        <w:t xml:space="preserve">The number of auditoriums and computer classes fully equipped with multimedia and all the necessary software is sufficient; </w:t>
      </w:r>
    </w:p>
    <w:p w:rsidR="009E2A99" w:rsidRPr="003757EB" w:rsidRDefault="009E2A99" w:rsidP="00010CDA">
      <w:pPr>
        <w:pStyle w:val="ListParagraph"/>
        <w:numPr>
          <w:ilvl w:val="0"/>
          <w:numId w:val="14"/>
        </w:numPr>
        <w:rPr>
          <w:noProof/>
          <w:lang w:val="en-GB" w:eastAsia="zh-CN"/>
        </w:rPr>
      </w:pPr>
      <w:r w:rsidRPr="003757EB">
        <w:rPr>
          <w:noProof/>
          <w:lang w:val="en-GB" w:eastAsia="zh-CN"/>
        </w:rPr>
        <w:t xml:space="preserve">All the material for lectures and studies is stored at KHF server or Moodle distance learning system. It is accessible  to students in auditoriums and via internet from any place. </w:t>
      </w:r>
    </w:p>
    <w:p w:rsidR="009E2A99" w:rsidRPr="003757EB" w:rsidRDefault="009E2A99" w:rsidP="00010CDA">
      <w:pPr>
        <w:pStyle w:val="ListParagraph"/>
        <w:numPr>
          <w:ilvl w:val="0"/>
          <w:numId w:val="14"/>
        </w:numPr>
        <w:rPr>
          <w:noProof/>
          <w:lang w:val="en-GB" w:eastAsia="zh-CN"/>
        </w:rPr>
      </w:pPr>
      <w:r w:rsidRPr="003757EB">
        <w:rPr>
          <w:noProof/>
          <w:lang w:val="en-GB" w:eastAsia="zh-CN"/>
        </w:rPr>
        <w:t xml:space="preserve">The latest information related to studies is available in the databases subscribed by VU. </w:t>
      </w:r>
    </w:p>
    <w:p w:rsidR="009E2A99" w:rsidRPr="00D06705" w:rsidRDefault="009E2A99" w:rsidP="002343EB">
      <w:pPr>
        <w:rPr>
          <w:noProof/>
          <w:lang w:val="en-GB" w:eastAsia="zh-CN"/>
        </w:rPr>
      </w:pPr>
    </w:p>
    <w:p w:rsidR="009E2A99" w:rsidRPr="00D06705" w:rsidRDefault="009E2A99" w:rsidP="002343EB">
      <w:pPr>
        <w:rPr>
          <w:noProof/>
          <w:u w:val="single"/>
          <w:lang w:val="en-GB" w:eastAsia="zh-CN"/>
        </w:rPr>
      </w:pPr>
      <w:r w:rsidRPr="00D06705">
        <w:rPr>
          <w:noProof/>
          <w:u w:val="single"/>
          <w:lang w:val="en-GB" w:eastAsia="zh-CN"/>
        </w:rPr>
        <w:t>Weaknesses:</w:t>
      </w:r>
    </w:p>
    <w:p w:rsidR="009E2A99" w:rsidRPr="003757EB" w:rsidRDefault="009E2A99" w:rsidP="00010CDA">
      <w:pPr>
        <w:pStyle w:val="ListParagraph"/>
        <w:numPr>
          <w:ilvl w:val="0"/>
          <w:numId w:val="15"/>
        </w:numPr>
        <w:rPr>
          <w:noProof/>
          <w:lang w:val="en-GB" w:eastAsia="zh-CN"/>
        </w:rPr>
      </w:pPr>
      <w:r w:rsidRPr="003757EB">
        <w:rPr>
          <w:noProof/>
          <w:lang w:val="en-GB" w:eastAsia="zh-CN"/>
        </w:rPr>
        <w:t xml:space="preserve">Not all the latest releases of text books and scientific publications are available at necessary amounts. </w:t>
      </w:r>
    </w:p>
    <w:p w:rsidR="009E2A99" w:rsidRPr="00D06705" w:rsidRDefault="009E2A99" w:rsidP="002343EB">
      <w:pPr>
        <w:rPr>
          <w:noProof/>
          <w:lang w:val="en-GB" w:eastAsia="zh-CN"/>
        </w:rPr>
      </w:pPr>
    </w:p>
    <w:p w:rsidR="009E2A99" w:rsidRPr="00D06705" w:rsidRDefault="009E2A99" w:rsidP="002343EB">
      <w:pPr>
        <w:rPr>
          <w:noProof/>
          <w:u w:val="single"/>
          <w:lang w:val="en-GB" w:eastAsia="zh-CN"/>
        </w:rPr>
      </w:pPr>
      <w:r w:rsidRPr="00D06705">
        <w:rPr>
          <w:noProof/>
          <w:u w:val="single"/>
          <w:lang w:val="en-GB" w:eastAsia="zh-CN"/>
        </w:rPr>
        <w:t>Actions for improvement:</w:t>
      </w:r>
    </w:p>
    <w:p w:rsidR="009E2A99" w:rsidRPr="003757EB" w:rsidRDefault="009E2A99" w:rsidP="00010CDA">
      <w:pPr>
        <w:pStyle w:val="ListParagraph"/>
        <w:numPr>
          <w:ilvl w:val="0"/>
          <w:numId w:val="15"/>
        </w:numPr>
        <w:rPr>
          <w:noProof/>
          <w:lang w:val="en-GB" w:eastAsia="zh-CN"/>
        </w:rPr>
      </w:pPr>
      <w:r w:rsidRPr="003757EB">
        <w:rPr>
          <w:noProof/>
          <w:lang w:val="en-GB" w:eastAsia="zh-CN"/>
        </w:rPr>
        <w:t xml:space="preserve">To properly motivate lecturers to promote their more active preparation of methodical means. </w:t>
      </w:r>
    </w:p>
    <w:p w:rsidR="009E2A99" w:rsidRPr="003757EB" w:rsidRDefault="009E2A99" w:rsidP="00010CDA">
      <w:pPr>
        <w:pStyle w:val="ListParagraph"/>
        <w:numPr>
          <w:ilvl w:val="0"/>
          <w:numId w:val="15"/>
        </w:numPr>
        <w:rPr>
          <w:noProof/>
          <w:lang w:val="en-GB" w:eastAsia="zh-CN"/>
        </w:rPr>
      </w:pPr>
      <w:r w:rsidRPr="003757EB">
        <w:rPr>
          <w:noProof/>
          <w:lang w:val="en-GB" w:eastAsia="zh-CN"/>
        </w:rPr>
        <w:t xml:space="preserve">To increase the number of scientific literature available to students via internet.  </w:t>
      </w:r>
    </w:p>
    <w:p w:rsidR="009E2A99" w:rsidRPr="00D06705" w:rsidRDefault="009E2A99" w:rsidP="002343EB">
      <w:pPr>
        <w:rPr>
          <w:noProof/>
          <w:lang w:val="en-GB" w:eastAsia="zh-CN"/>
        </w:rPr>
      </w:pPr>
    </w:p>
    <w:p w:rsidR="00F51140" w:rsidRDefault="00F51140">
      <w:pPr>
        <w:spacing w:after="0"/>
        <w:ind w:firstLine="0"/>
        <w:contextualSpacing w:val="0"/>
        <w:jc w:val="left"/>
        <w:rPr>
          <w:rFonts w:eastAsia="SimSun"/>
          <w:b/>
          <w:bCs/>
          <w:noProof/>
          <w:szCs w:val="26"/>
          <w:lang w:val="en-GB" w:eastAsia="zh-CN"/>
        </w:rPr>
      </w:pPr>
      <w:bookmarkStart w:id="47" w:name="_Toc439929003"/>
      <w:r>
        <w:rPr>
          <w:noProof/>
          <w:lang w:val="en-GB" w:eastAsia="zh-CN"/>
        </w:rPr>
        <w:br w:type="page"/>
      </w:r>
    </w:p>
    <w:p w:rsidR="009E2A99" w:rsidRPr="00D06705" w:rsidRDefault="009E2A99" w:rsidP="005508A1">
      <w:pPr>
        <w:pStyle w:val="Heading2"/>
        <w:rPr>
          <w:noProof/>
          <w:lang w:val="en-GB" w:eastAsia="zh-CN"/>
        </w:rPr>
      </w:pPr>
      <w:r w:rsidRPr="00D06705">
        <w:rPr>
          <w:noProof/>
          <w:lang w:val="en-GB" w:eastAsia="zh-CN"/>
        </w:rPr>
        <w:lastRenderedPageBreak/>
        <w:t>The Course of the Studies and its Assessment</w:t>
      </w:r>
      <w:bookmarkEnd w:id="47"/>
    </w:p>
    <w:p w:rsidR="009E2A99" w:rsidRPr="00D04012" w:rsidRDefault="009E2A99" w:rsidP="00D04012">
      <w:pPr>
        <w:pStyle w:val="Heading3"/>
        <w:ind w:firstLine="1418"/>
      </w:pPr>
      <w:bookmarkStart w:id="48" w:name="_Toc439929004"/>
      <w:r w:rsidRPr="00D04012">
        <w:t>5.1. Admission requirements, entry statistics and tendencies</w:t>
      </w:r>
      <w:bookmarkEnd w:id="48"/>
    </w:p>
    <w:p w:rsidR="009E2A99" w:rsidRPr="00D06705" w:rsidRDefault="009E2A99" w:rsidP="002343EB">
      <w:pPr>
        <w:rPr>
          <w:lang w:val="en-GB" w:eastAsia="zh-CN"/>
        </w:rPr>
      </w:pPr>
      <w:r w:rsidRPr="00D06705">
        <w:rPr>
          <w:lang w:val="en-GB" w:eastAsia="zh-CN"/>
        </w:rPr>
        <w:t xml:space="preserve">The admission to the programme carried out in accordance with the </w:t>
      </w:r>
      <w:r w:rsidRPr="00D06705">
        <w:rPr>
          <w:i/>
          <w:iCs/>
          <w:lang w:val="en-GB" w:eastAsia="zh-CN"/>
        </w:rPr>
        <w:t>Regulations for Admission to Vilnius University Second Cycle Study Programmes</w:t>
      </w:r>
      <w:r w:rsidRPr="00D06705">
        <w:rPr>
          <w:lang w:val="en-GB" w:eastAsia="zh-CN"/>
        </w:rPr>
        <w:t>, approved by VU Senate. These regulations are published on VU website</w:t>
      </w:r>
      <w:r w:rsidRPr="00D06705">
        <w:rPr>
          <w:vertAlign w:val="superscript"/>
          <w:lang w:val="en-GB" w:eastAsia="zh-CN"/>
        </w:rPr>
        <w:footnoteReference w:id="6"/>
      </w:r>
      <w:r w:rsidRPr="00D06705">
        <w:rPr>
          <w:lang w:val="en-GB" w:eastAsia="zh-CN"/>
        </w:rPr>
        <w:t xml:space="preserve">. </w:t>
      </w:r>
    </w:p>
    <w:p w:rsidR="009E2A99" w:rsidRPr="00D06705" w:rsidRDefault="009E2A99" w:rsidP="002343EB">
      <w:pPr>
        <w:rPr>
          <w:rFonts w:eastAsia="SimSun"/>
          <w:lang w:val="en-GB" w:eastAsia="zh-CN"/>
        </w:rPr>
      </w:pPr>
      <w:r w:rsidRPr="00D06705">
        <w:rPr>
          <w:rFonts w:eastAsia="SimSun"/>
          <w:lang w:val="en-GB" w:eastAsia="zh-CN"/>
        </w:rPr>
        <w:t>1</w:t>
      </w:r>
      <w:r w:rsidRPr="00D06705">
        <w:rPr>
          <w:rFonts w:eastAsia="SimSun"/>
          <w:vertAlign w:val="superscript"/>
          <w:lang w:val="en-GB" w:eastAsia="zh-CN"/>
        </w:rPr>
        <w:t>st</w:t>
      </w:r>
      <w:r w:rsidRPr="00D06705">
        <w:rPr>
          <w:rFonts w:eastAsia="SimSun"/>
          <w:lang w:val="en-GB" w:eastAsia="zh-CN"/>
        </w:rPr>
        <w:t xml:space="preserve"> cycle university graduates of Informatics (major and minor studies), Information Systems (major and minor studies), Informatics Engineering (major and minor studies), Mathematics (major and minor studies), fields of Electronics and Electric Engineering and some other specialties where studies of Informatics play one of the central roles (e.g. Computer Linguistics, Business Information Management), as well as the field of Economics (major and minor studies), the field of Business and Management (major and minor studies) may be admitted to “Business Informatics” MA study programme. Moreover, students who finished studies in the area of Physical Sciences in a college of higher education as well as bridging courses of Business Informatics in Vilnius University may be admitted to the study programme too.</w:t>
      </w:r>
    </w:p>
    <w:p w:rsidR="009E2A99" w:rsidRPr="00D06705" w:rsidRDefault="009E2A99" w:rsidP="002343EB">
      <w:pPr>
        <w:rPr>
          <w:rFonts w:eastAsia="SimSun"/>
          <w:lang w:val="en-GB" w:eastAsia="zh-CN"/>
        </w:rPr>
      </w:pPr>
      <w:r w:rsidRPr="00D06705">
        <w:rPr>
          <w:rFonts w:eastAsia="SimSun"/>
          <w:lang w:val="en-GB" w:eastAsia="zh-CN"/>
        </w:rPr>
        <w:t>The admission rank to Business Informatics MA study programme is composed according to the established score, where the mark for the final thesis/the average of the marks of the final exams and the average of the marks in the supplement of the diploma are cumulated. The formula for admission rank is presented in the entrance rules and depends on the field of the 1</w:t>
      </w:r>
      <w:r w:rsidRPr="00D06705">
        <w:rPr>
          <w:rFonts w:eastAsia="SimSun"/>
          <w:vertAlign w:val="superscript"/>
          <w:lang w:val="en-GB" w:eastAsia="zh-CN"/>
        </w:rPr>
        <w:t>st</w:t>
      </w:r>
      <w:r w:rsidRPr="00D06705">
        <w:rPr>
          <w:rFonts w:eastAsia="SimSun"/>
          <w:lang w:val="en-GB" w:eastAsia="zh-CN"/>
        </w:rPr>
        <w:t xml:space="preserve"> cycle studies. For those who have finished studies in Informatics and Informatics Engineering, the admission rank is formed of the average of the marks in the supplement of the diploma and the mark for the final thesis: VS+D+P. For those who have graduated from the study programmes of Economics and Business Management, the admission rank if formed of the average of the marks in the supplement of the diploma and the mark for entry exam: (VS + E + P). For those who have finished studies of Informatics in a college of higher education or bridging courses in Vilnius University, the admission rank is formed of the average of the marks in the supplement of the diploma, the average of the marks in the bridging courses and the mark for the final thesis: </w:t>
      </w:r>
      <w:r w:rsidRPr="00D06705">
        <w:rPr>
          <w:lang w:val="en-GB" w:eastAsia="zh-CN"/>
        </w:rPr>
        <w:t>(VS+M1)/2+D+P.</w:t>
      </w:r>
    </w:p>
    <w:p w:rsidR="009E2A99" w:rsidRPr="00D06705" w:rsidRDefault="009E2A99" w:rsidP="002343EB">
      <w:pPr>
        <w:rPr>
          <w:lang w:val="en-GB" w:eastAsia="zh-CN"/>
        </w:rPr>
      </w:pPr>
      <w:r w:rsidRPr="00D06705">
        <w:rPr>
          <w:lang w:val="en-GB" w:eastAsia="zh-CN"/>
        </w:rPr>
        <w:t>During the analysed period, the entry requirements have changed: entry possibility for those who have finished minor studies was added. Table 1</w:t>
      </w:r>
      <w:r w:rsidR="008071EB" w:rsidRPr="00D06705">
        <w:rPr>
          <w:lang w:val="en-GB" w:eastAsia="zh-CN"/>
        </w:rPr>
        <w:t>6</w:t>
      </w:r>
      <w:r w:rsidRPr="00D06705">
        <w:rPr>
          <w:lang w:val="en-GB" w:eastAsia="zh-CN"/>
        </w:rPr>
        <w:t xml:space="preserve"> presents the highest and the lowest admission ranks, as well as the average of th</w:t>
      </w:r>
      <w:r w:rsidR="008071EB" w:rsidRPr="00D06705">
        <w:rPr>
          <w:lang w:val="en-GB" w:eastAsia="zh-CN"/>
        </w:rPr>
        <w:t>e marks during analysed period.</w:t>
      </w:r>
    </w:p>
    <w:p w:rsidR="009E2A99" w:rsidRPr="00D06705" w:rsidRDefault="009E2A99" w:rsidP="002343EB">
      <w:pPr>
        <w:rPr>
          <w:rFonts w:eastAsia="Arial Unicode MS"/>
          <w:b/>
          <w:bCs/>
          <w:u w:color="000000"/>
          <w:lang w:val="en-GB" w:eastAsia="lt-LT"/>
        </w:rPr>
      </w:pPr>
    </w:p>
    <w:p w:rsidR="009E2A99" w:rsidRPr="003757EB" w:rsidRDefault="003757EB" w:rsidP="003757EB">
      <w:pPr>
        <w:ind w:firstLine="0"/>
        <w:rPr>
          <w:rFonts w:eastAsia="Arial Unicode MS"/>
          <w:b/>
          <w:bCs/>
          <w:szCs w:val="24"/>
          <w:u w:color="000000"/>
          <w:lang w:val="en-GB" w:eastAsia="lt-LT"/>
        </w:rPr>
      </w:pPr>
      <w:bookmarkStart w:id="49" w:name="_Toc439928943"/>
      <w:r w:rsidRPr="003757EB">
        <w:rPr>
          <w:b/>
          <w:szCs w:val="24"/>
        </w:rPr>
        <w:t xml:space="preserve">Table </w:t>
      </w:r>
      <w:r w:rsidRPr="003757EB">
        <w:rPr>
          <w:b/>
          <w:szCs w:val="24"/>
        </w:rPr>
        <w:fldChar w:fldCharType="begin"/>
      </w:r>
      <w:r w:rsidRPr="003757EB">
        <w:rPr>
          <w:b/>
          <w:szCs w:val="24"/>
        </w:rPr>
        <w:instrText xml:space="preserve"> SEQ Table \* ARABIC </w:instrText>
      </w:r>
      <w:r w:rsidRPr="003757EB">
        <w:rPr>
          <w:b/>
          <w:szCs w:val="24"/>
        </w:rPr>
        <w:fldChar w:fldCharType="separate"/>
      </w:r>
      <w:r w:rsidRPr="003757EB">
        <w:rPr>
          <w:b/>
          <w:noProof/>
          <w:szCs w:val="24"/>
        </w:rPr>
        <w:t>16</w:t>
      </w:r>
      <w:r w:rsidRPr="003757EB">
        <w:rPr>
          <w:b/>
          <w:szCs w:val="24"/>
        </w:rPr>
        <w:fldChar w:fldCharType="end"/>
      </w:r>
      <w:r w:rsidRPr="003757EB">
        <w:rPr>
          <w:b/>
          <w:szCs w:val="24"/>
        </w:rPr>
        <w:t xml:space="preserve">. </w:t>
      </w:r>
      <w:r w:rsidR="009E2A99" w:rsidRPr="003757EB">
        <w:rPr>
          <w:rFonts w:eastAsia="Arial Unicode MS"/>
          <w:b/>
          <w:szCs w:val="24"/>
          <w:u w:color="000000"/>
          <w:lang w:val="en-GB" w:eastAsia="lt-LT"/>
        </w:rPr>
        <w:t xml:space="preserve"> </w:t>
      </w:r>
      <w:r w:rsidR="009E2A99" w:rsidRPr="003757EB">
        <w:rPr>
          <w:rFonts w:eastAsia="SimSun"/>
          <w:b/>
          <w:bCs/>
          <w:szCs w:val="24"/>
          <w:lang w:val="en-GB" w:eastAsia="zh-CN"/>
        </w:rPr>
        <w:t>Admission marks of those admitted to “Business Informatics” study programme</w:t>
      </w:r>
      <w:bookmarkEnd w:id="49"/>
      <w:r w:rsidR="008071EB" w:rsidRPr="003757EB">
        <w:rPr>
          <w:rFonts w:eastAsia="Arial Unicode MS"/>
          <w:b/>
          <w:bCs/>
          <w:szCs w:val="24"/>
          <w:u w:color="000000"/>
          <w:lang w:val="en-GB" w:eastAsia="lt-LT"/>
        </w:rPr>
        <w:t xml:space="preserve"> </w:t>
      </w:r>
    </w:p>
    <w:tbl>
      <w:tblPr>
        <w:tblW w:w="8026" w:type="dxa"/>
        <w:jc w:val="center"/>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03"/>
        <w:gridCol w:w="1903"/>
        <w:gridCol w:w="1385"/>
        <w:gridCol w:w="1417"/>
        <w:gridCol w:w="1418"/>
      </w:tblGrid>
      <w:tr w:rsidR="009E2A99" w:rsidRPr="00D06705" w:rsidTr="003757EB">
        <w:trPr>
          <w:trHeight w:hRule="exact" w:val="651"/>
          <w:jc w:val="center"/>
        </w:trPr>
        <w:tc>
          <w:tcPr>
            <w:tcW w:w="1903"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Year</w:t>
            </w:r>
          </w:p>
        </w:tc>
        <w:tc>
          <w:tcPr>
            <w:tcW w:w="1903"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State-funded (Sf) / non-funded (</w:t>
            </w:r>
            <w:proofErr w:type="spellStart"/>
            <w:r w:rsidRPr="00D06705">
              <w:rPr>
                <w:rFonts w:eastAsia="Arial Unicode MS"/>
                <w:b/>
                <w:bCs/>
                <w:sz w:val="20"/>
                <w:szCs w:val="20"/>
                <w:u w:color="000000"/>
                <w:lang w:val="en-GB" w:eastAsia="lt-LT"/>
              </w:rPr>
              <w:t>Snf</w:t>
            </w:r>
            <w:proofErr w:type="spellEnd"/>
            <w:r w:rsidRPr="00D06705">
              <w:rPr>
                <w:rFonts w:eastAsia="Arial Unicode MS"/>
                <w:b/>
                <w:bCs/>
                <w:sz w:val="20"/>
                <w:szCs w:val="20"/>
                <w:u w:color="000000"/>
                <w:lang w:val="en-GB" w:eastAsia="lt-LT"/>
              </w:rPr>
              <w:t>)</w:t>
            </w:r>
          </w:p>
        </w:tc>
        <w:tc>
          <w:tcPr>
            <w:tcW w:w="4220" w:type="dxa"/>
            <w:gridSpan w:val="3"/>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Admission mark for those admitted to the study programme</w:t>
            </w:r>
          </w:p>
        </w:tc>
      </w:tr>
      <w:tr w:rsidR="009E2A99" w:rsidRPr="00D06705" w:rsidTr="003757EB">
        <w:trPr>
          <w:trHeight w:hRule="exact" w:val="655"/>
          <w:jc w:val="center"/>
        </w:trPr>
        <w:tc>
          <w:tcPr>
            <w:tcW w:w="1903"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3757EB">
            <w:pPr>
              <w:spacing w:after="0"/>
              <w:ind w:firstLine="0"/>
              <w:jc w:val="center"/>
              <w:rPr>
                <w:rFonts w:eastAsia="Arial Unicode MS"/>
                <w:sz w:val="20"/>
                <w:szCs w:val="20"/>
                <w:u w:color="000000"/>
                <w:lang w:val="en-GB" w:eastAsia="zh-CN"/>
              </w:rPr>
            </w:pPr>
          </w:p>
        </w:tc>
        <w:tc>
          <w:tcPr>
            <w:tcW w:w="1903"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3757EB">
            <w:pPr>
              <w:spacing w:after="0"/>
              <w:ind w:firstLine="0"/>
              <w:jc w:val="center"/>
              <w:rPr>
                <w:rFonts w:eastAsia="Arial Unicode MS"/>
                <w:sz w:val="20"/>
                <w:szCs w:val="20"/>
                <w:u w:color="000000"/>
                <w:lang w:val="en-GB" w:eastAsia="zh-CN"/>
              </w:rPr>
            </w:pPr>
          </w:p>
        </w:tc>
        <w:tc>
          <w:tcPr>
            <w:tcW w:w="1385" w:type="dxa"/>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Highest admission mark</w:t>
            </w:r>
          </w:p>
        </w:tc>
        <w:tc>
          <w:tcPr>
            <w:tcW w:w="1417" w:type="dxa"/>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Lowest admission mark</w:t>
            </w:r>
          </w:p>
        </w:tc>
        <w:tc>
          <w:tcPr>
            <w:tcW w:w="1418" w:type="dxa"/>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Average</w:t>
            </w:r>
          </w:p>
        </w:tc>
      </w:tr>
      <w:tr w:rsidR="009E2A99" w:rsidRPr="00D06705" w:rsidTr="003757EB">
        <w:trPr>
          <w:trHeight w:hRule="exact" w:val="243"/>
          <w:jc w:val="center"/>
        </w:trPr>
        <w:tc>
          <w:tcPr>
            <w:tcW w:w="1903" w:type="dxa"/>
            <w:vMerge w:val="restart"/>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2015</w:t>
            </w:r>
          </w:p>
        </w:tc>
        <w:tc>
          <w:tcPr>
            <w:tcW w:w="190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w:t>
            </w:r>
          </w:p>
        </w:tc>
        <w:tc>
          <w:tcPr>
            <w:tcW w:w="13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18.89</w:t>
            </w:r>
          </w:p>
        </w:tc>
        <w:tc>
          <w:tcPr>
            <w:tcW w:w="141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12.85</w:t>
            </w:r>
          </w:p>
        </w:tc>
        <w:tc>
          <w:tcPr>
            <w:tcW w:w="141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15.07</w:t>
            </w:r>
          </w:p>
        </w:tc>
      </w:tr>
      <w:tr w:rsidR="009E2A99" w:rsidRPr="00D06705" w:rsidTr="003757EB">
        <w:trPr>
          <w:trHeight w:hRule="exact" w:val="243"/>
          <w:jc w:val="center"/>
        </w:trPr>
        <w:tc>
          <w:tcPr>
            <w:tcW w:w="1903" w:type="dxa"/>
            <w:vMerge/>
            <w:tcBorders>
              <w:top w:val="single" w:sz="4" w:space="0" w:color="515151"/>
              <w:left w:val="single" w:sz="4" w:space="0" w:color="515151"/>
              <w:bottom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p>
        </w:tc>
        <w:tc>
          <w:tcPr>
            <w:tcW w:w="190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p>
        </w:tc>
        <w:tc>
          <w:tcPr>
            <w:tcW w:w="13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c>
          <w:tcPr>
            <w:tcW w:w="141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c>
          <w:tcPr>
            <w:tcW w:w="141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r>
      <w:tr w:rsidR="009E2A99" w:rsidRPr="00D06705" w:rsidTr="003757EB">
        <w:trPr>
          <w:trHeight w:hRule="exact" w:val="243"/>
          <w:jc w:val="center"/>
        </w:trPr>
        <w:tc>
          <w:tcPr>
            <w:tcW w:w="1903" w:type="dxa"/>
            <w:vMerge w:val="restart"/>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2014</w:t>
            </w:r>
          </w:p>
        </w:tc>
        <w:tc>
          <w:tcPr>
            <w:tcW w:w="190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w:t>
            </w:r>
          </w:p>
        </w:tc>
        <w:tc>
          <w:tcPr>
            <w:tcW w:w="13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19.2</w:t>
            </w:r>
          </w:p>
        </w:tc>
        <w:tc>
          <w:tcPr>
            <w:tcW w:w="141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12.8</w:t>
            </w:r>
          </w:p>
        </w:tc>
        <w:tc>
          <w:tcPr>
            <w:tcW w:w="141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15.3</w:t>
            </w:r>
          </w:p>
        </w:tc>
      </w:tr>
      <w:tr w:rsidR="009E2A99" w:rsidRPr="00D06705" w:rsidTr="003757EB">
        <w:trPr>
          <w:trHeight w:hRule="exact" w:val="243"/>
          <w:jc w:val="center"/>
        </w:trPr>
        <w:tc>
          <w:tcPr>
            <w:tcW w:w="1903" w:type="dxa"/>
            <w:vMerge/>
            <w:tcBorders>
              <w:top w:val="single" w:sz="4" w:space="0" w:color="515151"/>
              <w:left w:val="single" w:sz="4" w:space="0" w:color="515151"/>
              <w:bottom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p>
        </w:tc>
        <w:tc>
          <w:tcPr>
            <w:tcW w:w="190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p>
        </w:tc>
        <w:tc>
          <w:tcPr>
            <w:tcW w:w="13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c>
          <w:tcPr>
            <w:tcW w:w="141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c>
          <w:tcPr>
            <w:tcW w:w="141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r>
      <w:tr w:rsidR="009E2A99" w:rsidRPr="00D06705" w:rsidTr="003757EB">
        <w:trPr>
          <w:trHeight w:hRule="exact" w:val="243"/>
          <w:jc w:val="center"/>
        </w:trPr>
        <w:tc>
          <w:tcPr>
            <w:tcW w:w="1903" w:type="dxa"/>
            <w:vMerge w:val="restart"/>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2013</w:t>
            </w:r>
          </w:p>
        </w:tc>
        <w:tc>
          <w:tcPr>
            <w:tcW w:w="190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w:t>
            </w:r>
          </w:p>
        </w:tc>
        <w:tc>
          <w:tcPr>
            <w:tcW w:w="13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17.66</w:t>
            </w:r>
          </w:p>
        </w:tc>
        <w:tc>
          <w:tcPr>
            <w:tcW w:w="141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11.82</w:t>
            </w:r>
          </w:p>
        </w:tc>
        <w:tc>
          <w:tcPr>
            <w:tcW w:w="141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14.46</w:t>
            </w:r>
          </w:p>
        </w:tc>
      </w:tr>
      <w:tr w:rsidR="009E2A99" w:rsidRPr="00D06705" w:rsidTr="003757EB">
        <w:trPr>
          <w:trHeight w:hRule="exact" w:val="243"/>
          <w:jc w:val="center"/>
        </w:trPr>
        <w:tc>
          <w:tcPr>
            <w:tcW w:w="1903" w:type="dxa"/>
            <w:vMerge/>
            <w:tcBorders>
              <w:top w:val="single" w:sz="4" w:space="0" w:color="515151"/>
              <w:left w:val="single" w:sz="4" w:space="0" w:color="515151"/>
              <w:bottom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p>
        </w:tc>
        <w:tc>
          <w:tcPr>
            <w:tcW w:w="190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p>
        </w:tc>
        <w:tc>
          <w:tcPr>
            <w:tcW w:w="13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c>
          <w:tcPr>
            <w:tcW w:w="141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c>
          <w:tcPr>
            <w:tcW w:w="141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r>
      <w:tr w:rsidR="009E2A99" w:rsidRPr="00D06705" w:rsidTr="003757EB">
        <w:trPr>
          <w:trHeight w:hRule="exact" w:val="243"/>
          <w:jc w:val="center"/>
        </w:trPr>
        <w:tc>
          <w:tcPr>
            <w:tcW w:w="1903" w:type="dxa"/>
            <w:vMerge w:val="restart"/>
            <w:tcBorders>
              <w:top w:val="single" w:sz="4" w:space="0" w:color="515151"/>
              <w:left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2012</w:t>
            </w:r>
          </w:p>
        </w:tc>
        <w:tc>
          <w:tcPr>
            <w:tcW w:w="190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w:t>
            </w:r>
          </w:p>
        </w:tc>
        <w:tc>
          <w:tcPr>
            <w:tcW w:w="13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18.0</w:t>
            </w:r>
          </w:p>
        </w:tc>
        <w:tc>
          <w:tcPr>
            <w:tcW w:w="141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12.4</w:t>
            </w:r>
          </w:p>
        </w:tc>
        <w:tc>
          <w:tcPr>
            <w:tcW w:w="141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15.06</w:t>
            </w:r>
          </w:p>
        </w:tc>
      </w:tr>
      <w:tr w:rsidR="009E2A99" w:rsidRPr="00D06705" w:rsidTr="003757EB">
        <w:trPr>
          <w:trHeight w:hRule="exact" w:val="243"/>
          <w:jc w:val="center"/>
        </w:trPr>
        <w:tc>
          <w:tcPr>
            <w:tcW w:w="1903" w:type="dxa"/>
            <w:vMerge/>
            <w:tcBorders>
              <w:left w:val="single" w:sz="4" w:space="0" w:color="515151"/>
              <w:bottom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p>
        </w:tc>
        <w:tc>
          <w:tcPr>
            <w:tcW w:w="190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p>
        </w:tc>
        <w:tc>
          <w:tcPr>
            <w:tcW w:w="13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c>
          <w:tcPr>
            <w:tcW w:w="141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c>
          <w:tcPr>
            <w:tcW w:w="141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r>
      <w:tr w:rsidR="009E2A99" w:rsidRPr="00D06705" w:rsidTr="003757EB">
        <w:trPr>
          <w:trHeight w:hRule="exact" w:val="243"/>
          <w:jc w:val="center"/>
        </w:trPr>
        <w:tc>
          <w:tcPr>
            <w:tcW w:w="1903" w:type="dxa"/>
            <w:vMerge w:val="restart"/>
            <w:tcBorders>
              <w:top w:val="single" w:sz="4" w:space="0" w:color="515151"/>
              <w:left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2011</w:t>
            </w:r>
          </w:p>
        </w:tc>
        <w:tc>
          <w:tcPr>
            <w:tcW w:w="190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w:t>
            </w:r>
          </w:p>
        </w:tc>
        <w:tc>
          <w:tcPr>
            <w:tcW w:w="13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18.2</w:t>
            </w:r>
          </w:p>
        </w:tc>
        <w:tc>
          <w:tcPr>
            <w:tcW w:w="141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12.1</w:t>
            </w:r>
          </w:p>
        </w:tc>
        <w:tc>
          <w:tcPr>
            <w:tcW w:w="141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14.21</w:t>
            </w:r>
          </w:p>
        </w:tc>
      </w:tr>
      <w:tr w:rsidR="009E2A99" w:rsidRPr="00D06705" w:rsidTr="003757EB">
        <w:trPr>
          <w:trHeight w:hRule="exact" w:val="243"/>
          <w:jc w:val="center"/>
        </w:trPr>
        <w:tc>
          <w:tcPr>
            <w:tcW w:w="1903" w:type="dxa"/>
            <w:vMerge/>
            <w:tcBorders>
              <w:left w:val="single" w:sz="4" w:space="0" w:color="515151"/>
              <w:bottom w:val="single" w:sz="4" w:space="0" w:color="515151"/>
              <w:right w:val="single" w:sz="4" w:space="0" w:color="515151"/>
            </w:tcBorders>
          </w:tcPr>
          <w:p w:rsidR="009E2A99" w:rsidRPr="00D06705" w:rsidRDefault="009E2A99" w:rsidP="005340FD">
            <w:pPr>
              <w:spacing w:after="0"/>
              <w:ind w:firstLine="0"/>
              <w:rPr>
                <w:rFonts w:eastAsia="Arial Unicode MS"/>
                <w:sz w:val="20"/>
                <w:szCs w:val="20"/>
                <w:u w:color="000000"/>
                <w:lang w:val="en-GB" w:eastAsia="zh-CN"/>
              </w:rPr>
            </w:pPr>
          </w:p>
        </w:tc>
        <w:tc>
          <w:tcPr>
            <w:tcW w:w="190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p>
        </w:tc>
        <w:tc>
          <w:tcPr>
            <w:tcW w:w="13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c>
          <w:tcPr>
            <w:tcW w:w="141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c>
          <w:tcPr>
            <w:tcW w:w="141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w:t>
            </w:r>
          </w:p>
        </w:tc>
      </w:tr>
    </w:tbl>
    <w:p w:rsidR="009E2A99" w:rsidRPr="00D06705" w:rsidRDefault="009E2A99" w:rsidP="002343EB">
      <w:pPr>
        <w:rPr>
          <w:noProof/>
          <w:sz w:val="20"/>
          <w:szCs w:val="20"/>
          <w:lang w:val="en-GB" w:eastAsia="zh-CN"/>
        </w:rPr>
      </w:pPr>
    </w:p>
    <w:p w:rsidR="009E2A99" w:rsidRPr="00D06705" w:rsidRDefault="009E2A99" w:rsidP="002343EB">
      <w:pPr>
        <w:rPr>
          <w:noProof/>
          <w:lang w:val="en-GB" w:eastAsia="zh-CN"/>
        </w:rPr>
      </w:pPr>
      <w:r w:rsidRPr="00D06705">
        <w:rPr>
          <w:noProof/>
          <w:lang w:val="en-GB" w:eastAsia="zh-CN"/>
        </w:rPr>
        <w:tab/>
        <w:t xml:space="preserve">When evaluating the marks of the candidates, we see that the highest mark as well as the lowest mark and the average was quite stable throughout the analyzed period (the fluctuation within 1 mark). On the other hand, the difference between the highest and the lowest marks is not very drastic </w:t>
      </w:r>
      <w:r w:rsidRPr="00D06705">
        <w:rPr>
          <w:noProof/>
          <w:lang w:val="en-GB" w:eastAsia="zh-CN"/>
        </w:rPr>
        <w:lastRenderedPageBreak/>
        <w:t>(about 6 marks). This shows that each year the programme welcomes students of similar level. Since the majority of the entrants to the second cycle study programme throughout the analyzed period were the graduates of the first cycle study programme “Business Informatics” in VU KHF, this also shows that the preparation level of students in first cycle studies has not changed throughout the years. Moreover, the results suggest that only state-funded applicants enter the study programme and that the programme is not popular among students who choose non-funded places. However, this tendency is applicable to all the study programmes in the field of information systems throughout Lithuanian universities and business informatics study programme does not stand out alone in this case. Table 1</w:t>
      </w:r>
      <w:r w:rsidR="008071EB" w:rsidRPr="00D06705">
        <w:rPr>
          <w:noProof/>
          <w:lang w:val="en-GB" w:eastAsia="zh-CN"/>
        </w:rPr>
        <w:t>7</w:t>
      </w:r>
      <w:r w:rsidRPr="00D06705">
        <w:rPr>
          <w:noProof/>
          <w:lang w:val="en-GB" w:eastAsia="zh-CN"/>
        </w:rPr>
        <w:t xml:space="preserve"> presents data on entry to the second cycle study programme </w:t>
      </w:r>
      <w:r w:rsidRPr="00D06705">
        <w:rPr>
          <w:i/>
          <w:iCs/>
          <w:noProof/>
          <w:lang w:val="en-GB" w:eastAsia="zh-CN"/>
        </w:rPr>
        <w:t xml:space="preserve">Business Informatics </w:t>
      </w:r>
      <w:r w:rsidRPr="00D06705">
        <w:rPr>
          <w:noProof/>
          <w:lang w:val="en-GB" w:eastAsia="zh-CN"/>
        </w:rPr>
        <w:t>throughout the years</w:t>
      </w:r>
      <w:r w:rsidR="008071EB" w:rsidRPr="00D06705">
        <w:rPr>
          <w:noProof/>
          <w:lang w:val="en-GB" w:eastAsia="zh-CN"/>
        </w:rPr>
        <w:t>.</w:t>
      </w:r>
    </w:p>
    <w:p w:rsidR="008071EB" w:rsidRPr="00D06705" w:rsidRDefault="008071EB" w:rsidP="002343EB">
      <w:pPr>
        <w:rPr>
          <w:noProof/>
          <w:lang w:val="en-GB" w:eastAsia="lt-LT"/>
        </w:rPr>
      </w:pPr>
      <w:r w:rsidRPr="00D06705">
        <w:rPr>
          <w:noProof/>
          <w:lang w:val="en-GB" w:eastAsia="lt-LT"/>
        </w:rPr>
        <w:t>The results suggest that despite the deteriorating demographic situation in Lithuania and decreasing number of 1</w:t>
      </w:r>
      <w:r w:rsidRPr="00D06705">
        <w:rPr>
          <w:noProof/>
          <w:vertAlign w:val="superscript"/>
          <w:lang w:val="en-GB" w:eastAsia="lt-LT"/>
        </w:rPr>
        <w:t>st</w:t>
      </w:r>
      <w:r w:rsidRPr="00D06705">
        <w:rPr>
          <w:noProof/>
          <w:lang w:val="en-GB" w:eastAsia="lt-LT"/>
        </w:rPr>
        <w:t xml:space="preserve"> cycle graduates, this Master programme remains popular and the admission remained stable during the analyzed period. For the sake of objectivity it is necessary to admit that the larger admission to the programme was influenced by the fact that in from the year 2013, the plan for admission to the programme was reduced. However, even if the plan hadn’t been reduced, the admission would have still been performed and the plan would have been implemented. The only exception is the year 2012, when, despite the fact that the admission to the programme was conducted and the number of entrants was quite high, only 75 per cent of entrants signed the agreement and started studies. Since the majority of the entrants simply did not came to sign the study agreement, the true reasons for that remain unknown. Moreover, it needs to be highlighted that in 2014, the admission plan was carried out by 145 per cent. This special situation occured due to the fact that some VU programmes in the field of Informatics wasn’t able to carry out the admission. This allowed us to admit more students to the programme than planned.</w:t>
      </w:r>
    </w:p>
    <w:p w:rsidR="00243EAA" w:rsidRPr="00D06705" w:rsidRDefault="00243EAA" w:rsidP="002343EB">
      <w:pPr>
        <w:rPr>
          <w:noProof/>
          <w:lang w:val="en-GB" w:eastAsia="lt-LT"/>
        </w:rPr>
      </w:pPr>
      <w:r w:rsidRPr="00D06705">
        <w:rPr>
          <w:noProof/>
          <w:lang w:val="en-GB" w:eastAsia="lt-LT"/>
        </w:rPr>
        <w:t>Despite the fact that the admission to the programme was conducted and the admission plan was implemented in 2015, the decreased number of applicants raised our concern. This is, firstly, due to the overall decreased number of 1</w:t>
      </w:r>
      <w:r w:rsidRPr="00D06705">
        <w:rPr>
          <w:noProof/>
          <w:vertAlign w:val="superscript"/>
          <w:lang w:val="en-GB" w:eastAsia="lt-LT"/>
        </w:rPr>
        <w:t>st</w:t>
      </w:r>
      <w:r w:rsidRPr="00D06705">
        <w:rPr>
          <w:noProof/>
          <w:lang w:val="en-GB" w:eastAsia="lt-LT"/>
        </w:rPr>
        <w:t xml:space="preserve"> cycle graduates. Having considered all these negative tendences, SPK seeks to increase the popularity of the programme among graduates of other specialities in the fields of Informatics and Management both in Vilnius University and other Lithuanian universities. A considerable “threat” to the popularity of the study programme (as well as other programmes of information systems) is a huge shortage of this kind of specialists on the market and a huge demand at the same time. For this very reason a significant part of the 1</w:t>
      </w:r>
      <w:r w:rsidRPr="00D06705">
        <w:rPr>
          <w:noProof/>
          <w:vertAlign w:val="superscript"/>
          <w:lang w:val="en-GB" w:eastAsia="lt-LT"/>
        </w:rPr>
        <w:t>st</w:t>
      </w:r>
      <w:r w:rsidRPr="00D06705">
        <w:rPr>
          <w:noProof/>
          <w:lang w:val="en-GB" w:eastAsia="lt-LT"/>
        </w:rPr>
        <w:t xml:space="preserve"> cycle graduates choose to enter job market and agree with a higher </w:t>
      </w:r>
    </w:p>
    <w:p w:rsidR="009E2A99" w:rsidRPr="00D06705" w:rsidRDefault="009E2A99" w:rsidP="002343EB">
      <w:pPr>
        <w:rPr>
          <w:rFonts w:eastAsia="Arial Unicode MS"/>
          <w:u w:color="000000"/>
          <w:lang w:val="en-GB" w:eastAsia="lt-LT"/>
        </w:rPr>
      </w:pPr>
    </w:p>
    <w:p w:rsidR="009E2A99" w:rsidRPr="003757EB" w:rsidRDefault="003757EB" w:rsidP="003757EB">
      <w:pPr>
        <w:ind w:firstLine="0"/>
        <w:rPr>
          <w:rFonts w:eastAsia="Arial Unicode MS"/>
          <w:b/>
          <w:bCs/>
          <w:i/>
          <w:iCs/>
          <w:szCs w:val="24"/>
          <w:u w:color="000000"/>
          <w:lang w:val="en-GB" w:eastAsia="lt-LT"/>
        </w:rPr>
      </w:pPr>
      <w:bookmarkStart w:id="50" w:name="_Toc439928944"/>
      <w:r w:rsidRPr="003757EB">
        <w:rPr>
          <w:b/>
          <w:szCs w:val="24"/>
        </w:rPr>
        <w:t xml:space="preserve">Table </w:t>
      </w:r>
      <w:r w:rsidRPr="003757EB">
        <w:rPr>
          <w:b/>
          <w:szCs w:val="24"/>
        </w:rPr>
        <w:fldChar w:fldCharType="begin"/>
      </w:r>
      <w:r w:rsidRPr="003757EB">
        <w:rPr>
          <w:b/>
          <w:szCs w:val="24"/>
        </w:rPr>
        <w:instrText xml:space="preserve"> SEQ Table \* ARABIC </w:instrText>
      </w:r>
      <w:r w:rsidRPr="003757EB">
        <w:rPr>
          <w:b/>
          <w:szCs w:val="24"/>
        </w:rPr>
        <w:fldChar w:fldCharType="separate"/>
      </w:r>
      <w:r w:rsidRPr="003757EB">
        <w:rPr>
          <w:b/>
          <w:noProof/>
          <w:szCs w:val="24"/>
        </w:rPr>
        <w:t>17</w:t>
      </w:r>
      <w:r w:rsidRPr="003757EB">
        <w:rPr>
          <w:b/>
          <w:szCs w:val="24"/>
        </w:rPr>
        <w:fldChar w:fldCharType="end"/>
      </w:r>
      <w:r w:rsidRPr="003757EB">
        <w:rPr>
          <w:b/>
          <w:szCs w:val="24"/>
        </w:rPr>
        <w:t xml:space="preserve">. </w:t>
      </w:r>
      <w:r w:rsidR="009E2A99" w:rsidRPr="003757EB">
        <w:rPr>
          <w:rFonts w:eastAsia="Arial Unicode MS"/>
          <w:b/>
          <w:szCs w:val="24"/>
          <w:u w:color="000000"/>
          <w:lang w:val="en-GB" w:eastAsia="lt-LT"/>
        </w:rPr>
        <w:t>Data on the entry results to the 2</w:t>
      </w:r>
      <w:r w:rsidR="009E2A99" w:rsidRPr="003757EB">
        <w:rPr>
          <w:rFonts w:eastAsia="Arial Unicode MS"/>
          <w:b/>
          <w:szCs w:val="24"/>
          <w:u w:color="000000"/>
          <w:vertAlign w:val="superscript"/>
          <w:lang w:val="en-GB" w:eastAsia="lt-LT"/>
        </w:rPr>
        <w:t>nd</w:t>
      </w:r>
      <w:r w:rsidR="009E2A99" w:rsidRPr="003757EB">
        <w:rPr>
          <w:rFonts w:eastAsia="Arial Unicode MS"/>
          <w:b/>
          <w:szCs w:val="24"/>
          <w:u w:color="000000"/>
          <w:lang w:val="en-GB" w:eastAsia="lt-LT"/>
        </w:rPr>
        <w:t xml:space="preserve"> cycle study programme </w:t>
      </w:r>
      <w:r w:rsidR="009E2A99" w:rsidRPr="003757EB">
        <w:rPr>
          <w:rFonts w:eastAsia="Arial Unicode MS"/>
          <w:b/>
          <w:i/>
          <w:iCs/>
          <w:szCs w:val="24"/>
          <w:u w:color="000000"/>
          <w:lang w:val="en-GB" w:eastAsia="lt-LT"/>
        </w:rPr>
        <w:t>Business Informatics</w:t>
      </w:r>
      <w:bookmarkEnd w:id="50"/>
      <w:r w:rsidR="009E2A99" w:rsidRPr="003757EB">
        <w:rPr>
          <w:rFonts w:eastAsia="Arial Unicode MS"/>
          <w:b/>
          <w:i/>
          <w:iCs/>
          <w:szCs w:val="24"/>
          <w:u w:color="000000"/>
          <w:lang w:val="en-GB" w:eastAsia="lt-LT"/>
        </w:rPr>
        <w:t xml:space="preserve"> </w:t>
      </w:r>
    </w:p>
    <w:tbl>
      <w:tblPr>
        <w:tblW w:w="999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92"/>
        <w:gridCol w:w="1581"/>
        <w:gridCol w:w="1327"/>
        <w:gridCol w:w="1138"/>
        <w:gridCol w:w="1067"/>
        <w:gridCol w:w="1585"/>
        <w:gridCol w:w="1041"/>
        <w:gridCol w:w="1263"/>
      </w:tblGrid>
      <w:tr w:rsidR="009E2A99" w:rsidRPr="00D06705" w:rsidTr="00CC4EF3">
        <w:trPr>
          <w:trHeight w:hRule="exact" w:val="470"/>
        </w:trPr>
        <w:tc>
          <w:tcPr>
            <w:tcW w:w="992"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Year</w:t>
            </w:r>
          </w:p>
        </w:tc>
        <w:tc>
          <w:tcPr>
            <w:tcW w:w="1581"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State-funded (Sf) / non funded places (</w:t>
            </w:r>
            <w:proofErr w:type="spellStart"/>
            <w:r w:rsidRPr="00D06705">
              <w:rPr>
                <w:rFonts w:eastAsia="Arial Unicode MS"/>
                <w:b/>
                <w:bCs/>
                <w:sz w:val="20"/>
                <w:szCs w:val="20"/>
                <w:u w:color="000000"/>
                <w:lang w:val="en-GB" w:eastAsia="lt-LT"/>
              </w:rPr>
              <w:t>Snf</w:t>
            </w:r>
            <w:proofErr w:type="spellEnd"/>
            <w:r w:rsidRPr="00D06705">
              <w:rPr>
                <w:rFonts w:eastAsia="Arial Unicode MS"/>
                <w:b/>
                <w:bCs/>
                <w:sz w:val="20"/>
                <w:szCs w:val="20"/>
                <w:u w:color="000000"/>
                <w:lang w:val="en-GB" w:eastAsia="lt-LT"/>
              </w:rPr>
              <w:t>)</w:t>
            </w:r>
          </w:p>
        </w:tc>
        <w:tc>
          <w:tcPr>
            <w:tcW w:w="1327"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Planned number of places</w:t>
            </w:r>
          </w:p>
        </w:tc>
        <w:tc>
          <w:tcPr>
            <w:tcW w:w="2205" w:type="dxa"/>
            <w:gridSpan w:val="2"/>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Number of Applications</w:t>
            </w:r>
          </w:p>
        </w:tc>
        <w:tc>
          <w:tcPr>
            <w:tcW w:w="1585"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b/>
                <w:sz w:val="20"/>
                <w:szCs w:val="20"/>
                <w:u w:color="000000"/>
                <w:lang w:val="ru-RU" w:eastAsia="lt-LT"/>
              </w:rPr>
            </w:pPr>
            <w:r w:rsidRPr="00D06705">
              <w:rPr>
                <w:rFonts w:eastAsia="Arial Unicode MS"/>
                <w:b/>
                <w:sz w:val="20"/>
                <w:szCs w:val="20"/>
                <w:u w:color="000000"/>
                <w:lang w:val="en-GB" w:eastAsia="lt-LT"/>
              </w:rPr>
              <w:t>Simple competition</w:t>
            </w:r>
            <w:r w:rsidRPr="00D06705">
              <w:rPr>
                <w:rFonts w:eastAsia="Arial Unicode MS"/>
                <w:b/>
                <w:sz w:val="20"/>
                <w:szCs w:val="20"/>
                <w:u w:color="000000"/>
                <w:lang w:val="ru-RU" w:eastAsia="lt-LT"/>
              </w:rPr>
              <w:t>*</w:t>
            </w:r>
          </w:p>
        </w:tc>
        <w:tc>
          <w:tcPr>
            <w:tcW w:w="1041"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Number of admitted applicants</w:t>
            </w:r>
          </w:p>
        </w:tc>
        <w:tc>
          <w:tcPr>
            <w:tcW w:w="1263"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Execution of admission plan (%)</w:t>
            </w:r>
          </w:p>
        </w:tc>
      </w:tr>
      <w:tr w:rsidR="009E2A99" w:rsidRPr="00D06705" w:rsidTr="00CC4EF3">
        <w:trPr>
          <w:trHeight w:hRule="exact" w:val="820"/>
        </w:trPr>
        <w:tc>
          <w:tcPr>
            <w:tcW w:w="992"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3757EB">
            <w:pPr>
              <w:spacing w:after="0"/>
              <w:ind w:firstLine="0"/>
              <w:jc w:val="center"/>
              <w:rPr>
                <w:rFonts w:eastAsia="Arial Unicode MS"/>
                <w:sz w:val="20"/>
                <w:szCs w:val="20"/>
                <w:u w:color="000000"/>
                <w:lang w:val="en-GB" w:eastAsia="zh-CN"/>
              </w:rPr>
            </w:pPr>
          </w:p>
        </w:tc>
        <w:tc>
          <w:tcPr>
            <w:tcW w:w="1327"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3757EB">
            <w:pPr>
              <w:spacing w:after="0"/>
              <w:ind w:firstLine="0"/>
              <w:jc w:val="center"/>
              <w:rPr>
                <w:rFonts w:eastAsia="Arial Unicode MS"/>
                <w:sz w:val="20"/>
                <w:szCs w:val="20"/>
                <w:u w:color="000000"/>
                <w:lang w:val="en-GB" w:eastAsia="zh-CN"/>
              </w:rPr>
            </w:pPr>
          </w:p>
        </w:tc>
        <w:tc>
          <w:tcPr>
            <w:tcW w:w="1138" w:type="dxa"/>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1</w:t>
            </w:r>
            <w:r w:rsidRPr="00D06705">
              <w:rPr>
                <w:rFonts w:eastAsia="Arial Unicode MS"/>
                <w:b/>
                <w:bCs/>
                <w:sz w:val="20"/>
                <w:szCs w:val="20"/>
                <w:u w:color="000000"/>
                <w:vertAlign w:val="superscript"/>
                <w:lang w:val="en-GB" w:eastAsia="lt-LT"/>
              </w:rPr>
              <w:t>st</w:t>
            </w:r>
            <w:r w:rsidRPr="00D06705">
              <w:rPr>
                <w:rFonts w:eastAsia="Arial Unicode MS"/>
                <w:b/>
                <w:bCs/>
                <w:sz w:val="20"/>
                <w:szCs w:val="20"/>
                <w:u w:color="000000"/>
                <w:lang w:val="en-GB" w:eastAsia="lt-LT"/>
              </w:rPr>
              <w:t xml:space="preserve"> priority</w:t>
            </w:r>
          </w:p>
        </w:tc>
        <w:tc>
          <w:tcPr>
            <w:tcW w:w="1067" w:type="dxa"/>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Applications in total</w:t>
            </w:r>
          </w:p>
        </w:tc>
        <w:tc>
          <w:tcPr>
            <w:tcW w:w="1585"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3757EB">
            <w:pPr>
              <w:spacing w:after="0"/>
              <w:ind w:firstLine="0"/>
              <w:jc w:val="center"/>
              <w:rPr>
                <w:rFonts w:eastAsia="Arial Unicode MS"/>
                <w:sz w:val="20"/>
                <w:szCs w:val="20"/>
                <w:u w:color="000000"/>
                <w:lang w:val="en-GB" w:eastAsia="zh-CN"/>
              </w:rPr>
            </w:pPr>
          </w:p>
        </w:tc>
        <w:tc>
          <w:tcPr>
            <w:tcW w:w="1041"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3757EB">
            <w:pPr>
              <w:spacing w:after="0"/>
              <w:ind w:firstLine="0"/>
              <w:jc w:val="center"/>
              <w:rPr>
                <w:rFonts w:eastAsia="Arial Unicode MS"/>
                <w:sz w:val="20"/>
                <w:szCs w:val="20"/>
                <w:u w:color="000000"/>
                <w:lang w:val="en-GB" w:eastAsia="zh-CN"/>
              </w:rPr>
            </w:pPr>
          </w:p>
        </w:tc>
        <w:tc>
          <w:tcPr>
            <w:tcW w:w="1263"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3757EB">
            <w:pPr>
              <w:spacing w:after="0"/>
              <w:ind w:firstLine="0"/>
              <w:jc w:val="center"/>
              <w:rPr>
                <w:rFonts w:eastAsia="Arial Unicode MS"/>
                <w:sz w:val="20"/>
                <w:szCs w:val="20"/>
                <w:u w:color="000000"/>
                <w:lang w:val="en-GB" w:eastAsia="zh-CN"/>
              </w:rPr>
            </w:pPr>
          </w:p>
        </w:tc>
      </w:tr>
      <w:tr w:rsidR="009E2A99" w:rsidRPr="00D06705" w:rsidTr="00CC4EF3">
        <w:trPr>
          <w:trHeight w:hRule="exact" w:val="343"/>
        </w:trPr>
        <w:tc>
          <w:tcPr>
            <w:tcW w:w="992" w:type="dxa"/>
            <w:vMerge w:val="restart"/>
            <w:tcBorders>
              <w:top w:val="single" w:sz="4" w:space="0" w:color="515151"/>
              <w:left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2015</w:t>
            </w:r>
          </w:p>
        </w:tc>
        <w:tc>
          <w:tcPr>
            <w:tcW w:w="1581" w:type="dxa"/>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w:t>
            </w:r>
          </w:p>
        </w:tc>
        <w:tc>
          <w:tcPr>
            <w:tcW w:w="1327" w:type="dxa"/>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11</w:t>
            </w:r>
          </w:p>
        </w:tc>
        <w:tc>
          <w:tcPr>
            <w:tcW w:w="113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bCs/>
                <w:sz w:val="20"/>
                <w:szCs w:val="20"/>
                <w:u w:color="000000"/>
                <w:lang w:val="en-GB" w:eastAsia="lt-LT"/>
              </w:rPr>
            </w:pPr>
            <w:r w:rsidRPr="00D06705">
              <w:rPr>
                <w:rFonts w:eastAsia="Arial Unicode MS"/>
                <w:bCs/>
                <w:sz w:val="20"/>
                <w:szCs w:val="20"/>
                <w:u w:color="000000"/>
                <w:lang w:val="en-GB" w:eastAsia="lt-LT"/>
              </w:rPr>
              <w:t>12</w:t>
            </w:r>
          </w:p>
        </w:tc>
        <w:tc>
          <w:tcPr>
            <w:tcW w:w="106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bCs/>
                <w:sz w:val="20"/>
                <w:szCs w:val="20"/>
                <w:u w:color="000000"/>
                <w:lang w:val="en-GB" w:eastAsia="lt-LT"/>
              </w:rPr>
            </w:pPr>
            <w:r w:rsidRPr="00D06705">
              <w:rPr>
                <w:rFonts w:eastAsia="Arial Unicode MS"/>
                <w:bCs/>
                <w:sz w:val="20"/>
                <w:szCs w:val="20"/>
                <w:u w:color="000000"/>
                <w:lang w:val="en-GB" w:eastAsia="lt-LT"/>
              </w:rPr>
              <w:t>16</w:t>
            </w:r>
          </w:p>
        </w:tc>
        <w:tc>
          <w:tcPr>
            <w:tcW w:w="1585" w:type="dxa"/>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1.45</w:t>
            </w:r>
          </w:p>
        </w:tc>
        <w:tc>
          <w:tcPr>
            <w:tcW w:w="1041" w:type="dxa"/>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11</w:t>
            </w:r>
          </w:p>
        </w:tc>
        <w:tc>
          <w:tcPr>
            <w:tcW w:w="1263" w:type="dxa"/>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100</w:t>
            </w:r>
          </w:p>
        </w:tc>
      </w:tr>
      <w:tr w:rsidR="009E2A99" w:rsidRPr="00D06705" w:rsidTr="00CC4EF3">
        <w:trPr>
          <w:trHeight w:hRule="exact" w:val="339"/>
        </w:trPr>
        <w:tc>
          <w:tcPr>
            <w:tcW w:w="992" w:type="dxa"/>
            <w:vMerge/>
            <w:tcBorders>
              <w:left w:val="single" w:sz="4" w:space="0" w:color="515151"/>
              <w:right w:val="single" w:sz="4" w:space="0" w:color="515151"/>
            </w:tcBorders>
            <w:shd w:val="clear" w:color="auto" w:fill="EAEAEA"/>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p>
        </w:tc>
        <w:tc>
          <w:tcPr>
            <w:tcW w:w="1327" w:type="dxa"/>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2</w:t>
            </w:r>
          </w:p>
        </w:tc>
        <w:tc>
          <w:tcPr>
            <w:tcW w:w="113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bCs/>
                <w:sz w:val="20"/>
                <w:szCs w:val="20"/>
                <w:u w:color="000000"/>
                <w:lang w:val="en-GB" w:eastAsia="lt-LT"/>
              </w:rPr>
            </w:pPr>
            <w:r w:rsidRPr="00D06705">
              <w:rPr>
                <w:rFonts w:eastAsia="Arial Unicode MS"/>
                <w:bCs/>
                <w:sz w:val="20"/>
                <w:szCs w:val="20"/>
                <w:u w:color="000000"/>
                <w:lang w:val="en-GB" w:eastAsia="lt-LT"/>
              </w:rPr>
              <w:t>0</w:t>
            </w:r>
          </w:p>
        </w:tc>
        <w:tc>
          <w:tcPr>
            <w:tcW w:w="106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bCs/>
                <w:sz w:val="20"/>
                <w:szCs w:val="20"/>
                <w:u w:color="000000"/>
                <w:lang w:val="en-GB" w:eastAsia="lt-LT"/>
              </w:rPr>
            </w:pPr>
            <w:r w:rsidRPr="00D06705">
              <w:rPr>
                <w:rFonts w:eastAsia="Arial Unicode MS"/>
                <w:bCs/>
                <w:sz w:val="20"/>
                <w:szCs w:val="20"/>
                <w:u w:color="000000"/>
                <w:lang w:val="en-GB" w:eastAsia="lt-LT"/>
              </w:rPr>
              <w:t>1</w:t>
            </w:r>
          </w:p>
        </w:tc>
        <w:tc>
          <w:tcPr>
            <w:tcW w:w="1585" w:type="dxa"/>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0.5</w:t>
            </w:r>
          </w:p>
        </w:tc>
        <w:tc>
          <w:tcPr>
            <w:tcW w:w="1041" w:type="dxa"/>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0</w:t>
            </w:r>
          </w:p>
        </w:tc>
        <w:tc>
          <w:tcPr>
            <w:tcW w:w="1263" w:type="dxa"/>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0</w:t>
            </w:r>
          </w:p>
        </w:tc>
      </w:tr>
      <w:tr w:rsidR="009E2A99" w:rsidRPr="00D06705" w:rsidTr="00CC4EF3">
        <w:trPr>
          <w:trHeight w:hRule="exact" w:val="350"/>
        </w:trPr>
        <w:tc>
          <w:tcPr>
            <w:tcW w:w="992" w:type="dxa"/>
            <w:vMerge/>
            <w:tcBorders>
              <w:left w:val="single" w:sz="4" w:space="0" w:color="515151"/>
              <w:bottom w:val="single" w:sz="4" w:space="0" w:color="515151"/>
              <w:right w:val="single" w:sz="4" w:space="0" w:color="515151"/>
            </w:tcBorders>
            <w:shd w:val="clear" w:color="auto" w:fill="EAEAEA"/>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tcBorders>
              <w:top w:val="single" w:sz="4" w:space="0" w:color="515151"/>
              <w:left w:val="single" w:sz="4" w:space="0" w:color="515151"/>
              <w:bottom w:val="single" w:sz="4" w:space="0" w:color="515151"/>
              <w:right w:val="single" w:sz="4" w:space="0" w:color="515151"/>
            </w:tcBorders>
            <w:shd w:val="clear" w:color="auto" w:fill="E0E0E0"/>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In total</w:t>
            </w:r>
          </w:p>
          <w:p w:rsidR="009E2A99" w:rsidRPr="00D06705" w:rsidRDefault="009E2A99" w:rsidP="003757EB">
            <w:pPr>
              <w:spacing w:after="0"/>
              <w:ind w:firstLine="0"/>
              <w:jc w:val="center"/>
              <w:rPr>
                <w:rFonts w:eastAsia="Arial Unicode MS"/>
                <w:b/>
                <w:sz w:val="20"/>
                <w:szCs w:val="20"/>
                <w:u w:color="000000"/>
                <w:lang w:val="en-GB" w:eastAsia="lt-LT"/>
              </w:rPr>
            </w:pPr>
          </w:p>
        </w:tc>
        <w:tc>
          <w:tcPr>
            <w:tcW w:w="1327" w:type="dxa"/>
            <w:tcBorders>
              <w:top w:val="single" w:sz="4" w:space="0" w:color="515151"/>
              <w:left w:val="single" w:sz="4" w:space="0" w:color="515151"/>
              <w:bottom w:val="single" w:sz="4" w:space="0" w:color="515151"/>
              <w:right w:val="single" w:sz="4" w:space="0" w:color="515151"/>
            </w:tcBorders>
            <w:shd w:val="clear" w:color="auto" w:fill="E0E0E0"/>
          </w:tcPr>
          <w:p w:rsidR="009E2A99" w:rsidRPr="00D06705" w:rsidRDefault="009E2A99" w:rsidP="003757EB">
            <w:pPr>
              <w:spacing w:after="0"/>
              <w:ind w:firstLine="0"/>
              <w:jc w:val="center"/>
              <w:rPr>
                <w:rFonts w:eastAsia="Arial Unicode MS"/>
                <w:b/>
                <w:sz w:val="20"/>
                <w:szCs w:val="20"/>
                <w:u w:color="000000"/>
                <w:lang w:val="en-GB" w:eastAsia="zh-CN"/>
              </w:rPr>
            </w:pPr>
            <w:r w:rsidRPr="00D06705">
              <w:rPr>
                <w:rFonts w:eastAsia="Arial Unicode MS"/>
                <w:b/>
                <w:sz w:val="20"/>
                <w:szCs w:val="20"/>
                <w:u w:color="000000"/>
                <w:lang w:val="en-GB" w:eastAsia="zh-CN"/>
              </w:rPr>
              <w:t>13</w:t>
            </w:r>
          </w:p>
        </w:tc>
        <w:tc>
          <w:tcPr>
            <w:tcW w:w="1138"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12</w:t>
            </w:r>
          </w:p>
        </w:tc>
        <w:tc>
          <w:tcPr>
            <w:tcW w:w="1067"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17</w:t>
            </w:r>
          </w:p>
        </w:tc>
        <w:tc>
          <w:tcPr>
            <w:tcW w:w="1585" w:type="dxa"/>
            <w:tcBorders>
              <w:top w:val="single" w:sz="4" w:space="0" w:color="515151"/>
              <w:left w:val="single" w:sz="4" w:space="0" w:color="515151"/>
              <w:bottom w:val="single" w:sz="4" w:space="0" w:color="515151"/>
              <w:right w:val="single" w:sz="4" w:space="0" w:color="515151"/>
            </w:tcBorders>
            <w:shd w:val="clear" w:color="auto" w:fill="E0E0E0"/>
          </w:tcPr>
          <w:p w:rsidR="009E2A99" w:rsidRPr="00D06705" w:rsidRDefault="009E2A99" w:rsidP="003757EB">
            <w:pPr>
              <w:spacing w:after="0"/>
              <w:ind w:firstLine="0"/>
              <w:jc w:val="center"/>
              <w:rPr>
                <w:rFonts w:eastAsia="Arial Unicode MS"/>
                <w:b/>
                <w:sz w:val="20"/>
                <w:szCs w:val="20"/>
                <w:u w:color="000000"/>
                <w:lang w:val="en-GB" w:eastAsia="zh-CN"/>
              </w:rPr>
            </w:pPr>
            <w:r w:rsidRPr="00D06705">
              <w:rPr>
                <w:rFonts w:eastAsia="Arial Unicode MS"/>
                <w:b/>
                <w:sz w:val="20"/>
                <w:szCs w:val="20"/>
                <w:u w:color="000000"/>
                <w:lang w:val="en-GB" w:eastAsia="zh-CN"/>
              </w:rPr>
              <w:t>1.31</w:t>
            </w:r>
          </w:p>
        </w:tc>
        <w:tc>
          <w:tcPr>
            <w:tcW w:w="1041" w:type="dxa"/>
            <w:tcBorders>
              <w:top w:val="single" w:sz="4" w:space="0" w:color="515151"/>
              <w:left w:val="single" w:sz="4" w:space="0" w:color="515151"/>
              <w:bottom w:val="single" w:sz="4" w:space="0" w:color="515151"/>
              <w:right w:val="single" w:sz="4" w:space="0" w:color="515151"/>
            </w:tcBorders>
            <w:shd w:val="clear" w:color="auto" w:fill="E0E0E0"/>
          </w:tcPr>
          <w:p w:rsidR="009E2A99" w:rsidRPr="00D06705" w:rsidRDefault="009E2A99" w:rsidP="003757EB">
            <w:pPr>
              <w:spacing w:after="0"/>
              <w:ind w:firstLine="0"/>
              <w:jc w:val="center"/>
              <w:rPr>
                <w:rFonts w:eastAsia="Arial Unicode MS"/>
                <w:b/>
                <w:sz w:val="20"/>
                <w:szCs w:val="20"/>
                <w:u w:color="000000"/>
                <w:lang w:val="en-GB" w:eastAsia="zh-CN"/>
              </w:rPr>
            </w:pPr>
            <w:r w:rsidRPr="00D06705">
              <w:rPr>
                <w:rFonts w:eastAsia="Arial Unicode MS"/>
                <w:b/>
                <w:sz w:val="20"/>
                <w:szCs w:val="20"/>
                <w:u w:color="000000"/>
                <w:lang w:val="en-GB" w:eastAsia="zh-CN"/>
              </w:rPr>
              <w:t>11</w:t>
            </w:r>
          </w:p>
        </w:tc>
        <w:tc>
          <w:tcPr>
            <w:tcW w:w="1263" w:type="dxa"/>
            <w:tcBorders>
              <w:top w:val="single" w:sz="4" w:space="0" w:color="515151"/>
              <w:left w:val="single" w:sz="4" w:space="0" w:color="515151"/>
              <w:bottom w:val="single" w:sz="4" w:space="0" w:color="515151"/>
              <w:right w:val="single" w:sz="4" w:space="0" w:color="515151"/>
            </w:tcBorders>
            <w:shd w:val="clear" w:color="auto" w:fill="E0E0E0"/>
          </w:tcPr>
          <w:p w:rsidR="009E2A99" w:rsidRPr="00D06705" w:rsidRDefault="009E2A99" w:rsidP="003757EB">
            <w:pPr>
              <w:spacing w:after="0"/>
              <w:ind w:firstLine="0"/>
              <w:jc w:val="center"/>
              <w:rPr>
                <w:rFonts w:eastAsia="Arial Unicode MS"/>
                <w:b/>
                <w:sz w:val="20"/>
                <w:szCs w:val="20"/>
                <w:u w:color="000000"/>
                <w:lang w:val="en-GB" w:eastAsia="zh-CN"/>
              </w:rPr>
            </w:pPr>
            <w:r w:rsidRPr="00D06705">
              <w:rPr>
                <w:rFonts w:eastAsia="Arial Unicode MS"/>
                <w:b/>
                <w:sz w:val="20"/>
                <w:szCs w:val="20"/>
                <w:u w:color="000000"/>
                <w:lang w:val="en-GB" w:eastAsia="zh-CN"/>
              </w:rPr>
              <w:t>85</w:t>
            </w:r>
          </w:p>
        </w:tc>
      </w:tr>
      <w:tr w:rsidR="009E2A99" w:rsidRPr="00D06705" w:rsidTr="00CC4EF3">
        <w:trPr>
          <w:trHeight w:hRule="exact" w:val="243"/>
        </w:trPr>
        <w:tc>
          <w:tcPr>
            <w:tcW w:w="992" w:type="dxa"/>
            <w:vMerge w:val="restart"/>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2014</w:t>
            </w:r>
          </w:p>
        </w:tc>
        <w:tc>
          <w:tcPr>
            <w:tcW w:w="158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w:t>
            </w:r>
          </w:p>
        </w:tc>
        <w:tc>
          <w:tcPr>
            <w:tcW w:w="132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11</w:t>
            </w:r>
          </w:p>
        </w:tc>
        <w:tc>
          <w:tcPr>
            <w:tcW w:w="113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19</w:t>
            </w:r>
          </w:p>
        </w:tc>
        <w:tc>
          <w:tcPr>
            <w:tcW w:w="106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37</w:t>
            </w:r>
          </w:p>
        </w:tc>
        <w:tc>
          <w:tcPr>
            <w:tcW w:w="15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3.36</w:t>
            </w:r>
          </w:p>
        </w:tc>
        <w:tc>
          <w:tcPr>
            <w:tcW w:w="104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16</w:t>
            </w:r>
          </w:p>
        </w:tc>
        <w:tc>
          <w:tcPr>
            <w:tcW w:w="126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145</w:t>
            </w:r>
          </w:p>
        </w:tc>
      </w:tr>
      <w:tr w:rsidR="009E2A99" w:rsidRPr="00D06705" w:rsidTr="00CC4EF3">
        <w:trPr>
          <w:trHeight w:hRule="exact" w:val="243"/>
        </w:trPr>
        <w:tc>
          <w:tcPr>
            <w:tcW w:w="992" w:type="dxa"/>
            <w:vMerge/>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p>
        </w:tc>
        <w:tc>
          <w:tcPr>
            <w:tcW w:w="132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w:t>
            </w:r>
          </w:p>
        </w:tc>
        <w:tc>
          <w:tcPr>
            <w:tcW w:w="113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06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w:t>
            </w:r>
          </w:p>
        </w:tc>
        <w:tc>
          <w:tcPr>
            <w:tcW w:w="15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3.00</w:t>
            </w:r>
          </w:p>
        </w:tc>
        <w:tc>
          <w:tcPr>
            <w:tcW w:w="104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26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r>
      <w:tr w:rsidR="009E2A99" w:rsidRPr="00D06705" w:rsidTr="00CC4EF3">
        <w:trPr>
          <w:trHeight w:hRule="exact" w:val="243"/>
        </w:trPr>
        <w:tc>
          <w:tcPr>
            <w:tcW w:w="992" w:type="dxa"/>
            <w:vMerge/>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In total</w:t>
            </w:r>
          </w:p>
          <w:p w:rsidR="009E2A99" w:rsidRPr="00D06705" w:rsidRDefault="009E2A99" w:rsidP="003757EB">
            <w:pPr>
              <w:spacing w:after="0"/>
              <w:ind w:firstLine="0"/>
              <w:jc w:val="center"/>
              <w:rPr>
                <w:rFonts w:eastAsia="Arial Unicode MS"/>
                <w:b/>
                <w:sz w:val="20"/>
                <w:szCs w:val="20"/>
                <w:u w:color="000000"/>
                <w:lang w:val="en-GB" w:eastAsia="lt-LT"/>
              </w:rPr>
            </w:pPr>
          </w:p>
        </w:tc>
        <w:tc>
          <w:tcPr>
            <w:tcW w:w="1327"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12</w:t>
            </w:r>
          </w:p>
        </w:tc>
        <w:tc>
          <w:tcPr>
            <w:tcW w:w="1138"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19</w:t>
            </w:r>
          </w:p>
        </w:tc>
        <w:tc>
          <w:tcPr>
            <w:tcW w:w="1067"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40</w:t>
            </w:r>
          </w:p>
        </w:tc>
        <w:tc>
          <w:tcPr>
            <w:tcW w:w="1585"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zh-CN"/>
              </w:rPr>
            </w:pPr>
            <w:r w:rsidRPr="00D06705">
              <w:rPr>
                <w:rFonts w:eastAsia="Arial Unicode MS"/>
                <w:b/>
                <w:sz w:val="20"/>
                <w:szCs w:val="20"/>
                <w:u w:color="000000"/>
                <w:lang w:val="en-GB" w:eastAsia="zh-CN"/>
              </w:rPr>
              <w:t>3.33</w:t>
            </w:r>
          </w:p>
        </w:tc>
        <w:tc>
          <w:tcPr>
            <w:tcW w:w="1041"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16</w:t>
            </w:r>
          </w:p>
        </w:tc>
        <w:tc>
          <w:tcPr>
            <w:tcW w:w="1263"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133</w:t>
            </w:r>
          </w:p>
        </w:tc>
      </w:tr>
      <w:tr w:rsidR="009E2A99" w:rsidRPr="00D06705" w:rsidTr="00CC4EF3">
        <w:trPr>
          <w:trHeight w:hRule="exact" w:val="243"/>
        </w:trPr>
        <w:tc>
          <w:tcPr>
            <w:tcW w:w="992" w:type="dxa"/>
            <w:vMerge w:val="restart"/>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vAlign w:val="cente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2013</w:t>
            </w:r>
          </w:p>
        </w:tc>
        <w:tc>
          <w:tcPr>
            <w:tcW w:w="158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w:t>
            </w:r>
          </w:p>
        </w:tc>
        <w:tc>
          <w:tcPr>
            <w:tcW w:w="132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11</w:t>
            </w:r>
          </w:p>
        </w:tc>
        <w:tc>
          <w:tcPr>
            <w:tcW w:w="113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17</w:t>
            </w:r>
          </w:p>
        </w:tc>
        <w:tc>
          <w:tcPr>
            <w:tcW w:w="106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30</w:t>
            </w:r>
          </w:p>
        </w:tc>
        <w:tc>
          <w:tcPr>
            <w:tcW w:w="15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2.73</w:t>
            </w:r>
          </w:p>
        </w:tc>
        <w:tc>
          <w:tcPr>
            <w:tcW w:w="104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11</w:t>
            </w:r>
          </w:p>
        </w:tc>
        <w:tc>
          <w:tcPr>
            <w:tcW w:w="126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100</w:t>
            </w:r>
          </w:p>
        </w:tc>
      </w:tr>
      <w:tr w:rsidR="009E2A99" w:rsidRPr="00D06705" w:rsidTr="00CC4EF3">
        <w:trPr>
          <w:trHeight w:hRule="exact" w:val="243"/>
        </w:trPr>
        <w:tc>
          <w:tcPr>
            <w:tcW w:w="992" w:type="dxa"/>
            <w:vMerge/>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p>
        </w:tc>
        <w:tc>
          <w:tcPr>
            <w:tcW w:w="132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w:t>
            </w:r>
          </w:p>
        </w:tc>
        <w:tc>
          <w:tcPr>
            <w:tcW w:w="113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06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w:t>
            </w:r>
          </w:p>
        </w:tc>
        <w:tc>
          <w:tcPr>
            <w:tcW w:w="15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w:t>
            </w:r>
          </w:p>
        </w:tc>
        <w:tc>
          <w:tcPr>
            <w:tcW w:w="104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26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r>
      <w:tr w:rsidR="009E2A99" w:rsidRPr="00D06705" w:rsidTr="00CC4EF3">
        <w:trPr>
          <w:trHeight w:hRule="exact" w:val="243"/>
        </w:trPr>
        <w:tc>
          <w:tcPr>
            <w:tcW w:w="992" w:type="dxa"/>
            <w:vMerge/>
            <w:tcBorders>
              <w:top w:val="single" w:sz="4" w:space="0" w:color="515151"/>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In total</w:t>
            </w:r>
          </w:p>
        </w:tc>
        <w:tc>
          <w:tcPr>
            <w:tcW w:w="1327"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12</w:t>
            </w:r>
          </w:p>
        </w:tc>
        <w:tc>
          <w:tcPr>
            <w:tcW w:w="1138"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17</w:t>
            </w:r>
          </w:p>
        </w:tc>
        <w:tc>
          <w:tcPr>
            <w:tcW w:w="1067"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31</w:t>
            </w:r>
          </w:p>
        </w:tc>
        <w:tc>
          <w:tcPr>
            <w:tcW w:w="1585"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zh-CN"/>
              </w:rPr>
            </w:pPr>
            <w:r w:rsidRPr="00D06705">
              <w:rPr>
                <w:rFonts w:eastAsia="Arial Unicode MS"/>
                <w:b/>
                <w:sz w:val="20"/>
                <w:szCs w:val="20"/>
                <w:u w:color="000000"/>
                <w:lang w:val="en-GB" w:eastAsia="zh-CN"/>
              </w:rPr>
              <w:t>2.58</w:t>
            </w:r>
          </w:p>
        </w:tc>
        <w:tc>
          <w:tcPr>
            <w:tcW w:w="1041"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11</w:t>
            </w:r>
          </w:p>
        </w:tc>
        <w:tc>
          <w:tcPr>
            <w:tcW w:w="1263"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92</w:t>
            </w:r>
          </w:p>
        </w:tc>
      </w:tr>
      <w:tr w:rsidR="009E2A99" w:rsidRPr="00D06705" w:rsidTr="00CC4EF3">
        <w:trPr>
          <w:trHeight w:hRule="exact" w:val="243"/>
        </w:trPr>
        <w:tc>
          <w:tcPr>
            <w:tcW w:w="992" w:type="dxa"/>
            <w:vMerge w:val="restart"/>
            <w:tcBorders>
              <w:top w:val="single" w:sz="4" w:space="0" w:color="515151"/>
              <w:left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2012</w:t>
            </w:r>
          </w:p>
        </w:tc>
        <w:tc>
          <w:tcPr>
            <w:tcW w:w="158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w:t>
            </w:r>
          </w:p>
        </w:tc>
        <w:tc>
          <w:tcPr>
            <w:tcW w:w="132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15</w:t>
            </w:r>
          </w:p>
        </w:tc>
        <w:tc>
          <w:tcPr>
            <w:tcW w:w="113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11</w:t>
            </w:r>
          </w:p>
        </w:tc>
        <w:tc>
          <w:tcPr>
            <w:tcW w:w="106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w:t>
            </w:r>
          </w:p>
        </w:tc>
        <w:tc>
          <w:tcPr>
            <w:tcW w:w="15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1.33</w:t>
            </w:r>
          </w:p>
        </w:tc>
        <w:tc>
          <w:tcPr>
            <w:tcW w:w="104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11</w:t>
            </w:r>
          </w:p>
        </w:tc>
        <w:tc>
          <w:tcPr>
            <w:tcW w:w="126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73</w:t>
            </w:r>
          </w:p>
        </w:tc>
      </w:tr>
      <w:tr w:rsidR="009E2A99" w:rsidRPr="00D06705" w:rsidTr="00CC4EF3">
        <w:trPr>
          <w:trHeight w:hRule="exact" w:val="243"/>
        </w:trPr>
        <w:tc>
          <w:tcPr>
            <w:tcW w:w="992" w:type="dxa"/>
            <w:vMerge/>
            <w:tcBorders>
              <w:left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p>
        </w:tc>
        <w:tc>
          <w:tcPr>
            <w:tcW w:w="132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w:t>
            </w:r>
          </w:p>
        </w:tc>
        <w:tc>
          <w:tcPr>
            <w:tcW w:w="113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06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5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0.0</w:t>
            </w:r>
          </w:p>
        </w:tc>
        <w:tc>
          <w:tcPr>
            <w:tcW w:w="104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26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r>
      <w:tr w:rsidR="009E2A99" w:rsidRPr="00D06705" w:rsidTr="00CC4EF3">
        <w:trPr>
          <w:trHeight w:hRule="exact" w:val="243"/>
        </w:trPr>
        <w:tc>
          <w:tcPr>
            <w:tcW w:w="992" w:type="dxa"/>
            <w:vMerge/>
            <w:tcBorders>
              <w:left w:val="single" w:sz="4" w:space="0" w:color="515151"/>
              <w:bottom w:val="single" w:sz="4" w:space="0" w:color="515151"/>
              <w:right w:val="single" w:sz="4" w:space="0" w:color="515151"/>
            </w:tcBorders>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In total</w:t>
            </w:r>
          </w:p>
        </w:tc>
        <w:tc>
          <w:tcPr>
            <w:tcW w:w="1327"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16</w:t>
            </w:r>
          </w:p>
        </w:tc>
        <w:tc>
          <w:tcPr>
            <w:tcW w:w="1138"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11</w:t>
            </w:r>
          </w:p>
        </w:tc>
        <w:tc>
          <w:tcPr>
            <w:tcW w:w="1067"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20</w:t>
            </w:r>
          </w:p>
        </w:tc>
        <w:tc>
          <w:tcPr>
            <w:tcW w:w="1585"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zh-CN"/>
              </w:rPr>
            </w:pPr>
            <w:r w:rsidRPr="00D06705">
              <w:rPr>
                <w:rFonts w:eastAsia="Arial Unicode MS"/>
                <w:b/>
                <w:sz w:val="20"/>
                <w:szCs w:val="20"/>
                <w:u w:color="000000"/>
                <w:lang w:val="en-GB" w:eastAsia="zh-CN"/>
              </w:rPr>
              <w:t>1.25</w:t>
            </w:r>
          </w:p>
        </w:tc>
        <w:tc>
          <w:tcPr>
            <w:tcW w:w="1041"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11</w:t>
            </w:r>
          </w:p>
        </w:tc>
        <w:tc>
          <w:tcPr>
            <w:tcW w:w="1263"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69</w:t>
            </w:r>
          </w:p>
        </w:tc>
      </w:tr>
      <w:tr w:rsidR="009E2A99" w:rsidRPr="00D06705" w:rsidTr="00CC4EF3">
        <w:trPr>
          <w:trHeight w:hRule="exact" w:val="243"/>
        </w:trPr>
        <w:tc>
          <w:tcPr>
            <w:tcW w:w="992" w:type="dxa"/>
            <w:vMerge w:val="restart"/>
            <w:tcBorders>
              <w:top w:val="single" w:sz="4" w:space="0" w:color="515151"/>
              <w:left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2011</w:t>
            </w:r>
          </w:p>
        </w:tc>
        <w:tc>
          <w:tcPr>
            <w:tcW w:w="158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w:t>
            </w:r>
          </w:p>
        </w:tc>
        <w:tc>
          <w:tcPr>
            <w:tcW w:w="132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17</w:t>
            </w:r>
          </w:p>
        </w:tc>
        <w:tc>
          <w:tcPr>
            <w:tcW w:w="113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19</w:t>
            </w:r>
          </w:p>
        </w:tc>
        <w:tc>
          <w:tcPr>
            <w:tcW w:w="106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31</w:t>
            </w:r>
          </w:p>
        </w:tc>
        <w:tc>
          <w:tcPr>
            <w:tcW w:w="15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1.82</w:t>
            </w:r>
          </w:p>
        </w:tc>
        <w:tc>
          <w:tcPr>
            <w:tcW w:w="104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17</w:t>
            </w:r>
          </w:p>
        </w:tc>
        <w:tc>
          <w:tcPr>
            <w:tcW w:w="126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100</w:t>
            </w:r>
          </w:p>
        </w:tc>
      </w:tr>
      <w:tr w:rsidR="009E2A99" w:rsidRPr="00D06705" w:rsidTr="00CC4EF3">
        <w:trPr>
          <w:trHeight w:hRule="exact" w:val="243"/>
        </w:trPr>
        <w:tc>
          <w:tcPr>
            <w:tcW w:w="992" w:type="dxa"/>
            <w:vMerge/>
            <w:tcBorders>
              <w:left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p>
        </w:tc>
        <w:tc>
          <w:tcPr>
            <w:tcW w:w="132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w:t>
            </w:r>
          </w:p>
        </w:tc>
        <w:tc>
          <w:tcPr>
            <w:tcW w:w="113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067"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w:t>
            </w:r>
          </w:p>
        </w:tc>
        <w:tc>
          <w:tcPr>
            <w:tcW w:w="1585"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0.5</w:t>
            </w:r>
          </w:p>
        </w:tc>
        <w:tc>
          <w:tcPr>
            <w:tcW w:w="1041"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263"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3757EB">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r>
      <w:tr w:rsidR="009E2A99" w:rsidRPr="00D06705" w:rsidTr="00CC4EF3">
        <w:trPr>
          <w:trHeight w:hRule="exact" w:val="243"/>
        </w:trPr>
        <w:tc>
          <w:tcPr>
            <w:tcW w:w="992" w:type="dxa"/>
            <w:vMerge/>
            <w:tcBorders>
              <w:left w:val="single" w:sz="4" w:space="0" w:color="515151"/>
              <w:bottom w:val="single" w:sz="4" w:space="0" w:color="515151"/>
              <w:right w:val="single" w:sz="4" w:space="0" w:color="515151"/>
            </w:tcBorders>
            <w:vAlign w:val="center"/>
          </w:tcPr>
          <w:p w:rsidR="009E2A99" w:rsidRPr="00D06705" w:rsidRDefault="009E2A99" w:rsidP="003757EB">
            <w:pPr>
              <w:spacing w:after="0"/>
              <w:ind w:firstLine="0"/>
              <w:jc w:val="center"/>
              <w:rPr>
                <w:rFonts w:eastAsia="Arial Unicode MS"/>
                <w:sz w:val="20"/>
                <w:szCs w:val="20"/>
                <w:u w:color="000000"/>
                <w:lang w:val="en-GB" w:eastAsia="zh-CN"/>
              </w:rPr>
            </w:pPr>
          </w:p>
        </w:tc>
        <w:tc>
          <w:tcPr>
            <w:tcW w:w="1581"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In total</w:t>
            </w:r>
          </w:p>
        </w:tc>
        <w:tc>
          <w:tcPr>
            <w:tcW w:w="1327"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19</w:t>
            </w:r>
          </w:p>
        </w:tc>
        <w:tc>
          <w:tcPr>
            <w:tcW w:w="1138"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19</w:t>
            </w:r>
          </w:p>
        </w:tc>
        <w:tc>
          <w:tcPr>
            <w:tcW w:w="1067"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32</w:t>
            </w:r>
          </w:p>
        </w:tc>
        <w:tc>
          <w:tcPr>
            <w:tcW w:w="1585"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zh-CN"/>
              </w:rPr>
            </w:pPr>
            <w:r w:rsidRPr="00D06705">
              <w:rPr>
                <w:rFonts w:eastAsia="Arial Unicode MS"/>
                <w:b/>
                <w:sz w:val="20"/>
                <w:szCs w:val="20"/>
                <w:u w:color="000000"/>
                <w:lang w:val="en-GB" w:eastAsia="zh-CN"/>
              </w:rPr>
              <w:t>1.68</w:t>
            </w:r>
          </w:p>
        </w:tc>
        <w:tc>
          <w:tcPr>
            <w:tcW w:w="1041"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17</w:t>
            </w:r>
          </w:p>
        </w:tc>
        <w:tc>
          <w:tcPr>
            <w:tcW w:w="1263" w:type="dxa"/>
            <w:tcBorders>
              <w:top w:val="single" w:sz="4" w:space="0" w:color="515151"/>
              <w:left w:val="single" w:sz="4" w:space="0" w:color="515151"/>
              <w:bottom w:val="single" w:sz="4" w:space="0" w:color="515151"/>
              <w:right w:val="single" w:sz="4" w:space="0" w:color="515151"/>
            </w:tcBorders>
            <w:shd w:val="clear" w:color="auto" w:fill="E0E0E0"/>
            <w:tcMar>
              <w:top w:w="20" w:type="dxa"/>
              <w:left w:w="20" w:type="dxa"/>
              <w:bottom w:w="20" w:type="dxa"/>
              <w:right w:w="20" w:type="dxa"/>
            </w:tcMar>
          </w:tcPr>
          <w:p w:rsidR="009E2A99" w:rsidRPr="00D06705" w:rsidRDefault="009E2A99" w:rsidP="003757EB">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89</w:t>
            </w:r>
          </w:p>
        </w:tc>
      </w:tr>
    </w:tbl>
    <w:p w:rsidR="009E2A99" w:rsidRPr="00D06705" w:rsidRDefault="009E2A99" w:rsidP="002343EB">
      <w:pPr>
        <w:rPr>
          <w:rFonts w:eastAsia="Arial Unicode MS"/>
          <w:sz w:val="20"/>
          <w:szCs w:val="20"/>
          <w:u w:color="000000"/>
          <w:lang w:val="en-GB" w:eastAsia="lt-LT"/>
        </w:rPr>
      </w:pPr>
      <w:r w:rsidRPr="00D06705">
        <w:rPr>
          <w:rFonts w:eastAsia="Arial Unicode MS"/>
          <w:i/>
          <w:iCs/>
          <w:sz w:val="20"/>
          <w:szCs w:val="20"/>
          <w:u w:color="000000"/>
          <w:lang w:val="en-GB" w:eastAsia="lt-LT"/>
        </w:rPr>
        <w:lastRenderedPageBreak/>
        <w:t xml:space="preserve">* </w:t>
      </w:r>
      <w:r w:rsidRPr="00D06705">
        <w:rPr>
          <w:rFonts w:eastAsia="Arial Unicode MS"/>
          <w:sz w:val="20"/>
          <w:szCs w:val="20"/>
          <w:u w:color="000000"/>
          <w:lang w:val="en-GB" w:eastAsia="lt-LT"/>
        </w:rPr>
        <w:t>Simple competition shows the number of all applications to study in programme (the number of applicants to one place).</w:t>
      </w:r>
    </w:p>
    <w:p w:rsidR="009E2A99" w:rsidRPr="00D06705" w:rsidRDefault="009E2A99" w:rsidP="002343EB">
      <w:pPr>
        <w:rPr>
          <w:noProof/>
          <w:lang w:val="en-GB" w:eastAsia="lt-LT"/>
        </w:rPr>
      </w:pPr>
    </w:p>
    <w:p w:rsidR="009E2A99" w:rsidRPr="00D06705" w:rsidRDefault="009E2A99" w:rsidP="002343EB">
      <w:pPr>
        <w:rPr>
          <w:noProof/>
          <w:lang w:val="en-GB" w:eastAsia="lt-LT"/>
        </w:rPr>
      </w:pPr>
      <w:r w:rsidRPr="00D06705">
        <w:rPr>
          <w:noProof/>
          <w:lang w:val="en-GB" w:eastAsia="lt-LT"/>
        </w:rPr>
        <w:t>working load (as well as higher salary) in business companies and postpone their 2</w:t>
      </w:r>
      <w:r w:rsidRPr="00D06705">
        <w:rPr>
          <w:noProof/>
          <w:vertAlign w:val="superscript"/>
          <w:lang w:val="en-GB" w:eastAsia="lt-LT"/>
        </w:rPr>
        <w:t>nd</w:t>
      </w:r>
      <w:r w:rsidRPr="00D06705">
        <w:rPr>
          <w:noProof/>
          <w:lang w:val="en-GB" w:eastAsia="lt-LT"/>
        </w:rPr>
        <w:t xml:space="preserve"> cycle studies. Seeking to retain contact with promising graduates who chose professional career first, SPK regularly sends reminders about the possibilities to study in the 2</w:t>
      </w:r>
      <w:r w:rsidRPr="00D06705">
        <w:rPr>
          <w:noProof/>
          <w:vertAlign w:val="superscript"/>
          <w:lang w:val="en-GB" w:eastAsia="lt-LT"/>
        </w:rPr>
        <w:t>nd</w:t>
      </w:r>
      <w:r w:rsidRPr="00D06705">
        <w:rPr>
          <w:noProof/>
          <w:lang w:val="en-GB" w:eastAsia="lt-LT"/>
        </w:rPr>
        <w:t xml:space="preserve"> cycle programme. Consultations with social partners are carried out in order to make the studies more attractive to those who already work. Possibiliti</w:t>
      </w:r>
      <w:r w:rsidR="00243EAA" w:rsidRPr="00D06705">
        <w:rPr>
          <w:noProof/>
          <w:lang w:val="en-GB" w:eastAsia="lt-LT"/>
        </w:rPr>
        <w:t>e</w:t>
      </w:r>
      <w:r w:rsidRPr="00D06705">
        <w:rPr>
          <w:noProof/>
          <w:lang w:val="en-GB" w:eastAsia="lt-LT"/>
        </w:rPr>
        <w:t>s to organize lectures in English are discussed, so that students from abroad could enter studies.</w:t>
      </w:r>
    </w:p>
    <w:p w:rsidR="009E2A99" w:rsidRPr="00D04012" w:rsidRDefault="009E2A99" w:rsidP="00D04012">
      <w:pPr>
        <w:pStyle w:val="Heading3"/>
        <w:ind w:firstLine="1418"/>
      </w:pPr>
      <w:bookmarkStart w:id="51" w:name="_Toc439929005"/>
      <w:r w:rsidRPr="00D04012">
        <w:t>5.</w:t>
      </w:r>
      <w:r w:rsidR="0079537B" w:rsidRPr="00D04012">
        <w:t>2</w:t>
      </w:r>
      <w:r w:rsidRPr="00D04012">
        <w:t>. Change</w:t>
      </w:r>
      <w:r w:rsidR="00243EAA" w:rsidRPr="00D04012">
        <w:t>s</w:t>
      </w:r>
      <w:r w:rsidRPr="00D04012">
        <w:t xml:space="preserve"> in the number of students: “drop-out” and its reasons</w:t>
      </w:r>
      <w:bookmarkEnd w:id="51"/>
      <w:r w:rsidRPr="00D04012">
        <w:t xml:space="preserve"> </w:t>
      </w:r>
    </w:p>
    <w:p w:rsidR="009E2A99" w:rsidRPr="00D06705" w:rsidRDefault="009E2A99" w:rsidP="002343EB">
      <w:pPr>
        <w:rPr>
          <w:rFonts w:eastAsia="Times New Roman"/>
          <w:noProof/>
          <w:lang w:val="en-GB" w:eastAsia="lt-LT"/>
        </w:rPr>
      </w:pPr>
      <w:r w:rsidRPr="00D06705">
        <w:rPr>
          <w:rFonts w:eastAsia="Times New Roman"/>
          <w:noProof/>
          <w:lang w:val="en-GB" w:eastAsia="lt-LT"/>
        </w:rPr>
        <w:t>2</w:t>
      </w:r>
      <w:r w:rsidRPr="00D06705">
        <w:rPr>
          <w:rFonts w:eastAsia="Times New Roman"/>
          <w:noProof/>
          <w:vertAlign w:val="superscript"/>
          <w:lang w:val="en-GB" w:eastAsia="lt-LT"/>
        </w:rPr>
        <w:t>nd</w:t>
      </w:r>
      <w:r w:rsidRPr="00D06705">
        <w:rPr>
          <w:rFonts w:eastAsia="Times New Roman"/>
          <w:noProof/>
          <w:lang w:val="en-GB" w:eastAsia="lt-LT"/>
        </w:rPr>
        <w:t xml:space="preserve"> cycle study programme </w:t>
      </w:r>
      <w:r w:rsidRPr="00D06705">
        <w:rPr>
          <w:rFonts w:eastAsia="Times New Roman"/>
          <w:i/>
          <w:iCs/>
          <w:noProof/>
          <w:lang w:val="en-GB" w:eastAsia="lt-LT"/>
        </w:rPr>
        <w:t>Business Informatics</w:t>
      </w:r>
      <w:r w:rsidRPr="00D06705">
        <w:rPr>
          <w:rFonts w:eastAsia="Times New Roman"/>
          <w:noProof/>
          <w:lang w:val="en-GB" w:eastAsia="lt-LT"/>
        </w:rPr>
        <w:t xml:space="preserve"> does not seem to be suffering from students drop-out if compared with other programmes of the same field in Lithuania. Yet, the number of students who did not finish studies is quite high: during the analyzed period, in total 24 students did not finish their studies due to numerous reasons (out of 71 students who had started their studies during the analyzed period). Yet,the number of those who did not finish their studies is very uneven when comparing different years. Table </w:t>
      </w:r>
      <w:r w:rsidR="00243EAA" w:rsidRPr="00D06705">
        <w:rPr>
          <w:rFonts w:eastAsia="Times New Roman"/>
          <w:noProof/>
          <w:lang w:val="en-GB" w:eastAsia="lt-LT"/>
        </w:rPr>
        <w:t>18</w:t>
      </w:r>
      <w:r w:rsidRPr="00D06705">
        <w:rPr>
          <w:rFonts w:eastAsia="Times New Roman"/>
          <w:noProof/>
          <w:lang w:val="en-GB" w:eastAsia="lt-LT"/>
        </w:rPr>
        <w:t xml:space="preserve"> presents data on the number of students who dropped their studies or were dropped </w:t>
      </w:r>
    </w:p>
    <w:p w:rsidR="009E2A99" w:rsidRPr="00D06705" w:rsidRDefault="009E2A99" w:rsidP="002343EB">
      <w:pPr>
        <w:rPr>
          <w:noProof/>
          <w:lang w:val="en-GB" w:eastAsia="lt-LT"/>
        </w:rPr>
      </w:pPr>
    </w:p>
    <w:p w:rsidR="009E2A99" w:rsidRPr="00210215" w:rsidRDefault="00210215" w:rsidP="00210215">
      <w:pPr>
        <w:ind w:firstLine="0"/>
        <w:rPr>
          <w:rFonts w:eastAsia="Arial Unicode MS"/>
          <w:b/>
          <w:bCs/>
          <w:szCs w:val="24"/>
          <w:u w:color="000000"/>
          <w:lang w:val="en-GB" w:eastAsia="lt-LT"/>
        </w:rPr>
      </w:pPr>
      <w:bookmarkStart w:id="52" w:name="_Toc439928945"/>
      <w:r w:rsidRPr="00210215">
        <w:rPr>
          <w:b/>
          <w:szCs w:val="24"/>
        </w:rPr>
        <w:t xml:space="preserve">Table </w:t>
      </w:r>
      <w:r w:rsidRPr="00210215">
        <w:rPr>
          <w:b/>
          <w:szCs w:val="24"/>
        </w:rPr>
        <w:fldChar w:fldCharType="begin"/>
      </w:r>
      <w:r w:rsidRPr="00210215">
        <w:rPr>
          <w:b/>
          <w:szCs w:val="24"/>
        </w:rPr>
        <w:instrText xml:space="preserve"> SEQ Table \* ARABIC </w:instrText>
      </w:r>
      <w:r w:rsidRPr="00210215">
        <w:rPr>
          <w:b/>
          <w:szCs w:val="24"/>
        </w:rPr>
        <w:fldChar w:fldCharType="separate"/>
      </w:r>
      <w:r w:rsidRPr="00210215">
        <w:rPr>
          <w:b/>
          <w:noProof/>
          <w:szCs w:val="24"/>
        </w:rPr>
        <w:t>18</w:t>
      </w:r>
      <w:r w:rsidRPr="00210215">
        <w:rPr>
          <w:b/>
          <w:szCs w:val="24"/>
        </w:rPr>
        <w:fldChar w:fldCharType="end"/>
      </w:r>
      <w:r w:rsidRPr="00210215">
        <w:rPr>
          <w:b/>
          <w:szCs w:val="24"/>
        </w:rPr>
        <w:t xml:space="preserve">. </w:t>
      </w:r>
      <w:r w:rsidR="009E2A99" w:rsidRPr="00210215">
        <w:rPr>
          <w:rFonts w:eastAsia="Arial Unicode MS"/>
          <w:b/>
          <w:szCs w:val="24"/>
          <w:u w:color="000000"/>
          <w:lang w:val="en-GB" w:eastAsia="lt-LT"/>
        </w:rPr>
        <w:t>Data on students “drop-out” in Master study programme “Business Informatics”</w:t>
      </w:r>
      <w:bookmarkEnd w:id="52"/>
    </w:p>
    <w:tbl>
      <w:tblPr>
        <w:tblW w:w="8672" w:type="dxa"/>
        <w:jc w:val="center"/>
        <w:tblInd w:w="-9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148"/>
        <w:gridCol w:w="2421"/>
        <w:gridCol w:w="709"/>
        <w:gridCol w:w="850"/>
        <w:gridCol w:w="880"/>
        <w:gridCol w:w="1105"/>
        <w:gridCol w:w="29"/>
        <w:gridCol w:w="1530"/>
      </w:tblGrid>
      <w:tr w:rsidR="009E2A99" w:rsidRPr="00D06705" w:rsidTr="00210215">
        <w:trPr>
          <w:trHeight w:hRule="exact" w:val="541"/>
          <w:jc w:val="center"/>
        </w:trPr>
        <w:tc>
          <w:tcPr>
            <w:tcW w:w="1148"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Year of admission</w:t>
            </w:r>
          </w:p>
        </w:tc>
        <w:tc>
          <w:tcPr>
            <w:tcW w:w="2421"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Number of admitted students</w:t>
            </w:r>
          </w:p>
        </w:tc>
        <w:tc>
          <w:tcPr>
            <w:tcW w:w="3544" w:type="dxa"/>
            <w:gridSpan w:val="4"/>
            <w:tcBorders>
              <w:top w:val="single" w:sz="4" w:space="0" w:color="515151"/>
              <w:left w:val="single" w:sz="4" w:space="0" w:color="515151"/>
              <w:bottom w:val="single" w:sz="4" w:space="0" w:color="515151"/>
              <w:right w:val="single" w:sz="4" w:space="0" w:color="515151"/>
            </w:tcBorders>
            <w:shd w:val="clear" w:color="auto" w:fill="EAEAEA"/>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Drop-out in numbers</w:t>
            </w:r>
          </w:p>
        </w:tc>
        <w:tc>
          <w:tcPr>
            <w:tcW w:w="1559" w:type="dxa"/>
            <w:gridSpan w:val="2"/>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“Drop-out” (%)</w:t>
            </w:r>
          </w:p>
        </w:tc>
      </w:tr>
      <w:tr w:rsidR="009E2A99" w:rsidRPr="00D06705" w:rsidTr="00210215">
        <w:trPr>
          <w:cantSplit/>
          <w:trHeight w:hRule="exact" w:val="1683"/>
          <w:jc w:val="center"/>
        </w:trPr>
        <w:tc>
          <w:tcPr>
            <w:tcW w:w="1148"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210215">
            <w:pPr>
              <w:spacing w:after="0"/>
              <w:ind w:firstLine="0"/>
              <w:jc w:val="center"/>
              <w:rPr>
                <w:rFonts w:eastAsia="Arial Unicode MS"/>
                <w:sz w:val="20"/>
                <w:szCs w:val="20"/>
                <w:u w:color="000000"/>
                <w:lang w:val="en-GB" w:eastAsia="zh-CN"/>
              </w:rPr>
            </w:pPr>
          </w:p>
        </w:tc>
        <w:tc>
          <w:tcPr>
            <w:tcW w:w="2421"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210215">
            <w:pPr>
              <w:spacing w:after="0"/>
              <w:ind w:firstLine="0"/>
              <w:jc w:val="center"/>
              <w:rPr>
                <w:rFonts w:eastAsia="Arial Unicode MS"/>
                <w:sz w:val="20"/>
                <w:szCs w:val="20"/>
                <w:u w:color="000000"/>
                <w:lang w:val="en-GB" w:eastAsia="zh-CN"/>
              </w:rPr>
            </w:pPr>
          </w:p>
        </w:tc>
        <w:tc>
          <w:tcPr>
            <w:tcW w:w="709" w:type="dxa"/>
            <w:tcBorders>
              <w:top w:val="single" w:sz="4" w:space="0" w:color="515151"/>
              <w:left w:val="single" w:sz="4" w:space="0" w:color="515151"/>
              <w:bottom w:val="single" w:sz="4" w:space="0" w:color="515151"/>
              <w:right w:val="single" w:sz="4" w:space="0" w:color="515151"/>
            </w:tcBorders>
            <w:shd w:val="clear" w:color="auto" w:fill="EAEAEA"/>
            <w:textDirection w:val="btLr"/>
            <w:vAlign w:val="center"/>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1 study years</w:t>
            </w:r>
          </w:p>
        </w:tc>
        <w:tc>
          <w:tcPr>
            <w:tcW w:w="850" w:type="dxa"/>
            <w:tcBorders>
              <w:top w:val="single" w:sz="4" w:space="0" w:color="515151"/>
              <w:left w:val="single" w:sz="4" w:space="0" w:color="515151"/>
              <w:bottom w:val="single" w:sz="4" w:space="0" w:color="515151"/>
              <w:right w:val="single" w:sz="4" w:space="0" w:color="auto"/>
            </w:tcBorders>
            <w:shd w:val="clear" w:color="auto" w:fill="EAEAEA"/>
            <w:textDirection w:val="btLr"/>
            <w:vAlign w:val="center"/>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2 study years</w:t>
            </w:r>
          </w:p>
        </w:tc>
        <w:tc>
          <w:tcPr>
            <w:tcW w:w="880" w:type="dxa"/>
            <w:tcBorders>
              <w:top w:val="single" w:sz="4" w:space="0" w:color="515151"/>
              <w:left w:val="single" w:sz="4" w:space="0" w:color="515151"/>
              <w:right w:val="single" w:sz="4" w:space="0" w:color="515151"/>
            </w:tcBorders>
            <w:shd w:val="clear" w:color="auto" w:fill="EAEAEA"/>
            <w:vAlign w:val="center"/>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Year of graduation</w:t>
            </w:r>
          </w:p>
        </w:tc>
        <w:tc>
          <w:tcPr>
            <w:tcW w:w="1134" w:type="dxa"/>
            <w:gridSpan w:val="2"/>
            <w:tcBorders>
              <w:top w:val="single" w:sz="4" w:space="0" w:color="515151"/>
              <w:left w:val="single" w:sz="4" w:space="0" w:color="515151"/>
              <w:bottom w:val="single" w:sz="4" w:space="0" w:color="515151"/>
              <w:right w:val="single" w:sz="4" w:space="0" w:color="515151"/>
            </w:tcBorders>
            <w:shd w:val="clear" w:color="auto" w:fill="EAEAEA"/>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In total during the execution of the programme</w:t>
            </w:r>
          </w:p>
        </w:tc>
        <w:tc>
          <w:tcPr>
            <w:tcW w:w="1530" w:type="dxa"/>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In total during the execution of the programme</w:t>
            </w:r>
          </w:p>
        </w:tc>
      </w:tr>
      <w:tr w:rsidR="009E2A99" w:rsidRPr="00D06705" w:rsidTr="00210215">
        <w:trPr>
          <w:trHeight w:hRule="exact" w:val="243"/>
          <w:jc w:val="center"/>
        </w:trPr>
        <w:tc>
          <w:tcPr>
            <w:tcW w:w="1148" w:type="dxa"/>
            <w:vMerge w:val="restart"/>
            <w:tcBorders>
              <w:top w:val="single" w:sz="4" w:space="0" w:color="515151"/>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2014</w:t>
            </w: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       16</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5</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80" w:type="dxa"/>
            <w:vMerge w:val="restart"/>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2016</w:t>
            </w: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5</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18.7</w:t>
            </w:r>
          </w:p>
        </w:tc>
      </w:tr>
      <w:tr w:rsidR="009E2A99" w:rsidRPr="00D06705" w:rsidTr="00210215">
        <w:trPr>
          <w:trHeight w:hRule="exact" w:val="243"/>
          <w:jc w:val="center"/>
        </w:trPr>
        <w:tc>
          <w:tcPr>
            <w:tcW w:w="1148"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r w:rsidRPr="00D06705">
              <w:rPr>
                <w:rFonts w:eastAsia="Arial Unicode MS"/>
                <w:sz w:val="20"/>
                <w:szCs w:val="20"/>
                <w:u w:color="000000"/>
                <w:lang w:val="en-GB" w:eastAsia="lt-LT"/>
              </w:rPr>
              <w:t>:      0</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80"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r>
      <w:tr w:rsidR="009E2A99" w:rsidRPr="00D06705" w:rsidTr="00210215">
        <w:trPr>
          <w:trHeight w:hRule="exact" w:val="312"/>
          <w:jc w:val="center"/>
        </w:trPr>
        <w:tc>
          <w:tcPr>
            <w:tcW w:w="1148" w:type="dxa"/>
            <w:tcBorders>
              <w:left w:val="single" w:sz="4" w:space="0" w:color="515151"/>
              <w:bottom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In total</w:t>
            </w: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 xml:space="preserve">Sf + </w:t>
            </w:r>
            <w:proofErr w:type="spellStart"/>
            <w:r w:rsidRPr="00D06705">
              <w:rPr>
                <w:rFonts w:eastAsia="Arial Unicode MS"/>
                <w:sz w:val="20"/>
                <w:szCs w:val="20"/>
                <w:u w:color="000000"/>
                <w:lang w:val="en-GB" w:eastAsia="lt-LT"/>
              </w:rPr>
              <w:t>Sfn</w:t>
            </w:r>
            <w:proofErr w:type="spellEnd"/>
            <w:r w:rsidRPr="00D06705">
              <w:rPr>
                <w:rFonts w:eastAsia="Arial Unicode MS"/>
                <w:sz w:val="20"/>
                <w:szCs w:val="20"/>
                <w:u w:color="000000"/>
                <w:lang w:val="en-GB" w:eastAsia="lt-LT"/>
              </w:rPr>
              <w:t>:   12</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5</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80"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5</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18.7</w:t>
            </w:r>
          </w:p>
        </w:tc>
      </w:tr>
      <w:tr w:rsidR="009E2A99" w:rsidRPr="00D06705" w:rsidTr="00210215">
        <w:trPr>
          <w:trHeight w:hRule="exact" w:val="243"/>
          <w:jc w:val="center"/>
        </w:trPr>
        <w:tc>
          <w:tcPr>
            <w:tcW w:w="1148" w:type="dxa"/>
            <w:vMerge w:val="restart"/>
            <w:tcBorders>
              <w:top w:val="single" w:sz="4" w:space="0" w:color="515151"/>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lt-LT"/>
              </w:rPr>
              <w:t>2013</w:t>
            </w: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  12</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4</w:t>
            </w:r>
          </w:p>
        </w:tc>
        <w:tc>
          <w:tcPr>
            <w:tcW w:w="880" w:type="dxa"/>
            <w:vMerge w:val="restart"/>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2015</w:t>
            </w: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7</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58</w:t>
            </w:r>
          </w:p>
        </w:tc>
      </w:tr>
      <w:tr w:rsidR="009E2A99" w:rsidRPr="00D06705" w:rsidTr="00210215">
        <w:trPr>
          <w:trHeight w:hRule="exact" w:val="243"/>
          <w:jc w:val="center"/>
        </w:trPr>
        <w:tc>
          <w:tcPr>
            <w:tcW w:w="1148"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r w:rsidRPr="00D06705">
              <w:rPr>
                <w:rFonts w:eastAsia="Arial Unicode MS"/>
                <w:sz w:val="20"/>
                <w:szCs w:val="20"/>
                <w:u w:color="000000"/>
                <w:lang w:val="en-GB" w:eastAsia="lt-LT"/>
              </w:rPr>
              <w:t xml:space="preserve">  0</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80"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r>
      <w:tr w:rsidR="009E2A99" w:rsidRPr="00D06705" w:rsidTr="00210215">
        <w:trPr>
          <w:trHeight w:hRule="exact" w:val="295"/>
          <w:jc w:val="center"/>
        </w:trPr>
        <w:tc>
          <w:tcPr>
            <w:tcW w:w="1148" w:type="dxa"/>
            <w:tcBorders>
              <w:left w:val="single" w:sz="4" w:space="0" w:color="515151"/>
              <w:bottom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In total</w:t>
            </w: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 xml:space="preserve">Sf + </w:t>
            </w:r>
            <w:proofErr w:type="spellStart"/>
            <w:r w:rsidRPr="00D06705">
              <w:rPr>
                <w:rFonts w:eastAsia="Arial Unicode MS"/>
                <w:sz w:val="20"/>
                <w:szCs w:val="20"/>
                <w:u w:color="000000"/>
                <w:lang w:val="en-GB" w:eastAsia="lt-LT"/>
              </w:rPr>
              <w:t>Sfn</w:t>
            </w:r>
            <w:proofErr w:type="spellEnd"/>
            <w:r w:rsidRPr="00D06705">
              <w:rPr>
                <w:rFonts w:eastAsia="Arial Unicode MS"/>
                <w:sz w:val="20"/>
                <w:szCs w:val="20"/>
                <w:u w:color="000000"/>
                <w:lang w:val="en-GB" w:eastAsia="lt-LT"/>
              </w:rPr>
              <w:t xml:space="preserve">   12</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4</w:t>
            </w:r>
          </w:p>
        </w:tc>
        <w:tc>
          <w:tcPr>
            <w:tcW w:w="880"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7</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58</w:t>
            </w:r>
          </w:p>
        </w:tc>
      </w:tr>
      <w:tr w:rsidR="009E2A99" w:rsidRPr="00D06705" w:rsidTr="00210215">
        <w:trPr>
          <w:trHeight w:hRule="exact" w:val="243"/>
          <w:jc w:val="center"/>
        </w:trPr>
        <w:tc>
          <w:tcPr>
            <w:tcW w:w="1148" w:type="dxa"/>
            <w:vMerge w:val="restart"/>
            <w:tcBorders>
              <w:top w:val="single" w:sz="4" w:space="0" w:color="515151"/>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2012</w:t>
            </w: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  :   11</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80" w:type="dxa"/>
            <w:vMerge w:val="restart"/>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2014</w:t>
            </w: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18.2</w:t>
            </w:r>
          </w:p>
        </w:tc>
      </w:tr>
      <w:tr w:rsidR="009E2A99" w:rsidRPr="00D06705" w:rsidTr="00210215">
        <w:trPr>
          <w:trHeight w:hRule="exact" w:val="243"/>
          <w:jc w:val="center"/>
        </w:trPr>
        <w:tc>
          <w:tcPr>
            <w:tcW w:w="1148"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r w:rsidRPr="00D06705">
              <w:rPr>
                <w:rFonts w:eastAsia="Arial Unicode MS"/>
                <w:sz w:val="20"/>
                <w:szCs w:val="20"/>
                <w:u w:color="000000"/>
                <w:lang w:val="en-GB" w:eastAsia="lt-LT"/>
              </w:rPr>
              <w:t xml:space="preserve"> : 0</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80"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r>
      <w:tr w:rsidR="009E2A99" w:rsidRPr="00D06705" w:rsidTr="00210215">
        <w:trPr>
          <w:trHeight w:hRule="exact" w:val="308"/>
          <w:jc w:val="center"/>
        </w:trPr>
        <w:tc>
          <w:tcPr>
            <w:tcW w:w="1148" w:type="dxa"/>
            <w:tcBorders>
              <w:left w:val="single" w:sz="4" w:space="0" w:color="515151"/>
              <w:bottom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In total</w:t>
            </w: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 xml:space="preserve">Sf + </w:t>
            </w:r>
            <w:proofErr w:type="spellStart"/>
            <w:r w:rsidRPr="00D06705">
              <w:rPr>
                <w:rFonts w:eastAsia="Arial Unicode MS"/>
                <w:sz w:val="20"/>
                <w:szCs w:val="20"/>
                <w:u w:color="000000"/>
                <w:lang w:val="en-GB" w:eastAsia="lt-LT"/>
              </w:rPr>
              <w:t>Sfn</w:t>
            </w:r>
            <w:proofErr w:type="spellEnd"/>
            <w:r w:rsidRPr="00D06705">
              <w:rPr>
                <w:rFonts w:eastAsia="Arial Unicode MS"/>
                <w:sz w:val="20"/>
                <w:szCs w:val="20"/>
                <w:u w:color="000000"/>
                <w:lang w:val="en-GB" w:eastAsia="lt-LT"/>
              </w:rPr>
              <w:t>: 11</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80"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18.2</w:t>
            </w:r>
          </w:p>
        </w:tc>
      </w:tr>
      <w:tr w:rsidR="009E2A99" w:rsidRPr="00D06705" w:rsidTr="00210215">
        <w:trPr>
          <w:trHeight w:hRule="exact" w:val="269"/>
          <w:jc w:val="center"/>
        </w:trPr>
        <w:tc>
          <w:tcPr>
            <w:tcW w:w="1148" w:type="dxa"/>
            <w:vMerge w:val="restart"/>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2011</w:t>
            </w: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 : 17</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4</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w:t>
            </w:r>
          </w:p>
        </w:tc>
        <w:tc>
          <w:tcPr>
            <w:tcW w:w="880" w:type="dxa"/>
            <w:vMerge w:val="restart"/>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2013</w:t>
            </w: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6</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35.2</w:t>
            </w:r>
          </w:p>
        </w:tc>
      </w:tr>
      <w:tr w:rsidR="009E2A99" w:rsidRPr="00D06705" w:rsidTr="00210215">
        <w:trPr>
          <w:trHeight w:hRule="exact" w:val="313"/>
          <w:jc w:val="center"/>
        </w:trPr>
        <w:tc>
          <w:tcPr>
            <w:tcW w:w="1148" w:type="dxa"/>
            <w:vMerge/>
            <w:tcBorders>
              <w:left w:val="single" w:sz="4" w:space="0" w:color="515151"/>
              <w:bottom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r w:rsidRPr="00D06705">
              <w:rPr>
                <w:rFonts w:eastAsia="Arial Unicode MS"/>
                <w:sz w:val="20"/>
                <w:szCs w:val="20"/>
                <w:u w:color="000000"/>
                <w:lang w:val="en-GB" w:eastAsia="lt-LT"/>
              </w:rPr>
              <w:t xml:space="preserve"> : 0</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80"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r>
      <w:tr w:rsidR="009E2A99" w:rsidRPr="00D06705" w:rsidTr="00210215">
        <w:trPr>
          <w:trHeight w:hRule="exact" w:val="260"/>
          <w:jc w:val="center"/>
        </w:trPr>
        <w:tc>
          <w:tcPr>
            <w:tcW w:w="1148" w:type="dxa"/>
            <w:tcBorders>
              <w:left w:val="single" w:sz="4" w:space="0" w:color="515151"/>
              <w:bottom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In total</w:t>
            </w: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 xml:space="preserve">Sf + </w:t>
            </w:r>
            <w:proofErr w:type="spellStart"/>
            <w:r w:rsidRPr="00D06705">
              <w:rPr>
                <w:rFonts w:eastAsia="Arial Unicode MS"/>
                <w:sz w:val="20"/>
                <w:szCs w:val="20"/>
                <w:u w:color="000000"/>
                <w:lang w:val="en-GB" w:eastAsia="lt-LT"/>
              </w:rPr>
              <w:t>Sfn</w:t>
            </w:r>
            <w:proofErr w:type="spellEnd"/>
            <w:r w:rsidRPr="00D06705">
              <w:rPr>
                <w:rFonts w:eastAsia="Arial Unicode MS"/>
                <w:sz w:val="20"/>
                <w:szCs w:val="20"/>
                <w:u w:color="000000"/>
                <w:lang w:val="en-GB" w:eastAsia="lt-LT"/>
              </w:rPr>
              <w:t>: 0</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4</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w:t>
            </w:r>
          </w:p>
        </w:tc>
        <w:tc>
          <w:tcPr>
            <w:tcW w:w="880" w:type="dxa"/>
            <w:vMerge/>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6</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35.2</w:t>
            </w:r>
          </w:p>
        </w:tc>
      </w:tr>
      <w:tr w:rsidR="009E2A99" w:rsidRPr="00D06705" w:rsidTr="00210215">
        <w:trPr>
          <w:trHeight w:hRule="exact" w:val="265"/>
          <w:jc w:val="center"/>
        </w:trPr>
        <w:tc>
          <w:tcPr>
            <w:tcW w:w="1148" w:type="dxa"/>
            <w:vMerge w:val="restart"/>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2010</w:t>
            </w: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Sf :  15</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w:t>
            </w:r>
          </w:p>
        </w:tc>
        <w:tc>
          <w:tcPr>
            <w:tcW w:w="880" w:type="dxa"/>
            <w:vMerge w:val="restart"/>
            <w:tcBorders>
              <w:left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2012</w:t>
            </w: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4</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26.7</w:t>
            </w:r>
          </w:p>
        </w:tc>
      </w:tr>
      <w:tr w:rsidR="009E2A99" w:rsidRPr="00D06705" w:rsidTr="00210215">
        <w:trPr>
          <w:trHeight w:hRule="exact" w:val="268"/>
          <w:jc w:val="center"/>
        </w:trPr>
        <w:tc>
          <w:tcPr>
            <w:tcW w:w="1148" w:type="dxa"/>
            <w:vMerge/>
            <w:tcBorders>
              <w:left w:val="single" w:sz="4" w:space="0" w:color="515151"/>
              <w:bottom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proofErr w:type="spellStart"/>
            <w:r w:rsidRPr="00D06705">
              <w:rPr>
                <w:rFonts w:eastAsia="Arial Unicode MS"/>
                <w:sz w:val="20"/>
                <w:szCs w:val="20"/>
                <w:u w:color="000000"/>
                <w:lang w:val="en-GB" w:eastAsia="lt-LT"/>
              </w:rPr>
              <w:t>Snf</w:t>
            </w:r>
            <w:proofErr w:type="spellEnd"/>
            <w:r w:rsidRPr="00D06705">
              <w:rPr>
                <w:rFonts w:eastAsia="Arial Unicode MS"/>
                <w:sz w:val="20"/>
                <w:szCs w:val="20"/>
                <w:u w:color="000000"/>
                <w:lang w:val="en-GB" w:eastAsia="lt-LT"/>
              </w:rPr>
              <w:t xml:space="preserve"> : 0</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880" w:type="dxa"/>
            <w:vMerge/>
            <w:tcBorders>
              <w:left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0</w:t>
            </w:r>
          </w:p>
        </w:tc>
      </w:tr>
      <w:tr w:rsidR="009E2A99" w:rsidRPr="00D06705" w:rsidTr="00210215">
        <w:trPr>
          <w:trHeight w:hRule="exact" w:val="258"/>
          <w:jc w:val="center"/>
        </w:trPr>
        <w:tc>
          <w:tcPr>
            <w:tcW w:w="1148" w:type="dxa"/>
            <w:tcBorders>
              <w:left w:val="single" w:sz="4" w:space="0" w:color="515151"/>
              <w:bottom w:val="single" w:sz="4" w:space="0" w:color="515151"/>
              <w:right w:val="single" w:sz="4" w:space="0" w:color="515151"/>
            </w:tcBorders>
            <w:vAlign w:val="center"/>
          </w:tcPr>
          <w:p w:rsidR="009E2A99" w:rsidRPr="00D06705" w:rsidRDefault="009E2A99" w:rsidP="00210215">
            <w:pPr>
              <w:spacing w:after="0"/>
              <w:ind w:firstLine="0"/>
              <w:jc w:val="center"/>
              <w:rPr>
                <w:rFonts w:eastAsia="Arial Unicode MS"/>
                <w:sz w:val="20"/>
                <w:szCs w:val="20"/>
                <w:u w:color="000000"/>
                <w:lang w:val="en-GB" w:eastAsia="zh-CN"/>
              </w:rPr>
            </w:pPr>
            <w:r w:rsidRPr="00D06705">
              <w:rPr>
                <w:rFonts w:eastAsia="Arial Unicode MS"/>
                <w:sz w:val="20"/>
                <w:szCs w:val="20"/>
                <w:u w:color="000000"/>
                <w:lang w:val="en-GB" w:eastAsia="zh-CN"/>
              </w:rPr>
              <w:t>In total</w:t>
            </w:r>
          </w:p>
        </w:tc>
        <w:tc>
          <w:tcPr>
            <w:tcW w:w="2421"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 xml:space="preserve">Sf + </w:t>
            </w:r>
            <w:proofErr w:type="spellStart"/>
            <w:r w:rsidRPr="00D06705">
              <w:rPr>
                <w:rFonts w:eastAsia="Arial Unicode MS"/>
                <w:sz w:val="20"/>
                <w:szCs w:val="20"/>
                <w:u w:color="000000"/>
                <w:lang w:val="en-GB" w:eastAsia="lt-LT"/>
              </w:rPr>
              <w:t>Sfn</w:t>
            </w:r>
            <w:proofErr w:type="spellEnd"/>
            <w:r w:rsidRPr="00D06705">
              <w:rPr>
                <w:rFonts w:eastAsia="Arial Unicode MS"/>
                <w:sz w:val="20"/>
                <w:szCs w:val="20"/>
                <w:u w:color="000000"/>
                <w:lang w:val="en-GB" w:eastAsia="lt-LT"/>
              </w:rPr>
              <w:t>:  15</w:t>
            </w:r>
          </w:p>
        </w:tc>
        <w:tc>
          <w:tcPr>
            <w:tcW w:w="709" w:type="dxa"/>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3</w:t>
            </w:r>
          </w:p>
        </w:tc>
        <w:tc>
          <w:tcPr>
            <w:tcW w:w="850" w:type="dxa"/>
            <w:tcBorders>
              <w:top w:val="single" w:sz="4" w:space="0" w:color="515151"/>
              <w:left w:val="single" w:sz="4" w:space="0" w:color="515151"/>
              <w:bottom w:val="single" w:sz="4" w:space="0" w:color="515151"/>
              <w:right w:val="single" w:sz="4" w:space="0" w:color="auto"/>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1</w:t>
            </w:r>
          </w:p>
        </w:tc>
        <w:tc>
          <w:tcPr>
            <w:tcW w:w="880" w:type="dxa"/>
            <w:vMerge/>
            <w:tcBorders>
              <w:left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4</w:t>
            </w:r>
          </w:p>
        </w:tc>
        <w:tc>
          <w:tcPr>
            <w:tcW w:w="1530"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sz w:val="20"/>
                <w:szCs w:val="20"/>
                <w:u w:color="000000"/>
                <w:lang w:val="en-GB" w:eastAsia="lt-LT"/>
              </w:rPr>
              <w:t>26.7</w:t>
            </w:r>
          </w:p>
        </w:tc>
      </w:tr>
      <w:tr w:rsidR="009E2A99" w:rsidRPr="00D06705" w:rsidTr="00210215">
        <w:trPr>
          <w:trHeight w:hRule="exact" w:val="243"/>
          <w:jc w:val="center"/>
        </w:trPr>
        <w:tc>
          <w:tcPr>
            <w:tcW w:w="1148" w:type="dxa"/>
            <w:vMerge w:val="restart"/>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zh-CN"/>
              </w:rPr>
              <w:t>In total during the period</w:t>
            </w:r>
          </w:p>
        </w:tc>
        <w:tc>
          <w:tcPr>
            <w:tcW w:w="2421" w:type="dxa"/>
            <w:tcBorders>
              <w:top w:val="single" w:sz="4" w:space="0" w:color="515151"/>
              <w:left w:val="single" w:sz="4" w:space="0" w:color="515151"/>
              <w:bottom w:val="single" w:sz="4" w:space="0" w:color="515151"/>
              <w:right w:val="single" w:sz="4" w:space="0" w:color="515151"/>
            </w:tcBorders>
            <w:shd w:val="clear" w:color="auto" w:fill="E0E0E0"/>
          </w:tcPr>
          <w:p w:rsidR="009E2A99" w:rsidRPr="00D06705" w:rsidRDefault="009E2A99" w:rsidP="00210215">
            <w:pPr>
              <w:spacing w:after="0"/>
              <w:ind w:firstLine="0"/>
              <w:jc w:val="center"/>
              <w:rPr>
                <w:rFonts w:eastAsia="Arial Unicode MS"/>
                <w:sz w:val="20"/>
                <w:szCs w:val="20"/>
                <w:u w:color="000000"/>
                <w:lang w:val="en-GB" w:eastAsia="lt-LT"/>
              </w:rPr>
            </w:pPr>
            <w:r w:rsidRPr="00D06705">
              <w:rPr>
                <w:rFonts w:eastAsia="Arial Unicode MS"/>
                <w:b/>
                <w:bCs/>
                <w:sz w:val="20"/>
                <w:szCs w:val="20"/>
                <w:u w:color="000000"/>
                <w:lang w:val="en-GB" w:eastAsia="lt-LT"/>
              </w:rPr>
              <w:t>Sf:  71</w:t>
            </w:r>
          </w:p>
        </w:tc>
        <w:tc>
          <w:tcPr>
            <w:tcW w:w="709" w:type="dxa"/>
            <w:tcBorders>
              <w:top w:val="single" w:sz="4" w:space="0" w:color="515151"/>
              <w:left w:val="single" w:sz="4" w:space="0" w:color="515151"/>
              <w:bottom w:val="single" w:sz="4" w:space="0" w:color="515151"/>
              <w:right w:val="single" w:sz="4" w:space="0" w:color="515151"/>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17</w:t>
            </w:r>
          </w:p>
        </w:tc>
        <w:tc>
          <w:tcPr>
            <w:tcW w:w="850" w:type="dxa"/>
            <w:tcBorders>
              <w:top w:val="single" w:sz="4" w:space="0" w:color="515151"/>
              <w:left w:val="single" w:sz="4" w:space="0" w:color="515151"/>
              <w:bottom w:val="single" w:sz="4" w:space="0" w:color="515151"/>
              <w:right w:val="single" w:sz="4" w:space="0" w:color="auto"/>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7</w:t>
            </w:r>
          </w:p>
        </w:tc>
        <w:tc>
          <w:tcPr>
            <w:tcW w:w="880" w:type="dxa"/>
            <w:tcBorders>
              <w:left w:val="single" w:sz="4" w:space="0" w:color="515151"/>
              <w:right w:val="single" w:sz="4" w:space="0" w:color="515151"/>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24</w:t>
            </w:r>
          </w:p>
        </w:tc>
        <w:tc>
          <w:tcPr>
            <w:tcW w:w="1530"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33.8</w:t>
            </w:r>
          </w:p>
        </w:tc>
      </w:tr>
      <w:tr w:rsidR="009E2A99" w:rsidRPr="00D06705" w:rsidTr="00210215">
        <w:trPr>
          <w:trHeight w:hRule="exact" w:val="243"/>
          <w:jc w:val="center"/>
        </w:trPr>
        <w:tc>
          <w:tcPr>
            <w:tcW w:w="1148"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210215">
            <w:pPr>
              <w:spacing w:after="0"/>
              <w:ind w:firstLine="0"/>
              <w:jc w:val="center"/>
              <w:rPr>
                <w:rFonts w:eastAsia="Arial Unicode MS"/>
                <w:sz w:val="20"/>
                <w:szCs w:val="20"/>
                <w:u w:color="000000"/>
                <w:lang w:val="en-GB" w:eastAsia="zh-CN"/>
              </w:rPr>
            </w:pPr>
          </w:p>
        </w:tc>
        <w:tc>
          <w:tcPr>
            <w:tcW w:w="2421" w:type="dxa"/>
            <w:tcBorders>
              <w:top w:val="single" w:sz="4" w:space="0" w:color="515151"/>
              <w:left w:val="single" w:sz="4" w:space="0" w:color="515151"/>
              <w:bottom w:val="single" w:sz="4" w:space="0" w:color="515151"/>
              <w:right w:val="single" w:sz="4" w:space="0" w:color="515151"/>
            </w:tcBorders>
            <w:shd w:val="clear" w:color="auto" w:fill="E0E0E0"/>
          </w:tcPr>
          <w:p w:rsidR="009E2A99" w:rsidRPr="00D06705" w:rsidRDefault="009E2A99" w:rsidP="00210215">
            <w:pPr>
              <w:spacing w:after="0"/>
              <w:ind w:firstLine="0"/>
              <w:jc w:val="center"/>
              <w:rPr>
                <w:rFonts w:eastAsia="Arial Unicode MS"/>
                <w:sz w:val="20"/>
                <w:szCs w:val="20"/>
                <w:u w:color="000000"/>
                <w:lang w:val="en-GB" w:eastAsia="lt-LT"/>
              </w:rPr>
            </w:pPr>
            <w:proofErr w:type="spellStart"/>
            <w:r w:rsidRPr="00D06705">
              <w:rPr>
                <w:rFonts w:eastAsia="Arial Unicode MS"/>
                <w:b/>
                <w:bCs/>
                <w:sz w:val="20"/>
                <w:szCs w:val="20"/>
                <w:u w:color="000000"/>
                <w:lang w:val="en-GB" w:eastAsia="lt-LT"/>
              </w:rPr>
              <w:t>Snf</w:t>
            </w:r>
            <w:proofErr w:type="spellEnd"/>
            <w:r w:rsidRPr="00D06705">
              <w:rPr>
                <w:rFonts w:eastAsia="Arial Unicode MS"/>
                <w:b/>
                <w:bCs/>
                <w:sz w:val="20"/>
                <w:szCs w:val="20"/>
                <w:u w:color="000000"/>
                <w:lang w:val="en-GB" w:eastAsia="lt-LT"/>
              </w:rPr>
              <w:t>:  0</w:t>
            </w:r>
          </w:p>
        </w:tc>
        <w:tc>
          <w:tcPr>
            <w:tcW w:w="709" w:type="dxa"/>
            <w:tcBorders>
              <w:top w:val="single" w:sz="4" w:space="0" w:color="515151"/>
              <w:left w:val="single" w:sz="4" w:space="0" w:color="515151"/>
              <w:bottom w:val="single" w:sz="4" w:space="0" w:color="515151"/>
              <w:right w:val="single" w:sz="4" w:space="0" w:color="515151"/>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0</w:t>
            </w:r>
          </w:p>
        </w:tc>
        <w:tc>
          <w:tcPr>
            <w:tcW w:w="850" w:type="dxa"/>
            <w:tcBorders>
              <w:top w:val="single" w:sz="4" w:space="0" w:color="515151"/>
              <w:left w:val="single" w:sz="4" w:space="0" w:color="515151"/>
              <w:bottom w:val="single" w:sz="4" w:space="0" w:color="515151"/>
              <w:right w:val="single" w:sz="4" w:space="0" w:color="auto"/>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0</w:t>
            </w:r>
          </w:p>
        </w:tc>
        <w:tc>
          <w:tcPr>
            <w:tcW w:w="880" w:type="dxa"/>
            <w:tcBorders>
              <w:left w:val="single" w:sz="4" w:space="0" w:color="515151"/>
              <w:right w:val="single" w:sz="4" w:space="0" w:color="515151"/>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0</w:t>
            </w:r>
          </w:p>
        </w:tc>
        <w:tc>
          <w:tcPr>
            <w:tcW w:w="1530"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0</w:t>
            </w:r>
          </w:p>
        </w:tc>
      </w:tr>
      <w:tr w:rsidR="009E2A99" w:rsidRPr="00D06705" w:rsidTr="00210215">
        <w:trPr>
          <w:trHeight w:hRule="exact" w:val="879"/>
          <w:jc w:val="center"/>
        </w:trPr>
        <w:tc>
          <w:tcPr>
            <w:tcW w:w="1148" w:type="dxa"/>
            <w:vMerge/>
            <w:tcBorders>
              <w:top w:val="single" w:sz="4" w:space="0" w:color="515151"/>
              <w:left w:val="single" w:sz="4" w:space="0" w:color="515151"/>
              <w:bottom w:val="single" w:sz="4" w:space="0" w:color="515151"/>
              <w:right w:val="single" w:sz="4" w:space="0" w:color="515151"/>
            </w:tcBorders>
            <w:shd w:val="clear" w:color="auto" w:fill="EAEAEA"/>
          </w:tcPr>
          <w:p w:rsidR="009E2A99" w:rsidRPr="00D06705" w:rsidRDefault="009E2A99" w:rsidP="00210215">
            <w:pPr>
              <w:spacing w:after="0"/>
              <w:ind w:firstLine="0"/>
              <w:jc w:val="center"/>
              <w:rPr>
                <w:rFonts w:eastAsia="Arial Unicode MS"/>
                <w:sz w:val="20"/>
                <w:szCs w:val="20"/>
                <w:u w:color="000000"/>
                <w:lang w:val="en-GB" w:eastAsia="zh-CN"/>
              </w:rPr>
            </w:pPr>
          </w:p>
        </w:tc>
        <w:tc>
          <w:tcPr>
            <w:tcW w:w="2421" w:type="dxa"/>
            <w:tcBorders>
              <w:top w:val="single" w:sz="4" w:space="0" w:color="515151"/>
              <w:left w:val="single" w:sz="4" w:space="0" w:color="515151"/>
              <w:bottom w:val="single" w:sz="4" w:space="0" w:color="515151"/>
              <w:right w:val="single" w:sz="4" w:space="0" w:color="515151"/>
            </w:tcBorders>
            <w:shd w:val="clear" w:color="auto" w:fill="E0E0E0"/>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 xml:space="preserve">Sf + </w:t>
            </w:r>
            <w:proofErr w:type="spellStart"/>
            <w:r w:rsidRPr="00D06705">
              <w:rPr>
                <w:rFonts w:eastAsia="Arial Unicode MS"/>
                <w:b/>
                <w:bCs/>
                <w:sz w:val="20"/>
                <w:szCs w:val="20"/>
                <w:u w:color="000000"/>
                <w:lang w:val="en-GB" w:eastAsia="lt-LT"/>
              </w:rPr>
              <w:t>Sfn</w:t>
            </w:r>
            <w:proofErr w:type="spellEnd"/>
          </w:p>
          <w:p w:rsidR="009E2A99" w:rsidRPr="00D06705" w:rsidRDefault="009E2A99" w:rsidP="00210215">
            <w:pPr>
              <w:spacing w:after="0"/>
              <w:ind w:firstLine="0"/>
              <w:jc w:val="center"/>
              <w:rPr>
                <w:rFonts w:eastAsia="Arial Unicode MS"/>
                <w:b/>
                <w:sz w:val="20"/>
                <w:szCs w:val="20"/>
                <w:u w:color="000000"/>
                <w:lang w:val="en-GB" w:eastAsia="lt-LT"/>
              </w:rPr>
            </w:pPr>
            <w:r w:rsidRPr="00D06705">
              <w:rPr>
                <w:rFonts w:eastAsia="Arial Unicode MS"/>
                <w:b/>
                <w:sz w:val="20"/>
                <w:szCs w:val="20"/>
                <w:u w:color="000000"/>
                <w:lang w:val="en-GB" w:eastAsia="lt-LT"/>
              </w:rPr>
              <w:t>71</w:t>
            </w:r>
          </w:p>
        </w:tc>
        <w:tc>
          <w:tcPr>
            <w:tcW w:w="709" w:type="dxa"/>
            <w:tcBorders>
              <w:top w:val="single" w:sz="4" w:space="0" w:color="515151"/>
              <w:left w:val="single" w:sz="4" w:space="0" w:color="515151"/>
              <w:bottom w:val="single" w:sz="4" w:space="0" w:color="515151"/>
              <w:right w:val="single" w:sz="4" w:space="0" w:color="515151"/>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17</w:t>
            </w:r>
          </w:p>
        </w:tc>
        <w:tc>
          <w:tcPr>
            <w:tcW w:w="850" w:type="dxa"/>
            <w:tcBorders>
              <w:top w:val="single" w:sz="4" w:space="0" w:color="515151"/>
              <w:left w:val="single" w:sz="4" w:space="0" w:color="515151"/>
              <w:bottom w:val="single" w:sz="4" w:space="0" w:color="515151"/>
              <w:right w:val="single" w:sz="4" w:space="0" w:color="auto"/>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7</w:t>
            </w:r>
          </w:p>
        </w:tc>
        <w:tc>
          <w:tcPr>
            <w:tcW w:w="880" w:type="dxa"/>
            <w:tcBorders>
              <w:left w:val="single" w:sz="4" w:space="0" w:color="515151"/>
              <w:bottom w:val="single" w:sz="4" w:space="0" w:color="515151"/>
              <w:right w:val="single" w:sz="4" w:space="0" w:color="515151"/>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p>
        </w:tc>
        <w:tc>
          <w:tcPr>
            <w:tcW w:w="1134" w:type="dxa"/>
            <w:gridSpan w:val="2"/>
            <w:tcBorders>
              <w:top w:val="single" w:sz="4" w:space="0" w:color="515151"/>
              <w:left w:val="single" w:sz="4" w:space="0" w:color="515151"/>
              <w:bottom w:val="single" w:sz="4" w:space="0" w:color="515151"/>
              <w:right w:val="single" w:sz="4" w:space="0" w:color="515151"/>
            </w:tcBorders>
            <w:shd w:val="clear" w:color="auto" w:fill="D9D9D9"/>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24</w:t>
            </w:r>
          </w:p>
        </w:tc>
        <w:tc>
          <w:tcPr>
            <w:tcW w:w="1530"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9E2A99" w:rsidRPr="00D06705" w:rsidRDefault="009E2A99" w:rsidP="00210215">
            <w:pPr>
              <w:spacing w:after="0"/>
              <w:ind w:firstLine="0"/>
              <w:jc w:val="center"/>
              <w:rPr>
                <w:rFonts w:eastAsia="Arial Unicode MS"/>
                <w:b/>
                <w:bCs/>
                <w:sz w:val="20"/>
                <w:szCs w:val="20"/>
                <w:u w:color="000000"/>
                <w:lang w:val="en-GB" w:eastAsia="lt-LT"/>
              </w:rPr>
            </w:pPr>
            <w:r w:rsidRPr="00D06705">
              <w:rPr>
                <w:rFonts w:eastAsia="Arial Unicode MS"/>
                <w:b/>
                <w:bCs/>
                <w:sz w:val="20"/>
                <w:szCs w:val="20"/>
                <w:u w:color="000000"/>
                <w:lang w:val="en-GB" w:eastAsia="lt-LT"/>
              </w:rPr>
              <w:t>33.8</w:t>
            </w:r>
          </w:p>
        </w:tc>
      </w:tr>
    </w:tbl>
    <w:p w:rsidR="009E2A99" w:rsidRPr="00D06705" w:rsidRDefault="009E2A99" w:rsidP="002343EB">
      <w:pPr>
        <w:rPr>
          <w:noProof/>
          <w:sz w:val="20"/>
          <w:szCs w:val="20"/>
          <w:lang w:val="en-GB" w:eastAsia="lt-LT"/>
        </w:rPr>
      </w:pPr>
    </w:p>
    <w:p w:rsidR="009E2A99" w:rsidRPr="00D06705" w:rsidRDefault="009E2A99" w:rsidP="002343EB">
      <w:pPr>
        <w:rPr>
          <w:noProof/>
          <w:lang w:val="en-GB" w:eastAsia="lt-LT"/>
        </w:rPr>
      </w:pPr>
      <w:r w:rsidRPr="00D06705">
        <w:rPr>
          <w:noProof/>
          <w:lang w:val="en-GB" w:eastAsia="lt-LT"/>
        </w:rPr>
        <w:t xml:space="preserve">To sum it all up, one third of all the students who started Master study programme did not finish them, yet such generalization conceals huge differences of those who did not finish studies when considering different years: they vary from 18 per cent in 2012 and 58 per cent of those who were admitted in 2013.It is necessary to mention that 58 per cent of drop-outs in 2013 is extremely high and should </w:t>
      </w:r>
      <w:r w:rsidRPr="00D06705">
        <w:rPr>
          <w:noProof/>
          <w:lang w:val="en-GB" w:eastAsia="lt-LT"/>
        </w:rPr>
        <w:lastRenderedPageBreak/>
        <w:t xml:space="preserve">normally be viewed as unacceptable, yet one should regard it as an exception, not a rule. It is essential to consider the reasons for drop-out. Table </w:t>
      </w:r>
      <w:r w:rsidR="00243EAA" w:rsidRPr="00D06705">
        <w:rPr>
          <w:noProof/>
          <w:lang w:val="en-GB" w:eastAsia="lt-LT"/>
        </w:rPr>
        <w:t>19</w:t>
      </w:r>
      <w:r w:rsidRPr="00D06705">
        <w:rPr>
          <w:noProof/>
          <w:lang w:val="en-GB" w:eastAsia="lt-LT"/>
        </w:rPr>
        <w:t xml:space="preserve"> presents data on the mani reasons for students drop-out.</w:t>
      </w:r>
    </w:p>
    <w:p w:rsidR="009E2A99" w:rsidRPr="00D06705" w:rsidRDefault="009E2A99" w:rsidP="002343EB">
      <w:pPr>
        <w:rPr>
          <w:noProof/>
          <w:lang w:val="en-GB" w:eastAsia="lt-LT"/>
        </w:rPr>
      </w:pPr>
    </w:p>
    <w:p w:rsidR="009E2A99" w:rsidRPr="00210215" w:rsidRDefault="00210215" w:rsidP="00210215">
      <w:pPr>
        <w:ind w:firstLine="0"/>
        <w:rPr>
          <w:b/>
          <w:szCs w:val="24"/>
          <w:lang w:val="en-GB" w:eastAsia="zh-CN"/>
        </w:rPr>
      </w:pPr>
      <w:bookmarkStart w:id="53" w:name="_Toc439928946"/>
      <w:r w:rsidRPr="00210215">
        <w:rPr>
          <w:b/>
          <w:szCs w:val="24"/>
        </w:rPr>
        <w:t xml:space="preserve">Table </w:t>
      </w:r>
      <w:r w:rsidRPr="00210215">
        <w:rPr>
          <w:b/>
          <w:szCs w:val="24"/>
        </w:rPr>
        <w:fldChar w:fldCharType="begin"/>
      </w:r>
      <w:r w:rsidRPr="00210215">
        <w:rPr>
          <w:b/>
          <w:szCs w:val="24"/>
        </w:rPr>
        <w:instrText xml:space="preserve"> SEQ Table \* ARABIC </w:instrText>
      </w:r>
      <w:r w:rsidRPr="00210215">
        <w:rPr>
          <w:b/>
          <w:szCs w:val="24"/>
        </w:rPr>
        <w:fldChar w:fldCharType="separate"/>
      </w:r>
      <w:r w:rsidRPr="00210215">
        <w:rPr>
          <w:b/>
          <w:noProof/>
          <w:szCs w:val="24"/>
        </w:rPr>
        <w:t>19</w:t>
      </w:r>
      <w:r w:rsidRPr="00210215">
        <w:rPr>
          <w:b/>
          <w:szCs w:val="24"/>
        </w:rPr>
        <w:fldChar w:fldCharType="end"/>
      </w:r>
      <w:r w:rsidRPr="00210215">
        <w:rPr>
          <w:b/>
          <w:szCs w:val="24"/>
        </w:rPr>
        <w:t xml:space="preserve">. </w:t>
      </w:r>
      <w:r w:rsidR="009E2A99" w:rsidRPr="00210215">
        <w:rPr>
          <w:b/>
          <w:szCs w:val="24"/>
          <w:lang w:val="en-GB" w:eastAsia="zh-CN"/>
        </w:rPr>
        <w:t>Main reasons for students “drop-out” 2010-2015</w:t>
      </w:r>
      <w:bookmarkEnd w:id="53"/>
      <w:r w:rsidR="009E2A99" w:rsidRPr="00210215">
        <w:rPr>
          <w:b/>
          <w:szCs w:val="24"/>
          <w:lang w:val="en-GB" w:eastAsia="zh-CN"/>
        </w:rPr>
        <w:t xml:space="preserve"> </w:t>
      </w:r>
    </w:p>
    <w:tbl>
      <w:tblPr>
        <w:tblW w:w="10293" w:type="dxa"/>
        <w:jc w:val="center"/>
        <w:tblInd w:w="93" w:type="dxa"/>
        <w:tblLook w:val="00A0" w:firstRow="1" w:lastRow="0" w:firstColumn="1" w:lastColumn="0" w:noHBand="0" w:noVBand="0"/>
      </w:tblPr>
      <w:tblGrid>
        <w:gridCol w:w="5541"/>
        <w:gridCol w:w="828"/>
        <w:gridCol w:w="616"/>
        <w:gridCol w:w="616"/>
        <w:gridCol w:w="616"/>
        <w:gridCol w:w="616"/>
        <w:gridCol w:w="616"/>
        <w:gridCol w:w="844"/>
      </w:tblGrid>
      <w:tr w:rsidR="009E2A99" w:rsidRPr="00D06705" w:rsidTr="000D380D">
        <w:trPr>
          <w:trHeight w:val="20"/>
          <w:jc w:val="center"/>
        </w:trPr>
        <w:tc>
          <w:tcPr>
            <w:tcW w:w="5629" w:type="dxa"/>
            <w:vMerge w:val="restart"/>
            <w:tcBorders>
              <w:top w:val="single" w:sz="8" w:space="0" w:color="auto"/>
              <w:left w:val="single" w:sz="8" w:space="0" w:color="auto"/>
              <w:bottom w:val="single" w:sz="8" w:space="0" w:color="000000"/>
              <w:right w:val="single" w:sz="8" w:space="0" w:color="auto"/>
            </w:tcBorders>
            <w:shd w:val="clear" w:color="auto" w:fill="D9D9D9"/>
            <w:vAlign w:val="center"/>
          </w:tcPr>
          <w:p w:rsidR="009E2A99" w:rsidRPr="00D06705" w:rsidRDefault="009E2A99" w:rsidP="000D380D">
            <w:pPr>
              <w:spacing w:after="0"/>
              <w:ind w:firstLine="0"/>
              <w:jc w:val="center"/>
              <w:rPr>
                <w:sz w:val="20"/>
                <w:szCs w:val="20"/>
                <w:lang w:val="en-GB" w:eastAsia="lt-LT"/>
              </w:rPr>
            </w:pP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rsidR="009E2A99" w:rsidRPr="00D06705" w:rsidRDefault="009E2A99" w:rsidP="000D380D">
            <w:pPr>
              <w:spacing w:after="0"/>
              <w:ind w:firstLine="0"/>
              <w:jc w:val="center"/>
              <w:rPr>
                <w:b/>
                <w:sz w:val="20"/>
                <w:szCs w:val="20"/>
                <w:lang w:val="en-GB" w:eastAsia="lt-LT"/>
              </w:rPr>
            </w:pPr>
            <w:r w:rsidRPr="00D06705">
              <w:rPr>
                <w:b/>
                <w:sz w:val="20"/>
                <w:szCs w:val="20"/>
                <w:lang w:val="en-GB" w:eastAsia="lt-LT"/>
              </w:rPr>
              <w:t>Course</w:t>
            </w:r>
          </w:p>
        </w:tc>
        <w:tc>
          <w:tcPr>
            <w:tcW w:w="0" w:type="auto"/>
            <w:gridSpan w:val="5"/>
            <w:tcBorders>
              <w:top w:val="single" w:sz="8" w:space="0" w:color="auto"/>
              <w:left w:val="nil"/>
              <w:right w:val="single" w:sz="8" w:space="0" w:color="000000"/>
            </w:tcBorders>
            <w:shd w:val="clear" w:color="auto" w:fill="D9D9D9"/>
            <w:noWrap/>
            <w:vAlign w:val="center"/>
          </w:tcPr>
          <w:p w:rsidR="009E2A99" w:rsidRPr="00D06705" w:rsidRDefault="009E2A99" w:rsidP="000D380D">
            <w:pPr>
              <w:spacing w:after="0"/>
              <w:ind w:firstLine="0"/>
              <w:jc w:val="center"/>
              <w:rPr>
                <w:b/>
                <w:sz w:val="20"/>
                <w:szCs w:val="20"/>
                <w:lang w:val="en-GB" w:eastAsia="lt-LT"/>
              </w:rPr>
            </w:pPr>
            <w:r w:rsidRPr="00D06705">
              <w:rPr>
                <w:b/>
                <w:sz w:val="20"/>
                <w:szCs w:val="20"/>
                <w:lang w:val="en-GB" w:eastAsia="lt-LT"/>
              </w:rPr>
              <w:t>Admission year</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D9D9D9"/>
            <w:noWrap/>
            <w:vAlign w:val="center"/>
          </w:tcPr>
          <w:p w:rsidR="009E2A99" w:rsidRPr="00D06705" w:rsidRDefault="009E2A99" w:rsidP="000D380D">
            <w:pPr>
              <w:spacing w:after="0"/>
              <w:ind w:firstLine="0"/>
              <w:jc w:val="center"/>
              <w:rPr>
                <w:b/>
                <w:bCs/>
                <w:sz w:val="20"/>
                <w:szCs w:val="20"/>
                <w:lang w:val="en-GB" w:eastAsia="lt-LT"/>
              </w:rPr>
            </w:pPr>
            <w:r w:rsidRPr="00D06705">
              <w:rPr>
                <w:b/>
                <w:bCs/>
                <w:sz w:val="20"/>
                <w:szCs w:val="20"/>
                <w:lang w:val="en-GB" w:eastAsia="lt-LT"/>
              </w:rPr>
              <w:t>In total</w:t>
            </w:r>
          </w:p>
        </w:tc>
      </w:tr>
      <w:tr w:rsidR="009E2A99" w:rsidRPr="00D06705" w:rsidTr="000D380D">
        <w:trPr>
          <w:trHeight w:val="20"/>
          <w:jc w:val="center"/>
        </w:trPr>
        <w:tc>
          <w:tcPr>
            <w:tcW w:w="5629" w:type="dxa"/>
            <w:vMerge/>
            <w:tcBorders>
              <w:top w:val="single" w:sz="8" w:space="0" w:color="auto"/>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b/>
                <w:sz w:val="20"/>
                <w:szCs w:val="20"/>
                <w:lang w:val="en-GB" w:eastAsia="lt-LT"/>
              </w:rPr>
            </w:pPr>
          </w:p>
        </w:tc>
        <w:tc>
          <w:tcPr>
            <w:tcW w:w="0" w:type="auto"/>
            <w:tcBorders>
              <w:top w:val="nil"/>
              <w:left w:val="nil"/>
              <w:bottom w:val="single" w:sz="8" w:space="0" w:color="auto"/>
              <w:right w:val="single" w:sz="8" w:space="0" w:color="auto"/>
            </w:tcBorders>
            <w:shd w:val="clear" w:color="auto" w:fill="D9D9D9"/>
            <w:noWrap/>
            <w:vAlign w:val="center"/>
          </w:tcPr>
          <w:p w:rsidR="009E2A99" w:rsidRPr="00D06705" w:rsidRDefault="009E2A99" w:rsidP="005340FD">
            <w:pPr>
              <w:spacing w:after="0"/>
              <w:ind w:firstLine="0"/>
              <w:rPr>
                <w:b/>
                <w:sz w:val="20"/>
                <w:szCs w:val="20"/>
                <w:lang w:val="en-GB" w:eastAsia="lt-LT"/>
              </w:rPr>
            </w:pPr>
            <w:r w:rsidRPr="00D06705">
              <w:rPr>
                <w:b/>
                <w:sz w:val="20"/>
                <w:szCs w:val="20"/>
                <w:lang w:val="en-GB" w:eastAsia="lt-LT"/>
              </w:rPr>
              <w:t>2014</w:t>
            </w:r>
          </w:p>
        </w:tc>
        <w:tc>
          <w:tcPr>
            <w:tcW w:w="0" w:type="auto"/>
            <w:tcBorders>
              <w:top w:val="nil"/>
              <w:left w:val="nil"/>
              <w:bottom w:val="single" w:sz="8" w:space="0" w:color="auto"/>
              <w:right w:val="single" w:sz="8" w:space="0" w:color="auto"/>
            </w:tcBorders>
            <w:shd w:val="clear" w:color="auto" w:fill="D9D9D9"/>
            <w:noWrap/>
            <w:vAlign w:val="center"/>
          </w:tcPr>
          <w:p w:rsidR="009E2A99" w:rsidRPr="00D06705" w:rsidRDefault="009E2A99" w:rsidP="005340FD">
            <w:pPr>
              <w:spacing w:after="0"/>
              <w:ind w:firstLine="0"/>
              <w:rPr>
                <w:b/>
                <w:sz w:val="20"/>
                <w:szCs w:val="20"/>
                <w:lang w:val="en-GB" w:eastAsia="lt-LT"/>
              </w:rPr>
            </w:pPr>
            <w:r w:rsidRPr="00D06705">
              <w:rPr>
                <w:b/>
                <w:sz w:val="20"/>
                <w:szCs w:val="20"/>
                <w:lang w:val="en-GB" w:eastAsia="lt-LT"/>
              </w:rPr>
              <w:t>2013</w:t>
            </w:r>
          </w:p>
        </w:tc>
        <w:tc>
          <w:tcPr>
            <w:tcW w:w="0" w:type="auto"/>
            <w:tcBorders>
              <w:top w:val="nil"/>
              <w:left w:val="nil"/>
              <w:bottom w:val="single" w:sz="8" w:space="0" w:color="auto"/>
              <w:right w:val="single" w:sz="8" w:space="0" w:color="auto"/>
            </w:tcBorders>
            <w:shd w:val="clear" w:color="auto" w:fill="D9D9D9"/>
            <w:noWrap/>
            <w:vAlign w:val="center"/>
          </w:tcPr>
          <w:p w:rsidR="009E2A99" w:rsidRPr="00D06705" w:rsidRDefault="009E2A99" w:rsidP="005340FD">
            <w:pPr>
              <w:spacing w:after="0"/>
              <w:ind w:firstLine="0"/>
              <w:rPr>
                <w:b/>
                <w:sz w:val="20"/>
                <w:szCs w:val="20"/>
                <w:lang w:val="en-GB" w:eastAsia="lt-LT"/>
              </w:rPr>
            </w:pPr>
            <w:r w:rsidRPr="00D06705">
              <w:rPr>
                <w:b/>
                <w:sz w:val="20"/>
                <w:szCs w:val="20"/>
                <w:lang w:val="en-GB" w:eastAsia="lt-LT"/>
              </w:rPr>
              <w:t>2012</w:t>
            </w:r>
          </w:p>
        </w:tc>
        <w:tc>
          <w:tcPr>
            <w:tcW w:w="0" w:type="auto"/>
            <w:tcBorders>
              <w:top w:val="nil"/>
              <w:left w:val="nil"/>
              <w:bottom w:val="single" w:sz="8" w:space="0" w:color="auto"/>
              <w:right w:val="single" w:sz="8" w:space="0" w:color="auto"/>
            </w:tcBorders>
            <w:shd w:val="clear" w:color="auto" w:fill="D9D9D9"/>
            <w:noWrap/>
            <w:vAlign w:val="center"/>
          </w:tcPr>
          <w:p w:rsidR="009E2A99" w:rsidRPr="00D06705" w:rsidRDefault="009E2A99" w:rsidP="005340FD">
            <w:pPr>
              <w:spacing w:after="0"/>
              <w:ind w:firstLine="0"/>
              <w:rPr>
                <w:b/>
                <w:sz w:val="20"/>
                <w:szCs w:val="20"/>
                <w:lang w:val="en-GB" w:eastAsia="lt-LT"/>
              </w:rPr>
            </w:pPr>
            <w:r w:rsidRPr="00D06705">
              <w:rPr>
                <w:b/>
                <w:sz w:val="20"/>
                <w:szCs w:val="20"/>
                <w:lang w:val="en-GB" w:eastAsia="lt-LT"/>
              </w:rPr>
              <w:t>2011</w:t>
            </w:r>
          </w:p>
        </w:tc>
        <w:tc>
          <w:tcPr>
            <w:tcW w:w="0" w:type="auto"/>
            <w:tcBorders>
              <w:top w:val="nil"/>
              <w:left w:val="nil"/>
              <w:bottom w:val="single" w:sz="8" w:space="0" w:color="auto"/>
              <w:right w:val="single" w:sz="8" w:space="0" w:color="auto"/>
            </w:tcBorders>
            <w:shd w:val="clear" w:color="auto" w:fill="D9D9D9"/>
            <w:noWrap/>
            <w:vAlign w:val="center"/>
          </w:tcPr>
          <w:p w:rsidR="009E2A99" w:rsidRPr="00D06705" w:rsidRDefault="009E2A99" w:rsidP="005340FD">
            <w:pPr>
              <w:spacing w:after="0"/>
              <w:ind w:firstLine="0"/>
              <w:rPr>
                <w:b/>
                <w:sz w:val="20"/>
                <w:szCs w:val="20"/>
                <w:lang w:val="en-GB" w:eastAsia="lt-LT"/>
              </w:rPr>
            </w:pPr>
            <w:r w:rsidRPr="00D06705">
              <w:rPr>
                <w:b/>
                <w:sz w:val="20"/>
                <w:szCs w:val="20"/>
                <w:lang w:val="en-GB" w:eastAsia="lt-LT"/>
              </w:rPr>
              <w:t>2010</w:t>
            </w:r>
          </w:p>
        </w:tc>
        <w:tc>
          <w:tcPr>
            <w:tcW w:w="0" w:type="auto"/>
            <w:vMerge/>
            <w:tcBorders>
              <w:top w:val="single" w:sz="8" w:space="0" w:color="auto"/>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b/>
                <w:bCs/>
                <w:sz w:val="20"/>
                <w:szCs w:val="20"/>
                <w:lang w:val="en-GB" w:eastAsia="lt-LT"/>
              </w:rPr>
            </w:pPr>
          </w:p>
        </w:tc>
      </w:tr>
      <w:tr w:rsidR="009E2A99" w:rsidRPr="00D06705" w:rsidTr="000D380D">
        <w:trPr>
          <w:trHeight w:val="20"/>
          <w:jc w:val="center"/>
        </w:trPr>
        <w:tc>
          <w:tcPr>
            <w:tcW w:w="5629" w:type="dxa"/>
            <w:vMerge w:val="restart"/>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Due to a breach of financial obligations</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0</w:t>
            </w:r>
          </w:p>
        </w:tc>
      </w:tr>
      <w:tr w:rsidR="009E2A99" w:rsidRPr="00D06705" w:rsidTr="000D380D">
        <w:trPr>
          <w:trHeight w:val="20"/>
          <w:jc w:val="center"/>
        </w:trPr>
        <w:tc>
          <w:tcPr>
            <w:tcW w:w="5629" w:type="dxa"/>
            <w:vMerge/>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2</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0</w:t>
            </w:r>
          </w:p>
        </w:tc>
      </w:tr>
      <w:tr w:rsidR="009E2A99" w:rsidRPr="00D06705" w:rsidTr="000D380D">
        <w:trPr>
          <w:trHeight w:val="20"/>
          <w:jc w:val="center"/>
        </w:trPr>
        <w:tc>
          <w:tcPr>
            <w:tcW w:w="5629" w:type="dxa"/>
            <w:vMerge w:val="restart"/>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 xml:space="preserve">Due to low performance level </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3</w:t>
            </w:r>
          </w:p>
        </w:tc>
      </w:tr>
      <w:tr w:rsidR="009E2A99" w:rsidRPr="00D06705" w:rsidTr="000D380D">
        <w:trPr>
          <w:trHeight w:val="20"/>
          <w:jc w:val="center"/>
        </w:trPr>
        <w:tc>
          <w:tcPr>
            <w:tcW w:w="5629" w:type="dxa"/>
            <w:vMerge/>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2</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4</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6</w:t>
            </w:r>
          </w:p>
        </w:tc>
      </w:tr>
      <w:tr w:rsidR="009E2A99" w:rsidRPr="00D06705" w:rsidTr="000D380D">
        <w:trPr>
          <w:trHeight w:val="20"/>
          <w:jc w:val="center"/>
        </w:trPr>
        <w:tc>
          <w:tcPr>
            <w:tcW w:w="5629" w:type="dxa"/>
            <w:vMerge w:val="restart"/>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 xml:space="preserve">Due to unfair actions during study results assessment </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0</w:t>
            </w:r>
          </w:p>
        </w:tc>
      </w:tr>
      <w:tr w:rsidR="009E2A99" w:rsidRPr="00D06705" w:rsidTr="000D380D">
        <w:trPr>
          <w:trHeight w:val="20"/>
          <w:jc w:val="center"/>
        </w:trPr>
        <w:tc>
          <w:tcPr>
            <w:tcW w:w="5629" w:type="dxa"/>
            <w:vMerge/>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2</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0</w:t>
            </w:r>
          </w:p>
        </w:tc>
      </w:tr>
      <w:tr w:rsidR="009E2A99" w:rsidRPr="00D06705" w:rsidTr="000D380D">
        <w:trPr>
          <w:trHeight w:val="20"/>
          <w:jc w:val="center"/>
        </w:trPr>
        <w:tc>
          <w:tcPr>
            <w:tcW w:w="5629" w:type="dxa"/>
            <w:vMerge w:val="restart"/>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 xml:space="preserve">Due to family reasons </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2</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5</w:t>
            </w:r>
          </w:p>
        </w:tc>
      </w:tr>
      <w:tr w:rsidR="009E2A99" w:rsidRPr="00D06705" w:rsidTr="000D380D">
        <w:trPr>
          <w:trHeight w:val="20"/>
          <w:jc w:val="center"/>
        </w:trPr>
        <w:tc>
          <w:tcPr>
            <w:tcW w:w="5629" w:type="dxa"/>
            <w:vMerge/>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2</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0</w:t>
            </w:r>
          </w:p>
        </w:tc>
      </w:tr>
      <w:tr w:rsidR="009E2A99" w:rsidRPr="00D06705" w:rsidTr="000D380D">
        <w:trPr>
          <w:trHeight w:val="20"/>
          <w:jc w:val="center"/>
        </w:trPr>
        <w:tc>
          <w:tcPr>
            <w:tcW w:w="5629" w:type="dxa"/>
            <w:vMerge w:val="restart"/>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Having not registered after academic leave of absence</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0</w:t>
            </w:r>
          </w:p>
        </w:tc>
      </w:tr>
      <w:tr w:rsidR="009E2A99" w:rsidRPr="00D06705" w:rsidTr="000D380D">
        <w:trPr>
          <w:trHeight w:val="20"/>
          <w:jc w:val="center"/>
        </w:trPr>
        <w:tc>
          <w:tcPr>
            <w:tcW w:w="5629" w:type="dxa"/>
            <w:vMerge/>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2</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0</w:t>
            </w:r>
          </w:p>
        </w:tc>
      </w:tr>
      <w:tr w:rsidR="009E2A99" w:rsidRPr="00D06705" w:rsidTr="000D380D">
        <w:trPr>
          <w:trHeight w:val="20"/>
          <w:jc w:val="center"/>
        </w:trPr>
        <w:tc>
          <w:tcPr>
            <w:tcW w:w="5629" w:type="dxa"/>
            <w:vMerge w:val="restart"/>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At the request of the student</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4</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2</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8</w:t>
            </w:r>
          </w:p>
        </w:tc>
      </w:tr>
      <w:tr w:rsidR="009E2A99" w:rsidRPr="00D06705" w:rsidTr="000D380D">
        <w:trPr>
          <w:trHeight w:val="20"/>
          <w:jc w:val="center"/>
        </w:trPr>
        <w:tc>
          <w:tcPr>
            <w:tcW w:w="5629" w:type="dxa"/>
            <w:vMerge/>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2</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2</w:t>
            </w:r>
          </w:p>
        </w:tc>
      </w:tr>
      <w:tr w:rsidR="009E2A99" w:rsidRPr="00D06705" w:rsidTr="000D380D">
        <w:trPr>
          <w:trHeight w:val="20"/>
          <w:jc w:val="center"/>
        </w:trPr>
        <w:tc>
          <w:tcPr>
            <w:tcW w:w="5629" w:type="dxa"/>
            <w:vMerge w:val="restart"/>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r w:rsidRPr="00D06705">
              <w:rPr>
                <w:sz w:val="20"/>
                <w:szCs w:val="20"/>
                <w:lang w:val="en-GB" w:eastAsia="lt-LT"/>
              </w:rPr>
              <w:t xml:space="preserve">When changing universities </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1</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0</w:t>
            </w:r>
          </w:p>
        </w:tc>
      </w:tr>
      <w:tr w:rsidR="009E2A99" w:rsidRPr="00D06705" w:rsidTr="000D380D">
        <w:trPr>
          <w:trHeight w:val="20"/>
          <w:jc w:val="center"/>
        </w:trPr>
        <w:tc>
          <w:tcPr>
            <w:tcW w:w="5629" w:type="dxa"/>
            <w:vMerge/>
            <w:tcBorders>
              <w:top w:val="nil"/>
              <w:left w:val="single" w:sz="8" w:space="0" w:color="auto"/>
              <w:bottom w:val="single" w:sz="8" w:space="0" w:color="000000"/>
              <w:right w:val="single" w:sz="8" w:space="0" w:color="auto"/>
            </w:tcBorders>
            <w:vAlign w:val="center"/>
          </w:tcPr>
          <w:p w:rsidR="009E2A99" w:rsidRPr="00D06705" w:rsidRDefault="009E2A99" w:rsidP="005340FD">
            <w:pPr>
              <w:spacing w:after="0"/>
              <w:ind w:firstLine="0"/>
              <w:rPr>
                <w:sz w:val="20"/>
                <w:szCs w:val="20"/>
                <w:lang w:val="en-GB" w:eastAsia="lt-LT"/>
              </w:rPr>
            </w:pP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2</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sz w:val="20"/>
                <w:szCs w:val="20"/>
                <w:lang w:val="en-GB" w:eastAsia="lt-LT"/>
              </w:rPr>
            </w:pPr>
            <w:r w:rsidRPr="00D06705">
              <w:rPr>
                <w:sz w:val="20"/>
                <w:szCs w:val="20"/>
                <w:lang w:val="en-GB" w:eastAsia="lt-LT"/>
              </w:rPr>
              <w:t>0</w:t>
            </w:r>
          </w:p>
        </w:tc>
        <w:tc>
          <w:tcPr>
            <w:tcW w:w="0" w:type="auto"/>
            <w:tcBorders>
              <w:top w:val="nil"/>
              <w:left w:val="nil"/>
              <w:bottom w:val="single" w:sz="8" w:space="0" w:color="auto"/>
              <w:right w:val="single" w:sz="8" w:space="0" w:color="auto"/>
            </w:tcBorders>
            <w:noWrap/>
            <w:vAlign w:val="bottom"/>
          </w:tcPr>
          <w:p w:rsidR="009E2A99" w:rsidRPr="00D06705" w:rsidRDefault="009E2A99" w:rsidP="005340FD">
            <w:pPr>
              <w:spacing w:after="0"/>
              <w:ind w:firstLine="0"/>
              <w:rPr>
                <w:b/>
                <w:bCs/>
                <w:sz w:val="20"/>
                <w:szCs w:val="20"/>
                <w:lang w:val="en-GB" w:eastAsia="lt-LT"/>
              </w:rPr>
            </w:pPr>
            <w:r w:rsidRPr="00D06705">
              <w:rPr>
                <w:b/>
                <w:bCs/>
                <w:sz w:val="20"/>
                <w:szCs w:val="20"/>
                <w:lang w:val="en-GB" w:eastAsia="lt-LT"/>
              </w:rPr>
              <w:t>0</w:t>
            </w:r>
          </w:p>
        </w:tc>
      </w:tr>
    </w:tbl>
    <w:p w:rsidR="009E2A99" w:rsidRPr="00D06705" w:rsidRDefault="009E2A99" w:rsidP="002343EB">
      <w:pPr>
        <w:rPr>
          <w:b/>
          <w:noProof/>
          <w:sz w:val="20"/>
          <w:szCs w:val="20"/>
          <w:lang w:val="en-GB" w:eastAsia="zh-CN"/>
        </w:rPr>
      </w:pPr>
    </w:p>
    <w:p w:rsidR="009E2A99" w:rsidRPr="00D06705" w:rsidRDefault="009E2A99" w:rsidP="002343EB">
      <w:pPr>
        <w:rPr>
          <w:noProof/>
          <w:lang w:val="en-GB" w:eastAsia="zh-CN"/>
        </w:rPr>
      </w:pPr>
      <w:r w:rsidRPr="00D06705">
        <w:rPr>
          <w:noProof/>
          <w:lang w:val="en-GB" w:eastAsia="zh-CN"/>
        </w:rPr>
        <w:tab/>
        <w:t>The results presented in the table show that the main reasons for drop-out are family reasons and at the request of the student himself/herself, i.e. incapacity to properly work out the balance between work, studies and family duties or unrealistic optimism regarding work load which emerges with the start of 2</w:t>
      </w:r>
      <w:r w:rsidRPr="00D06705">
        <w:rPr>
          <w:noProof/>
          <w:vertAlign w:val="superscript"/>
          <w:lang w:val="en-GB" w:eastAsia="zh-CN"/>
        </w:rPr>
        <w:t>nd</w:t>
      </w:r>
      <w:r w:rsidRPr="00D06705">
        <w:rPr>
          <w:noProof/>
          <w:lang w:val="en-GB" w:eastAsia="zh-CN"/>
        </w:rPr>
        <w:t xml:space="preserve"> cycle studies. On the other hand, some students dropped studies due to departure from Lithuania to live abroad.</w:t>
      </w:r>
    </w:p>
    <w:p w:rsidR="009E2A99" w:rsidRPr="00D06705" w:rsidRDefault="009E2A99" w:rsidP="002343EB">
      <w:pPr>
        <w:rPr>
          <w:noProof/>
          <w:lang w:val="en-GB" w:eastAsia="zh-CN"/>
        </w:rPr>
      </w:pPr>
      <w:r w:rsidRPr="00D06705">
        <w:rPr>
          <w:noProof/>
          <w:lang w:val="en-GB" w:eastAsia="zh-CN"/>
        </w:rPr>
        <w:t>The third reason for drop-out is unsatisfactory results in studies. Due to this reason 9 students did not finish studies, which make up one third of all drop-outs during the anal</w:t>
      </w:r>
      <w:r w:rsidR="00243EAA" w:rsidRPr="00D06705">
        <w:rPr>
          <w:noProof/>
          <w:lang w:val="en-GB" w:eastAsia="zh-CN"/>
        </w:rPr>
        <w:t xml:space="preserve">yzed period.  </w:t>
      </w:r>
      <w:r w:rsidRPr="00D06705">
        <w:rPr>
          <w:noProof/>
          <w:lang w:val="en-GB" w:eastAsia="zh-CN"/>
        </w:rPr>
        <w:t>The majority of these students were dropped from the university during their second year of studies, however it is not a valid conclusion to state that students’ discipline or motivation decreases in secomd year. It is more possible that the academic failures happen during the first year and the second year only serves as a period of formal withdrawal from studies due to acccumulated failures. It raises worries, though, that in the year 2015, the number of unsatisfactory students who were dropped from studies has increased.</w:t>
      </w:r>
    </w:p>
    <w:p w:rsidR="009E2A99" w:rsidRPr="00D06705" w:rsidRDefault="009E2A99" w:rsidP="002343EB">
      <w:pPr>
        <w:rPr>
          <w:noProof/>
          <w:lang w:val="en-GB" w:eastAsia="zh-CN"/>
        </w:rPr>
      </w:pPr>
      <w:r w:rsidRPr="00D06705">
        <w:rPr>
          <w:noProof/>
          <w:lang w:val="en-GB" w:eastAsia="zh-CN"/>
        </w:rPr>
        <w:t>Seeking to decrease the number of insuficiently motivated students, it was decided to perform a short interview during the examination to enter studies and to explain all the requirements to the applicants which will be compulsory when studying. This should help to find out the real motivation of applicants. Since the Government has decided to introduce financial sanctions for 2</w:t>
      </w:r>
      <w:r w:rsidRPr="00D06705">
        <w:rPr>
          <w:noProof/>
          <w:vertAlign w:val="superscript"/>
          <w:lang w:val="en-GB" w:eastAsia="zh-CN"/>
        </w:rPr>
        <w:t>nd</w:t>
      </w:r>
      <w:r w:rsidRPr="00D06705">
        <w:rPr>
          <w:noProof/>
          <w:lang w:val="en-GB" w:eastAsia="zh-CN"/>
        </w:rPr>
        <w:t xml:space="preserve"> cycle students who dropp their studies from 2015, it is believed that the number of such drop-outs will be reduced. This is backed by the data analysis of students who entered studies in 2015, since none of them has dropped the studies yet. On the other hand, it might be one of the reasons as to why the number of applications has also dereased in 2015 (see sub-chapter 5.1).</w:t>
      </w:r>
    </w:p>
    <w:p w:rsidR="009E2A99" w:rsidRPr="00D04012" w:rsidRDefault="009E2A99" w:rsidP="00D04012">
      <w:pPr>
        <w:pStyle w:val="Heading3"/>
        <w:ind w:firstLine="1418"/>
      </w:pPr>
      <w:bookmarkStart w:id="54" w:name="_Toc439929006"/>
      <w:r w:rsidRPr="00D04012">
        <w:t>5.</w:t>
      </w:r>
      <w:r w:rsidR="0079537B" w:rsidRPr="00D04012">
        <w:t>3</w:t>
      </w:r>
      <w:r w:rsidRPr="00D04012">
        <w:t>. Organization of the study process and academic support for students</w:t>
      </w:r>
      <w:bookmarkEnd w:id="54"/>
      <w:r w:rsidRPr="00D04012">
        <w:t xml:space="preserve"> </w:t>
      </w:r>
    </w:p>
    <w:p w:rsidR="009E2A99" w:rsidRPr="00D06705" w:rsidRDefault="009E2A99" w:rsidP="002343EB">
      <w:pPr>
        <w:rPr>
          <w:lang w:val="en-GB" w:eastAsia="zh-CN"/>
        </w:rPr>
      </w:pPr>
      <w:r w:rsidRPr="00D06705">
        <w:rPr>
          <w:lang w:val="en-GB" w:eastAsia="zh-CN"/>
        </w:rPr>
        <w:t>Study process is organized so that the programme would be implemented properly and the aims as well as learning outcomes would be achieved.</w:t>
      </w:r>
    </w:p>
    <w:p w:rsidR="009E2A99" w:rsidRPr="00D06705" w:rsidRDefault="009E2A99" w:rsidP="002343EB">
      <w:pPr>
        <w:rPr>
          <w:lang w:val="en-GB" w:eastAsia="zh-CN"/>
        </w:rPr>
      </w:pPr>
      <w:r w:rsidRPr="00D06705">
        <w:rPr>
          <w:lang w:val="en-GB" w:eastAsia="zh-CN"/>
        </w:rPr>
        <w:t>General strategy of the studies in the Master study programme Business Informatics is related to study programme aims. Study system for Master students must guarantee a consistent student work and to develop specific knowledge and skills which were introduced during the Bachelor studies.</w:t>
      </w:r>
    </w:p>
    <w:p w:rsidR="009E2A99" w:rsidRPr="00D06705" w:rsidRDefault="009E2A99" w:rsidP="002343EB">
      <w:pPr>
        <w:rPr>
          <w:lang w:val="en-GB" w:eastAsia="zh-CN"/>
        </w:rPr>
      </w:pPr>
      <w:r w:rsidRPr="00D06705">
        <w:rPr>
          <w:lang w:val="en-GB" w:eastAsia="zh-CN"/>
        </w:rPr>
        <w:t xml:space="preserve">Studies aims at developing not only specific knowledge but also creative thinking, skill in solving analysis of streams of information in organizations, issues of IT project analysis as well as business environment assessment. The main workload is targeted at students’ individual learning. Out of the total 3200 academic hours (120 ECTS) of academic load, 752 hours are devoted to class work (lectures, </w:t>
      </w:r>
      <w:r w:rsidRPr="00D06705">
        <w:rPr>
          <w:lang w:val="en-GB" w:eastAsia="zh-CN"/>
        </w:rPr>
        <w:lastRenderedPageBreak/>
        <w:t xml:space="preserve">seminars, exercises), while the other 2448 hours comprises all individual work done by students, out of which 389 acad. hours (15 ECTS) are devoted to the preparation of Master thesis in the fourth semester. </w:t>
      </w:r>
    </w:p>
    <w:p w:rsidR="009E2A99" w:rsidRPr="00D06705" w:rsidRDefault="009E2A99" w:rsidP="002343EB">
      <w:pPr>
        <w:rPr>
          <w:lang w:val="en-GB" w:eastAsia="zh-CN"/>
        </w:rPr>
      </w:pPr>
      <w:r w:rsidRPr="00D06705">
        <w:rPr>
          <w:lang w:val="en-GB" w:eastAsia="zh-CN"/>
        </w:rPr>
        <w:t>Such division of time between class and individual work aims at properly distributing studies and scientific work throughout the whole period of Master studies. This gives favourable conditions for the application of problem-oriented methods developing creative and scientific-analytic thinking (preparation of scientific papers, research works, reports, etc.). During the final semester, students concentrate upon the preparation of the Master thesis. Students’ individual work is regularly checked during seminars and exercises.</w:t>
      </w:r>
    </w:p>
    <w:p w:rsidR="009E2A99" w:rsidRPr="00D06705" w:rsidRDefault="009E2A99" w:rsidP="002343EB">
      <w:pPr>
        <w:rPr>
          <w:bCs/>
          <w:lang w:val="en-GB" w:eastAsia="lt-LT"/>
        </w:rPr>
      </w:pPr>
      <w:r w:rsidRPr="00D06705">
        <w:rPr>
          <w:lang w:val="en-GB" w:eastAsia="zh-CN"/>
        </w:rPr>
        <w:t xml:space="preserve">Information on the studies is provided on several levels: from the Studies Department and KHF Dean’s Office, SPK, to the programme’s lecturers and students-curators appointed by the Students’ Representation. Direct contact questions system on a website </w:t>
      </w:r>
      <w:hyperlink r:id="rId31" w:history="1">
        <w:r w:rsidRPr="00D06705">
          <w:rPr>
            <w:bCs/>
            <w:color w:val="0000FF"/>
            <w:u w:val="single"/>
            <w:lang w:val="en-GB" w:eastAsia="lt-LT"/>
          </w:rPr>
          <w:t>www.klausk.vu.lt</w:t>
        </w:r>
      </w:hyperlink>
      <w:r w:rsidRPr="00D06705">
        <w:rPr>
          <w:bCs/>
          <w:lang w:val="en-GB" w:eastAsia="lt-LT"/>
        </w:rPr>
        <w:t xml:space="preserve"> established by Studies Department, allow students to ask questions and receive answers from Studies Department or the Faculty representatives. It is convenient, since consultations are provided quite fast and students do not need to address them during fixed hours.</w:t>
      </w:r>
    </w:p>
    <w:p w:rsidR="009E2A99" w:rsidRPr="00D06705" w:rsidRDefault="009E2A99" w:rsidP="002343EB">
      <w:pPr>
        <w:rPr>
          <w:bCs/>
          <w:lang w:val="en-GB" w:eastAsia="lt-LT"/>
        </w:rPr>
      </w:pPr>
      <w:r w:rsidRPr="00D06705">
        <w:rPr>
          <w:noProof/>
          <w:lang w:val="en-GB" w:eastAsia="zh-CN"/>
        </w:rPr>
        <w:t xml:space="preserve">All information on the study process (study calendar, lecture and exam timetables, optional subjects, order of results evaluation, re-taking of failed exams), part-time studies abroad, study fees, sholarships, study funding is provided by the Faculty studies coordidators, vice-dean for academic affairs and the head of programme committee. Information is constantly published on the Faculty’s website </w:t>
      </w:r>
      <w:r w:rsidRPr="00D06705">
        <w:rPr>
          <w:bCs/>
          <w:lang w:val="en-GB" w:eastAsia="lt-LT"/>
        </w:rPr>
        <w:t>(</w:t>
      </w:r>
      <w:hyperlink r:id="rId32" w:history="1">
        <w:r w:rsidRPr="00D06705">
          <w:rPr>
            <w:bCs/>
            <w:color w:val="0000FF"/>
            <w:u w:val="single"/>
            <w:lang w:val="en-GB" w:eastAsia="lt-LT"/>
          </w:rPr>
          <w:t>http://www.khf.vu.lt/</w:t>
        </w:r>
      </w:hyperlink>
      <w:r w:rsidRPr="00D06705">
        <w:rPr>
          <w:bCs/>
          <w:lang w:val="en-GB" w:eastAsia="lt-LT"/>
        </w:rPr>
        <w:t>). Information on the study process is also provided via VUSIS: he/she sees all personal details, study plan, exam session timetable, exam session results, etc., participates in the study process: registers for common university subjects and optional subjects and other.</w:t>
      </w:r>
    </w:p>
    <w:p w:rsidR="009E2A99" w:rsidRPr="00D06705" w:rsidRDefault="009E2A99" w:rsidP="002343EB">
      <w:pPr>
        <w:rPr>
          <w:bCs/>
          <w:lang w:val="en-GB" w:eastAsia="lt-LT"/>
        </w:rPr>
      </w:pPr>
      <w:r w:rsidRPr="00D06705">
        <w:rPr>
          <w:bCs/>
          <w:lang w:val="en-GB" w:eastAsia="lt-LT"/>
        </w:rPr>
        <w:t>The programme’s committee as well as the lecturers on a set time consults students about learning outcomes of the programme, contents of the course units and career possibilities. Students may ask for consultation, as well as in between (after) lectures or by e-mail. Students are consulted on career possibilities not only during lectures, special meeting with alumni, potential employers are organized.</w:t>
      </w:r>
    </w:p>
    <w:p w:rsidR="009E2A99" w:rsidRPr="00D06705" w:rsidRDefault="009E2A99" w:rsidP="002343EB">
      <w:pPr>
        <w:rPr>
          <w:lang w:val="en-GB" w:eastAsia="lt-LT"/>
        </w:rPr>
      </w:pPr>
      <w:r w:rsidRPr="00D06705">
        <w:rPr>
          <w:bCs/>
          <w:lang w:val="en-GB" w:eastAsia="lt-LT"/>
        </w:rPr>
        <w:t>VU Students’ Representation decide upon various students problems, defend their interests, take care of students’ academic as well as social well-being, organize cultural recreational activities, foster student traditions, help first-year students to join the University community. Student’s Representation usually appoints a senior student-curator for the needs of the first-year students.</w:t>
      </w:r>
    </w:p>
    <w:p w:rsidR="009E2A99" w:rsidRPr="00D04012" w:rsidRDefault="009E2A99" w:rsidP="00D04012">
      <w:pPr>
        <w:pStyle w:val="Heading3"/>
        <w:ind w:firstLine="1418"/>
      </w:pPr>
      <w:bookmarkStart w:id="55" w:name="_Toc439929007"/>
      <w:r w:rsidRPr="00D04012">
        <w:t>5.</w:t>
      </w:r>
      <w:r w:rsidR="0079537B" w:rsidRPr="00D04012">
        <w:t>4</w:t>
      </w:r>
      <w:r w:rsidRPr="00D04012">
        <w:t>. Social support for students: scholarships, loans, dormitories</w:t>
      </w:r>
      <w:bookmarkEnd w:id="55"/>
      <w:r w:rsidRPr="00D04012">
        <w:t xml:space="preserve"> </w:t>
      </w:r>
    </w:p>
    <w:p w:rsidR="009E2A99" w:rsidRPr="00D06705" w:rsidRDefault="009E2A99" w:rsidP="002343EB">
      <w:pPr>
        <w:rPr>
          <w:rFonts w:eastAsia="SimSun"/>
          <w:sz w:val="22"/>
          <w:lang w:val="en-GB" w:eastAsia="zh-CN"/>
        </w:rPr>
      </w:pPr>
      <w:r w:rsidRPr="00D06705">
        <w:rPr>
          <w:rFonts w:eastAsia="SimSun"/>
          <w:lang w:val="en-GB" w:eastAsia="zh-CN"/>
        </w:rPr>
        <w:t>The following types of financial assistance for students could be emphasized: promotion scholarship, social scholarship, one-time social scholarship, a one-time purposive scholarship. A different expression of social support is State-aid loans for students (administered by State Study Fund) and financial support for students with disabilities. Students may access all the regulations for these types of support on VU web page</w:t>
      </w:r>
      <w:r w:rsidRPr="00D06705">
        <w:rPr>
          <w:vertAlign w:val="superscript"/>
          <w:lang w:val="en-GB" w:eastAsia="zh-CN"/>
        </w:rPr>
        <w:footnoteReference w:id="7"/>
      </w:r>
      <w:r w:rsidRPr="00D06705">
        <w:rPr>
          <w:lang w:val="en-GB" w:eastAsia="zh-CN"/>
        </w:rPr>
        <w:t>. Students of BIM study programme are introduced during the introductory lectures of the first semester.</w:t>
      </w:r>
      <w:r w:rsidR="00243EAA" w:rsidRPr="00D06705">
        <w:rPr>
          <w:rFonts w:eastAsia="SimSun"/>
          <w:sz w:val="22"/>
          <w:lang w:val="en-GB" w:eastAsia="zh-CN"/>
        </w:rPr>
        <w:t xml:space="preserve"> </w:t>
      </w:r>
      <w:r w:rsidRPr="00D06705">
        <w:rPr>
          <w:lang w:val="en-GB" w:eastAsia="zh-CN"/>
        </w:rPr>
        <w:t xml:space="preserve">Financial support </w:t>
      </w:r>
      <w:r w:rsidR="00243EAA" w:rsidRPr="00D06705">
        <w:rPr>
          <w:lang w:val="en-GB" w:eastAsia="zh-CN"/>
        </w:rPr>
        <w:t xml:space="preserve">grants </w:t>
      </w:r>
      <w:r w:rsidRPr="00D06705">
        <w:rPr>
          <w:lang w:val="en-GB" w:eastAsia="zh-CN"/>
        </w:rPr>
        <w:t>for the students of</w:t>
      </w:r>
      <w:r w:rsidR="00243EAA" w:rsidRPr="00D06705">
        <w:rPr>
          <w:lang w:val="en-GB" w:eastAsia="zh-CN"/>
        </w:rPr>
        <w:t xml:space="preserve"> the</w:t>
      </w:r>
      <w:r w:rsidRPr="00D06705">
        <w:rPr>
          <w:lang w:val="en-GB" w:eastAsia="zh-CN"/>
        </w:rPr>
        <w:t xml:space="preserve"> programme </w:t>
      </w:r>
      <w:r w:rsidR="00243EAA" w:rsidRPr="00D06705">
        <w:rPr>
          <w:lang w:val="en-GB" w:eastAsia="zh-CN"/>
        </w:rPr>
        <w:t>are</w:t>
      </w:r>
      <w:r w:rsidRPr="00D06705">
        <w:rPr>
          <w:lang w:val="en-GB" w:eastAsia="zh-CN"/>
        </w:rPr>
        <w:t xml:space="preserve"> presented in table 2</w:t>
      </w:r>
      <w:r w:rsidR="00243EAA" w:rsidRPr="00D06705">
        <w:rPr>
          <w:lang w:val="en-GB" w:eastAsia="zh-CN"/>
        </w:rPr>
        <w:t>0</w:t>
      </w:r>
      <w:r w:rsidRPr="00D06705">
        <w:rPr>
          <w:lang w:val="en-GB" w:eastAsia="zh-CN"/>
        </w:rPr>
        <w:t xml:space="preserve">. </w:t>
      </w:r>
    </w:p>
    <w:p w:rsidR="009E2A99" w:rsidRPr="00D06705" w:rsidRDefault="009E2A99" w:rsidP="002343EB">
      <w:pPr>
        <w:rPr>
          <w:lang w:val="en-GB" w:eastAsia="zh-CN"/>
        </w:rPr>
      </w:pPr>
    </w:p>
    <w:p w:rsidR="009E2A99" w:rsidRPr="000D380D" w:rsidRDefault="000D380D" w:rsidP="000D380D">
      <w:pPr>
        <w:ind w:firstLine="0"/>
        <w:rPr>
          <w:rFonts w:eastAsia="Times New Roman"/>
          <w:b/>
          <w:bCs/>
          <w:szCs w:val="24"/>
          <w:lang w:val="en-GB" w:eastAsia="zh-CN"/>
        </w:rPr>
      </w:pPr>
      <w:bookmarkStart w:id="56" w:name="_Toc439928947"/>
      <w:r w:rsidRPr="000D380D">
        <w:rPr>
          <w:b/>
          <w:szCs w:val="24"/>
        </w:rPr>
        <w:t xml:space="preserve">Table </w:t>
      </w:r>
      <w:r w:rsidRPr="000D380D">
        <w:rPr>
          <w:b/>
          <w:szCs w:val="24"/>
        </w:rPr>
        <w:fldChar w:fldCharType="begin"/>
      </w:r>
      <w:r w:rsidRPr="000D380D">
        <w:rPr>
          <w:b/>
          <w:szCs w:val="24"/>
        </w:rPr>
        <w:instrText xml:space="preserve"> SEQ Table \* ARABIC </w:instrText>
      </w:r>
      <w:r w:rsidRPr="000D380D">
        <w:rPr>
          <w:b/>
          <w:szCs w:val="24"/>
        </w:rPr>
        <w:fldChar w:fldCharType="separate"/>
      </w:r>
      <w:r w:rsidRPr="000D380D">
        <w:rPr>
          <w:b/>
          <w:noProof/>
          <w:szCs w:val="24"/>
        </w:rPr>
        <w:t>20</w:t>
      </w:r>
      <w:r w:rsidRPr="000D380D">
        <w:rPr>
          <w:b/>
          <w:szCs w:val="24"/>
        </w:rPr>
        <w:fldChar w:fldCharType="end"/>
      </w:r>
      <w:r w:rsidRPr="000D380D">
        <w:rPr>
          <w:b/>
          <w:szCs w:val="24"/>
        </w:rPr>
        <w:t xml:space="preserve">. </w:t>
      </w:r>
      <w:r w:rsidR="009E2A99" w:rsidRPr="000D380D">
        <w:rPr>
          <w:rFonts w:eastAsia="Times New Roman"/>
          <w:b/>
          <w:bCs/>
          <w:szCs w:val="24"/>
          <w:lang w:val="en-GB" w:eastAsia="zh-CN"/>
        </w:rPr>
        <w:t>Scholarships granted by the Faculty</w:t>
      </w:r>
      <w:bookmarkEnd w:id="56"/>
      <w:r w:rsidR="009E2A99" w:rsidRPr="000D380D">
        <w:rPr>
          <w:rFonts w:eastAsia="Times New Roman"/>
          <w:b/>
          <w:bCs/>
          <w:szCs w:val="24"/>
          <w:lang w:val="en-GB" w:eastAsia="zh-CN"/>
        </w:rPr>
        <w:t xml:space="preserve"> </w:t>
      </w:r>
    </w:p>
    <w:tbl>
      <w:tblPr>
        <w:tblW w:w="8005" w:type="dxa"/>
        <w:jc w:val="center"/>
        <w:tblInd w:w="93" w:type="dxa"/>
        <w:tblLook w:val="00A0" w:firstRow="1" w:lastRow="0" w:firstColumn="1" w:lastColumn="0" w:noHBand="0" w:noVBand="0"/>
      </w:tblPr>
      <w:tblGrid>
        <w:gridCol w:w="4517"/>
        <w:gridCol w:w="872"/>
        <w:gridCol w:w="872"/>
        <w:gridCol w:w="872"/>
        <w:gridCol w:w="872"/>
      </w:tblGrid>
      <w:tr w:rsidR="00302D20" w:rsidRPr="00D06705" w:rsidTr="000D380D">
        <w:trPr>
          <w:trHeight w:val="20"/>
          <w:jc w:val="center"/>
        </w:trPr>
        <w:tc>
          <w:tcPr>
            <w:tcW w:w="4517" w:type="dxa"/>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tcPr>
          <w:p w:rsidR="00302D20" w:rsidRPr="00D06705" w:rsidRDefault="00302D20" w:rsidP="000D380D">
            <w:pPr>
              <w:spacing w:after="0"/>
              <w:ind w:firstLine="0"/>
              <w:jc w:val="center"/>
              <w:rPr>
                <w:sz w:val="20"/>
                <w:szCs w:val="20"/>
                <w:lang w:val="en-GB" w:eastAsia="lt-LT"/>
              </w:rPr>
            </w:pPr>
            <w:r w:rsidRPr="00302D20">
              <w:rPr>
                <w:b/>
                <w:sz w:val="20"/>
                <w:szCs w:val="20"/>
                <w:lang w:val="en-GB" w:eastAsia="lt-LT"/>
              </w:rPr>
              <w:t>Type of grant</w:t>
            </w:r>
          </w:p>
        </w:tc>
        <w:tc>
          <w:tcPr>
            <w:tcW w:w="0" w:type="auto"/>
            <w:tcBorders>
              <w:top w:val="nil"/>
              <w:left w:val="nil"/>
              <w:bottom w:val="single" w:sz="8" w:space="0" w:color="auto"/>
              <w:right w:val="single" w:sz="8" w:space="0" w:color="auto"/>
            </w:tcBorders>
            <w:shd w:val="clear" w:color="auto" w:fill="D9D9D9" w:themeFill="background1" w:themeFillShade="D9"/>
            <w:noWrap/>
          </w:tcPr>
          <w:p w:rsidR="00302D20" w:rsidRPr="00302D20" w:rsidRDefault="00302D20" w:rsidP="000D380D">
            <w:pPr>
              <w:spacing w:after="0"/>
              <w:ind w:firstLine="0"/>
              <w:jc w:val="center"/>
              <w:rPr>
                <w:b/>
                <w:sz w:val="20"/>
                <w:szCs w:val="20"/>
                <w:lang w:val="en-GB" w:eastAsia="lt-LT"/>
              </w:rPr>
            </w:pPr>
            <w:r w:rsidRPr="00302D20">
              <w:rPr>
                <w:b/>
                <w:sz w:val="20"/>
                <w:szCs w:val="20"/>
                <w:lang w:val="en-GB" w:eastAsia="lt-LT"/>
              </w:rPr>
              <w:t>2011/12</w:t>
            </w:r>
          </w:p>
        </w:tc>
        <w:tc>
          <w:tcPr>
            <w:tcW w:w="0" w:type="auto"/>
            <w:tcBorders>
              <w:top w:val="nil"/>
              <w:left w:val="nil"/>
              <w:bottom w:val="single" w:sz="8" w:space="0" w:color="auto"/>
              <w:right w:val="single" w:sz="8" w:space="0" w:color="auto"/>
            </w:tcBorders>
            <w:shd w:val="clear" w:color="auto" w:fill="D9D9D9" w:themeFill="background1" w:themeFillShade="D9"/>
            <w:noWrap/>
          </w:tcPr>
          <w:p w:rsidR="00302D20" w:rsidRPr="00302D20" w:rsidRDefault="00302D20" w:rsidP="000D380D">
            <w:pPr>
              <w:spacing w:after="0"/>
              <w:ind w:firstLine="0"/>
              <w:jc w:val="center"/>
              <w:rPr>
                <w:b/>
                <w:sz w:val="20"/>
                <w:szCs w:val="20"/>
                <w:lang w:val="en-GB" w:eastAsia="lt-LT"/>
              </w:rPr>
            </w:pPr>
            <w:r w:rsidRPr="00302D20">
              <w:rPr>
                <w:b/>
                <w:sz w:val="20"/>
                <w:szCs w:val="20"/>
                <w:lang w:val="en-GB" w:eastAsia="lt-LT"/>
              </w:rPr>
              <w:t>2012/13</w:t>
            </w:r>
          </w:p>
        </w:tc>
        <w:tc>
          <w:tcPr>
            <w:tcW w:w="0" w:type="auto"/>
            <w:tcBorders>
              <w:top w:val="nil"/>
              <w:left w:val="nil"/>
              <w:bottom w:val="single" w:sz="8" w:space="0" w:color="auto"/>
              <w:right w:val="single" w:sz="8" w:space="0" w:color="auto"/>
            </w:tcBorders>
            <w:shd w:val="clear" w:color="auto" w:fill="D9D9D9" w:themeFill="background1" w:themeFillShade="D9"/>
            <w:noWrap/>
          </w:tcPr>
          <w:p w:rsidR="00302D20" w:rsidRPr="00302D20" w:rsidRDefault="00302D20" w:rsidP="000D380D">
            <w:pPr>
              <w:spacing w:after="0"/>
              <w:ind w:firstLine="0"/>
              <w:jc w:val="center"/>
              <w:rPr>
                <w:b/>
                <w:sz w:val="20"/>
                <w:szCs w:val="20"/>
                <w:lang w:val="en-GB" w:eastAsia="lt-LT"/>
              </w:rPr>
            </w:pPr>
            <w:r w:rsidRPr="00302D20">
              <w:rPr>
                <w:b/>
                <w:sz w:val="20"/>
                <w:szCs w:val="20"/>
                <w:lang w:val="en-GB" w:eastAsia="lt-LT"/>
              </w:rPr>
              <w:t>2013/14</w:t>
            </w:r>
          </w:p>
        </w:tc>
        <w:tc>
          <w:tcPr>
            <w:tcW w:w="0" w:type="auto"/>
            <w:tcBorders>
              <w:top w:val="nil"/>
              <w:left w:val="nil"/>
              <w:bottom w:val="single" w:sz="8" w:space="0" w:color="auto"/>
              <w:right w:val="single" w:sz="8" w:space="0" w:color="auto"/>
            </w:tcBorders>
            <w:shd w:val="clear" w:color="auto" w:fill="D9D9D9" w:themeFill="background1" w:themeFillShade="D9"/>
            <w:noWrap/>
          </w:tcPr>
          <w:p w:rsidR="00302D20" w:rsidRPr="00302D20" w:rsidRDefault="00302D20" w:rsidP="000D380D">
            <w:pPr>
              <w:spacing w:after="0"/>
              <w:ind w:firstLine="0"/>
              <w:jc w:val="center"/>
              <w:rPr>
                <w:b/>
                <w:sz w:val="20"/>
                <w:szCs w:val="20"/>
                <w:lang w:val="en-GB" w:eastAsia="lt-LT"/>
              </w:rPr>
            </w:pPr>
            <w:r w:rsidRPr="00302D20">
              <w:rPr>
                <w:b/>
                <w:sz w:val="20"/>
                <w:szCs w:val="20"/>
                <w:lang w:val="en-GB" w:eastAsia="lt-LT"/>
              </w:rPr>
              <w:t>2014/15</w:t>
            </w:r>
          </w:p>
        </w:tc>
      </w:tr>
      <w:tr w:rsidR="00302D20" w:rsidRPr="00D06705" w:rsidTr="00302D20">
        <w:trPr>
          <w:trHeight w:val="20"/>
          <w:jc w:val="center"/>
        </w:trPr>
        <w:tc>
          <w:tcPr>
            <w:tcW w:w="4517" w:type="dxa"/>
            <w:tcBorders>
              <w:top w:val="single" w:sz="8" w:space="0" w:color="auto"/>
              <w:left w:val="single" w:sz="8" w:space="0" w:color="auto"/>
              <w:bottom w:val="single" w:sz="8" w:space="0" w:color="000000"/>
              <w:right w:val="single" w:sz="8" w:space="0" w:color="auto"/>
            </w:tcBorders>
          </w:tcPr>
          <w:p w:rsidR="00302D20" w:rsidRPr="00302D20" w:rsidRDefault="00302D20" w:rsidP="00302D20">
            <w:pPr>
              <w:spacing w:after="0"/>
              <w:ind w:firstLine="0"/>
              <w:rPr>
                <w:sz w:val="20"/>
                <w:szCs w:val="20"/>
                <w:lang w:val="en-GB" w:eastAsia="lt-LT"/>
              </w:rPr>
            </w:pPr>
            <w:r w:rsidRPr="00302D20">
              <w:rPr>
                <w:sz w:val="20"/>
                <w:szCs w:val="20"/>
                <w:lang w:val="en-GB" w:eastAsia="lt-LT"/>
              </w:rPr>
              <w:t>Promotion scholarship</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2</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6</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4</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8</w:t>
            </w:r>
          </w:p>
        </w:tc>
      </w:tr>
      <w:tr w:rsidR="00302D20" w:rsidRPr="00D06705" w:rsidTr="00302D20">
        <w:trPr>
          <w:trHeight w:val="20"/>
          <w:jc w:val="center"/>
        </w:trPr>
        <w:tc>
          <w:tcPr>
            <w:tcW w:w="4517" w:type="dxa"/>
            <w:tcBorders>
              <w:top w:val="single" w:sz="8" w:space="0" w:color="auto"/>
              <w:left w:val="single" w:sz="8" w:space="0" w:color="auto"/>
              <w:bottom w:val="single" w:sz="8" w:space="0" w:color="000000"/>
              <w:right w:val="single" w:sz="8" w:space="0" w:color="auto"/>
            </w:tcBorders>
          </w:tcPr>
          <w:p w:rsidR="00302D20" w:rsidRPr="00302D20" w:rsidRDefault="00302D20" w:rsidP="00302D20">
            <w:pPr>
              <w:spacing w:after="0"/>
              <w:ind w:firstLine="0"/>
              <w:rPr>
                <w:sz w:val="20"/>
                <w:szCs w:val="20"/>
                <w:lang w:val="en-GB" w:eastAsia="lt-LT"/>
              </w:rPr>
            </w:pPr>
            <w:r w:rsidRPr="00302D20">
              <w:rPr>
                <w:sz w:val="20"/>
                <w:szCs w:val="20"/>
                <w:lang w:val="en-GB" w:eastAsia="lt-LT"/>
              </w:rPr>
              <w:t>UAB CSC Baltic scholarship</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1</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1</w:t>
            </w:r>
          </w:p>
        </w:tc>
      </w:tr>
      <w:tr w:rsidR="00302D20" w:rsidRPr="00D06705" w:rsidTr="00302D20">
        <w:trPr>
          <w:trHeight w:val="20"/>
          <w:jc w:val="center"/>
        </w:trPr>
        <w:tc>
          <w:tcPr>
            <w:tcW w:w="4517" w:type="dxa"/>
            <w:tcBorders>
              <w:top w:val="single" w:sz="8" w:space="0" w:color="auto"/>
              <w:left w:val="single" w:sz="8" w:space="0" w:color="auto"/>
              <w:bottom w:val="single" w:sz="8" w:space="0" w:color="000000"/>
              <w:right w:val="single" w:sz="8" w:space="0" w:color="auto"/>
            </w:tcBorders>
          </w:tcPr>
          <w:p w:rsidR="00302D20" w:rsidRPr="00302D20" w:rsidRDefault="00302D20" w:rsidP="00302D20">
            <w:pPr>
              <w:spacing w:after="0"/>
              <w:ind w:firstLine="0"/>
              <w:rPr>
                <w:sz w:val="20"/>
                <w:szCs w:val="20"/>
                <w:lang w:val="en-GB" w:eastAsia="lt-LT"/>
              </w:rPr>
            </w:pPr>
            <w:r w:rsidRPr="00302D20">
              <w:rPr>
                <w:sz w:val="20"/>
                <w:szCs w:val="20"/>
                <w:lang w:val="en-GB" w:eastAsia="lt-LT"/>
              </w:rPr>
              <w:t xml:space="preserve">Erasmus practice mobility scholarship </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1</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1</w:t>
            </w:r>
          </w:p>
        </w:tc>
      </w:tr>
      <w:tr w:rsidR="00302D20" w:rsidRPr="00D06705" w:rsidTr="00302D20">
        <w:trPr>
          <w:trHeight w:val="20"/>
          <w:jc w:val="center"/>
        </w:trPr>
        <w:tc>
          <w:tcPr>
            <w:tcW w:w="4517" w:type="dxa"/>
            <w:tcBorders>
              <w:top w:val="single" w:sz="8" w:space="0" w:color="auto"/>
              <w:left w:val="single" w:sz="8" w:space="0" w:color="auto"/>
              <w:bottom w:val="single" w:sz="8" w:space="0" w:color="000000"/>
              <w:right w:val="single" w:sz="8" w:space="0" w:color="auto"/>
            </w:tcBorders>
          </w:tcPr>
          <w:p w:rsidR="00302D20" w:rsidRPr="00302D20" w:rsidRDefault="00302D20" w:rsidP="00302D20">
            <w:pPr>
              <w:spacing w:after="0"/>
              <w:ind w:firstLine="0"/>
              <w:rPr>
                <w:sz w:val="20"/>
                <w:szCs w:val="20"/>
                <w:lang w:val="en-GB" w:eastAsia="lt-LT"/>
              </w:rPr>
            </w:pPr>
            <w:r w:rsidRPr="00302D20">
              <w:rPr>
                <w:sz w:val="20"/>
                <w:szCs w:val="20"/>
                <w:lang w:val="en-GB" w:eastAsia="lt-LT"/>
              </w:rPr>
              <w:t xml:space="preserve">Social scholarship  </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1</w:t>
            </w:r>
          </w:p>
        </w:tc>
      </w:tr>
      <w:tr w:rsidR="00302D20" w:rsidRPr="00D06705" w:rsidTr="00302D20">
        <w:trPr>
          <w:trHeight w:val="20"/>
          <w:jc w:val="center"/>
        </w:trPr>
        <w:tc>
          <w:tcPr>
            <w:tcW w:w="4517" w:type="dxa"/>
            <w:tcBorders>
              <w:top w:val="single" w:sz="8" w:space="0" w:color="auto"/>
              <w:left w:val="single" w:sz="8" w:space="0" w:color="auto"/>
              <w:bottom w:val="single" w:sz="8" w:space="0" w:color="000000"/>
              <w:right w:val="single" w:sz="8" w:space="0" w:color="auto"/>
            </w:tcBorders>
          </w:tcPr>
          <w:p w:rsidR="00302D20" w:rsidRPr="00302D20" w:rsidRDefault="00302D20" w:rsidP="00302D20">
            <w:pPr>
              <w:spacing w:after="0"/>
              <w:ind w:firstLine="0"/>
              <w:rPr>
                <w:sz w:val="20"/>
                <w:szCs w:val="20"/>
                <w:lang w:val="en-GB" w:eastAsia="lt-LT"/>
              </w:rPr>
            </w:pPr>
            <w:r w:rsidRPr="00302D20">
              <w:rPr>
                <w:sz w:val="20"/>
                <w:szCs w:val="20"/>
                <w:lang w:val="en-GB" w:eastAsia="lt-LT"/>
              </w:rPr>
              <w:t xml:space="preserve">Grant for living expences </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1</w:t>
            </w:r>
          </w:p>
        </w:tc>
        <w:tc>
          <w:tcPr>
            <w:tcW w:w="0" w:type="auto"/>
            <w:tcBorders>
              <w:top w:val="nil"/>
              <w:left w:val="nil"/>
              <w:bottom w:val="single" w:sz="8" w:space="0" w:color="auto"/>
              <w:right w:val="single" w:sz="8" w:space="0" w:color="auto"/>
            </w:tcBorders>
            <w:shd w:val="clear" w:color="auto" w:fill="FFFFFF" w:themeFill="background1"/>
            <w:noWrap/>
          </w:tcPr>
          <w:p w:rsidR="00302D20" w:rsidRPr="00302D20" w:rsidRDefault="00302D20" w:rsidP="000D380D">
            <w:pPr>
              <w:spacing w:after="0"/>
              <w:ind w:firstLine="0"/>
              <w:jc w:val="center"/>
              <w:rPr>
                <w:sz w:val="20"/>
                <w:szCs w:val="20"/>
                <w:lang w:val="en-GB" w:eastAsia="lt-LT"/>
              </w:rPr>
            </w:pPr>
            <w:r w:rsidRPr="00302D20">
              <w:rPr>
                <w:sz w:val="20"/>
                <w:szCs w:val="20"/>
                <w:lang w:val="en-GB" w:eastAsia="lt-LT"/>
              </w:rPr>
              <w:t>1</w:t>
            </w:r>
          </w:p>
        </w:tc>
      </w:tr>
    </w:tbl>
    <w:p w:rsidR="005340FD" w:rsidRPr="00D06705" w:rsidRDefault="005340FD" w:rsidP="002343EB">
      <w:pPr>
        <w:rPr>
          <w:rFonts w:eastAsia="Times New Roman"/>
          <w:lang w:val="en-GB" w:eastAsia="lt-LT"/>
        </w:rPr>
      </w:pPr>
    </w:p>
    <w:p w:rsidR="009E2A99" w:rsidRPr="00D06705" w:rsidRDefault="009E2A99" w:rsidP="002343EB">
      <w:pPr>
        <w:rPr>
          <w:rFonts w:eastAsia="Times New Roman"/>
          <w:lang w:val="en-GB" w:eastAsia="lt-LT"/>
        </w:rPr>
      </w:pPr>
      <w:r w:rsidRPr="00D06705">
        <w:rPr>
          <w:rFonts w:eastAsia="Times New Roman"/>
          <w:lang w:val="en-GB" w:eastAsia="lt-LT"/>
        </w:rPr>
        <w:t xml:space="preserve">Accommodation in dormitories for students from other cities than Kaunas can be seen as the form of social support too. </w:t>
      </w:r>
    </w:p>
    <w:p w:rsidR="009E2A99" w:rsidRPr="00D06705" w:rsidRDefault="009E2A99" w:rsidP="002343EB">
      <w:pPr>
        <w:rPr>
          <w:rFonts w:eastAsia="Times New Roman"/>
          <w:lang w:val="en-GB" w:eastAsia="lt-LT"/>
        </w:rPr>
      </w:pPr>
      <w:r w:rsidRPr="00D06705">
        <w:rPr>
          <w:rFonts w:eastAsia="Times New Roman"/>
          <w:lang w:val="en-GB" w:eastAsia="lt-LT"/>
        </w:rPr>
        <w:lastRenderedPageBreak/>
        <w:t>The mostly gifted students (having best marks and participating in scientific research work) may claim special VU scholarships according to study and scientific directions. For more details about such type of scholarships see VU website</w:t>
      </w:r>
      <w:r w:rsidRPr="00D06705">
        <w:rPr>
          <w:rFonts w:eastAsia="Times New Roman"/>
          <w:vertAlign w:val="superscript"/>
          <w:lang w:val="en-GB" w:eastAsia="lt-LT"/>
        </w:rPr>
        <w:footnoteReference w:id="8"/>
      </w:r>
      <w:r w:rsidRPr="00D06705">
        <w:rPr>
          <w:rFonts w:eastAsia="Times New Roman"/>
          <w:lang w:val="en-GB" w:eastAsia="lt-LT"/>
        </w:rPr>
        <w:t>. Since 2014, social partner of the Department of Informatics - UAB CSC Baltic - have established a special scholarship for the best Master student. It has already been presented to 2 students of Business Informatics study programme</w:t>
      </w:r>
      <w:r w:rsidR="00243EAA" w:rsidRPr="00D06705">
        <w:rPr>
          <w:rFonts w:eastAsia="Times New Roman"/>
          <w:lang w:val="en-GB" w:eastAsia="lt-LT"/>
        </w:rPr>
        <w:t xml:space="preserve"> </w:t>
      </w:r>
      <w:r w:rsidR="00D228F7" w:rsidRPr="00D06705">
        <w:rPr>
          <w:rFonts w:eastAsia="Times New Roman"/>
          <w:lang w:val="en-GB" w:eastAsia="lt-LT"/>
        </w:rPr>
        <w:t>(</w:t>
      </w:r>
      <w:proofErr w:type="spellStart"/>
      <w:r w:rsidR="00D228F7" w:rsidRPr="00D06705">
        <w:rPr>
          <w:rFonts w:eastAsia="Times New Roman"/>
          <w:lang w:val="en-GB" w:eastAsia="lt-LT"/>
        </w:rPr>
        <w:t>Vilda</w:t>
      </w:r>
      <w:proofErr w:type="spellEnd"/>
      <w:r w:rsidR="00D228F7" w:rsidRPr="00D06705">
        <w:rPr>
          <w:rFonts w:eastAsia="Times New Roman"/>
          <w:lang w:val="en-GB" w:eastAsia="lt-LT"/>
        </w:rPr>
        <w:t xml:space="preserve"> </w:t>
      </w:r>
      <w:proofErr w:type="spellStart"/>
      <w:r w:rsidR="00D228F7" w:rsidRPr="00D06705">
        <w:rPr>
          <w:rFonts w:eastAsia="Times New Roman"/>
          <w:lang w:val="en-GB" w:eastAsia="lt-LT"/>
        </w:rPr>
        <w:t>Stanišauskaitė</w:t>
      </w:r>
      <w:proofErr w:type="spellEnd"/>
      <w:r w:rsidR="00D228F7" w:rsidRPr="00D06705">
        <w:rPr>
          <w:rFonts w:eastAsia="Times New Roman"/>
          <w:lang w:val="en-GB" w:eastAsia="lt-LT"/>
        </w:rPr>
        <w:t xml:space="preserve"> and </w:t>
      </w:r>
      <w:proofErr w:type="spellStart"/>
      <w:r w:rsidR="00D228F7" w:rsidRPr="00D06705">
        <w:rPr>
          <w:rFonts w:eastAsia="Times New Roman"/>
          <w:lang w:val="en-GB" w:eastAsia="lt-LT"/>
        </w:rPr>
        <w:t>Neringa</w:t>
      </w:r>
      <w:proofErr w:type="spellEnd"/>
      <w:r w:rsidR="00D228F7" w:rsidRPr="00D06705">
        <w:rPr>
          <w:rFonts w:eastAsia="Times New Roman"/>
          <w:lang w:val="en-GB" w:eastAsia="lt-LT"/>
        </w:rPr>
        <w:t xml:space="preserve"> </w:t>
      </w:r>
      <w:proofErr w:type="spellStart"/>
      <w:r w:rsidR="00D228F7" w:rsidRPr="00D06705">
        <w:rPr>
          <w:rFonts w:eastAsia="Times New Roman"/>
          <w:lang w:val="en-GB" w:eastAsia="lt-LT"/>
        </w:rPr>
        <w:t>Žemaitytė</w:t>
      </w:r>
      <w:proofErr w:type="spellEnd"/>
      <w:r w:rsidR="00D228F7" w:rsidRPr="00D06705">
        <w:rPr>
          <w:rFonts w:eastAsia="Times New Roman"/>
          <w:lang w:val="en-GB" w:eastAsia="lt-LT"/>
        </w:rPr>
        <w:t>)</w:t>
      </w:r>
      <w:r w:rsidRPr="00D06705">
        <w:rPr>
          <w:rFonts w:eastAsia="Times New Roman"/>
          <w:lang w:val="en-GB" w:eastAsia="lt-LT"/>
        </w:rPr>
        <w:t>.</w:t>
      </w:r>
      <w:r w:rsidR="00243EAA" w:rsidRPr="00D06705">
        <w:rPr>
          <w:rFonts w:eastAsia="Times New Roman"/>
          <w:lang w:val="en-GB" w:eastAsia="lt-LT"/>
        </w:rPr>
        <w:t xml:space="preserve"> </w:t>
      </w:r>
    </w:p>
    <w:p w:rsidR="009E2A99" w:rsidRPr="00D04012" w:rsidRDefault="009E2A99" w:rsidP="00D04012">
      <w:pPr>
        <w:pStyle w:val="Heading3"/>
        <w:ind w:firstLine="1418"/>
      </w:pPr>
      <w:bookmarkStart w:id="57" w:name="_Toc439929008"/>
      <w:r w:rsidRPr="00D04012">
        <w:t>5.</w:t>
      </w:r>
      <w:r w:rsidR="0079537B" w:rsidRPr="00D04012">
        <w:t>5</w:t>
      </w:r>
      <w:r w:rsidRPr="00D04012">
        <w:t>. Scientific and artistic activities of students</w:t>
      </w:r>
      <w:bookmarkEnd w:id="57"/>
    </w:p>
    <w:p w:rsidR="009E2A99" w:rsidRPr="00D06705" w:rsidRDefault="009E2A99" w:rsidP="002343EB">
      <w:pPr>
        <w:rPr>
          <w:rFonts w:eastAsia="Batang"/>
          <w:lang w:val="en-GB" w:eastAsia="zh-CN"/>
        </w:rPr>
      </w:pPr>
      <w:r w:rsidRPr="00D06705">
        <w:rPr>
          <w:rFonts w:eastAsia="Batang"/>
          <w:lang w:val="en-GB" w:eastAsia="zh-CN"/>
        </w:rPr>
        <w:t>Seeking to develop the Master students’ skills in writing scientific publications, KHF Department of Informatics recommends students to publish an article and present a report at a research conference when preparing for a final thesis.</w:t>
      </w:r>
    </w:p>
    <w:p w:rsidR="009E2A99" w:rsidRPr="00D06705" w:rsidRDefault="009E2A99" w:rsidP="002343EB">
      <w:pPr>
        <w:rPr>
          <w:rFonts w:eastAsia="Batang"/>
          <w:lang w:val="en-GB" w:eastAsia="zh-CN"/>
        </w:rPr>
      </w:pPr>
      <w:r w:rsidRPr="00D06705">
        <w:rPr>
          <w:rFonts w:eastAsia="Batang"/>
          <w:lang w:val="en-GB" w:eastAsia="zh-CN"/>
        </w:rPr>
        <w:t>Since 1996, the Department has organized conferences for Master students and PhD students “Information Technologies in Business Management” (together with the Faculties of Informatics in KTU and VMU). What is more, Master students present reports in other scientific conferences, both, locally and abroad.</w:t>
      </w:r>
    </w:p>
    <w:p w:rsidR="009E2A99" w:rsidRPr="00D06705" w:rsidRDefault="009E2A99" w:rsidP="002343EB">
      <w:pPr>
        <w:rPr>
          <w:rFonts w:eastAsia="Batang"/>
          <w:lang w:val="en-GB" w:eastAsia="zh-CN"/>
        </w:rPr>
      </w:pPr>
      <w:r w:rsidRPr="00D06705">
        <w:rPr>
          <w:rFonts w:eastAsia="Batang"/>
          <w:lang w:val="en-GB" w:eastAsia="zh-CN"/>
        </w:rPr>
        <w:t>Master students</w:t>
      </w:r>
    </w:p>
    <w:p w:rsidR="009E2A99" w:rsidRPr="00D06705" w:rsidRDefault="009E2A99" w:rsidP="002343EB">
      <w:pPr>
        <w:rPr>
          <w:rFonts w:eastAsia="Batang"/>
          <w:lang w:val="en-GB" w:eastAsia="zh-CN"/>
        </w:rPr>
      </w:pPr>
      <w:r w:rsidRPr="00D06705">
        <w:rPr>
          <w:rFonts w:eastAsia="Batang"/>
          <w:lang w:val="en-GB" w:eastAsia="zh-CN"/>
        </w:rPr>
        <w:t xml:space="preserve">Having presented a report in a conference and having published it in a conference material, students gain extra points for a final thesis defence. Students are informed on that during the very first semester. Approx. 80 per cent of students make use of this opportunity </w:t>
      </w:r>
    </w:p>
    <w:p w:rsidR="009E2A99" w:rsidRPr="00D06705" w:rsidRDefault="009E2A99" w:rsidP="002343EB">
      <w:pPr>
        <w:rPr>
          <w:rFonts w:eastAsia="Batang"/>
          <w:lang w:val="en-GB" w:eastAsia="zh-CN"/>
        </w:rPr>
      </w:pPr>
      <w:r w:rsidRPr="00D06705">
        <w:rPr>
          <w:rFonts w:eastAsia="Batang"/>
          <w:lang w:val="en-GB" w:eastAsia="zh-CN"/>
        </w:rPr>
        <w:t xml:space="preserve">Students’ scientific research is advised by the Department’s professors or associate professors. Students under their guidance develop their skills in scientific research work. </w:t>
      </w:r>
    </w:p>
    <w:p w:rsidR="009E2A99" w:rsidRPr="00D06705" w:rsidRDefault="009E2A99" w:rsidP="002343EB">
      <w:pPr>
        <w:rPr>
          <w:rFonts w:eastAsia="Batang"/>
          <w:lang w:val="en-GB" w:eastAsia="zh-CN"/>
        </w:rPr>
      </w:pPr>
      <w:r w:rsidRPr="00D06705">
        <w:rPr>
          <w:rFonts w:eastAsia="Batang"/>
          <w:lang w:val="en-GB" w:eastAsia="zh-CN"/>
        </w:rPr>
        <w:t>The Faculty gives opportunity for students to join various artistic projects, activities, such as folklore ensemble “</w:t>
      </w:r>
      <w:proofErr w:type="spellStart"/>
      <w:r w:rsidRPr="00D06705">
        <w:rPr>
          <w:rFonts w:eastAsia="Batang"/>
          <w:lang w:val="en-GB" w:eastAsia="zh-CN"/>
        </w:rPr>
        <w:t>Uosinta</w:t>
      </w:r>
      <w:proofErr w:type="spellEnd"/>
      <w:r w:rsidRPr="00D06705">
        <w:rPr>
          <w:rFonts w:eastAsia="Batang"/>
          <w:lang w:val="en-GB" w:eastAsia="zh-CN"/>
        </w:rPr>
        <w:t>” , mixed choir “</w:t>
      </w:r>
      <w:proofErr w:type="spellStart"/>
      <w:r w:rsidRPr="00D06705">
        <w:rPr>
          <w:rFonts w:eastAsia="Batang"/>
          <w:lang w:val="en-GB" w:eastAsia="zh-CN"/>
        </w:rPr>
        <w:t>Veni</w:t>
      </w:r>
      <w:proofErr w:type="spellEnd"/>
      <w:r w:rsidRPr="00D06705">
        <w:rPr>
          <w:rFonts w:eastAsia="Batang"/>
          <w:lang w:val="en-GB" w:eastAsia="zh-CN"/>
        </w:rPr>
        <w:t xml:space="preserve"> </w:t>
      </w:r>
      <w:proofErr w:type="spellStart"/>
      <w:r w:rsidRPr="00D06705">
        <w:rPr>
          <w:rFonts w:eastAsia="Batang"/>
          <w:lang w:val="en-GB" w:eastAsia="zh-CN"/>
        </w:rPr>
        <w:t>Gaudere</w:t>
      </w:r>
      <w:proofErr w:type="spellEnd"/>
      <w:r w:rsidRPr="00D06705">
        <w:rPr>
          <w:rFonts w:eastAsia="Batang"/>
          <w:lang w:val="en-GB" w:eastAsia="zh-CN"/>
        </w:rPr>
        <w:t>”, “Literary Club”, Creative Incubator, philologist club “</w:t>
      </w:r>
      <w:proofErr w:type="spellStart"/>
      <w:r w:rsidRPr="00D06705">
        <w:rPr>
          <w:rFonts w:eastAsia="Batang"/>
          <w:lang w:val="en-GB" w:eastAsia="zh-CN"/>
        </w:rPr>
        <w:t>Aš</w:t>
      </w:r>
      <w:proofErr w:type="spellEnd"/>
      <w:r w:rsidRPr="00D06705">
        <w:rPr>
          <w:rFonts w:eastAsia="Batang"/>
          <w:lang w:val="en-GB" w:eastAsia="zh-CN"/>
        </w:rPr>
        <w:t xml:space="preserve"> pats“, KHF theatre. Many </w:t>
      </w:r>
      <w:proofErr w:type="gramStart"/>
      <w:r w:rsidRPr="00D06705">
        <w:rPr>
          <w:rFonts w:eastAsia="Batang"/>
          <w:lang w:val="en-GB" w:eastAsia="zh-CN"/>
        </w:rPr>
        <w:t>interesting  projects</w:t>
      </w:r>
      <w:proofErr w:type="gramEnd"/>
      <w:r w:rsidRPr="00D06705">
        <w:rPr>
          <w:rFonts w:eastAsia="Batang"/>
          <w:lang w:val="en-GB" w:eastAsia="zh-CN"/>
        </w:rPr>
        <w:t xml:space="preserve"> are organized by students themselves. During the last year, the </w:t>
      </w:r>
      <w:proofErr w:type="gramStart"/>
      <w:r w:rsidRPr="00D06705">
        <w:rPr>
          <w:rFonts w:eastAsia="Batang"/>
          <w:lang w:val="en-GB" w:eastAsia="zh-CN"/>
        </w:rPr>
        <w:t>Faculty  students</w:t>
      </w:r>
      <w:proofErr w:type="gramEnd"/>
      <w:r w:rsidRPr="00D06705">
        <w:rPr>
          <w:rFonts w:eastAsia="Batang"/>
          <w:lang w:val="en-GB" w:eastAsia="zh-CN"/>
        </w:rPr>
        <w:t xml:space="preserve"> have initiated and carried out two massive projects “</w:t>
      </w:r>
      <w:proofErr w:type="spellStart"/>
      <w:r w:rsidRPr="00D06705">
        <w:rPr>
          <w:rFonts w:eastAsia="Batang"/>
          <w:lang w:val="en-GB" w:eastAsia="zh-CN"/>
        </w:rPr>
        <w:t>SiluetasLT</w:t>
      </w:r>
      <w:proofErr w:type="spellEnd"/>
      <w:r w:rsidRPr="00D06705">
        <w:rPr>
          <w:rFonts w:eastAsia="Batang"/>
          <w:lang w:val="en-GB" w:eastAsia="zh-CN"/>
        </w:rPr>
        <w:t>” and “Promoting Youth Initiatives in Desolate Places of Kaunas Old Town”  (</w:t>
      </w:r>
      <w:proofErr w:type="spellStart"/>
      <w:r w:rsidRPr="00D06705">
        <w:rPr>
          <w:rFonts w:eastAsia="Batang"/>
          <w:lang w:val="en-GB" w:eastAsia="zh-CN"/>
        </w:rPr>
        <w:t>Lith</w:t>
      </w:r>
      <w:proofErr w:type="spellEnd"/>
      <w:r w:rsidRPr="00D06705">
        <w:rPr>
          <w:rFonts w:eastAsia="Batang"/>
          <w:lang w:val="en-GB" w:eastAsia="zh-CN"/>
        </w:rPr>
        <w:t>:</w:t>
      </w:r>
      <w:r w:rsidRPr="00D06705">
        <w:rPr>
          <w:rFonts w:eastAsia="Batang"/>
          <w:noProof/>
          <w:lang w:val="en-GB" w:eastAsia="zh-CN"/>
        </w:rPr>
        <w:t xml:space="preserve"> „Jaunimo iniciatyvų skatinimas apleistose Kauno senamiesčio zonose“), have initiated a continuous competition of video commercials and series of seminars “Startuok”, have organized a photo exhibition and a seminar “Kaunas a Place where I Live” (Lith: „Kaunas – vieta, kurioje gyvenu“).</w:t>
      </w:r>
    </w:p>
    <w:p w:rsidR="009E2A99" w:rsidRPr="00D04012" w:rsidRDefault="009E2A99" w:rsidP="00D04012">
      <w:pPr>
        <w:pStyle w:val="Heading3"/>
        <w:ind w:firstLine="1418"/>
      </w:pPr>
      <w:bookmarkStart w:id="58" w:name="_Toc439929009"/>
      <w:r w:rsidRPr="00D04012">
        <w:t>5.</w:t>
      </w:r>
      <w:r w:rsidR="0079537B" w:rsidRPr="00D04012">
        <w:t>6</w:t>
      </w:r>
      <w:r w:rsidRPr="00D04012">
        <w:t>. Students’ participation in mobility programmes</w:t>
      </w:r>
      <w:bookmarkEnd w:id="58"/>
      <w:r w:rsidRPr="00D04012">
        <w:t xml:space="preserve"> </w:t>
      </w:r>
    </w:p>
    <w:p w:rsidR="009E2A99" w:rsidRPr="00D06705" w:rsidRDefault="009E2A99" w:rsidP="002343EB">
      <w:pPr>
        <w:rPr>
          <w:lang w:val="en-GB" w:eastAsia="zh-CN"/>
        </w:rPr>
      </w:pPr>
      <w:r w:rsidRPr="00D06705">
        <w:rPr>
          <w:lang w:val="en-GB" w:eastAsia="zh-CN"/>
        </w:rPr>
        <w:t xml:space="preserve">The processes of studies abroad and international cooperation are administered by VU Department of International Programmes and Relations. Vice-dean for International Relations in KHF is responsible for international cooperation and studies abroad. </w:t>
      </w:r>
    </w:p>
    <w:p w:rsidR="009E2A99" w:rsidRPr="00D06705" w:rsidRDefault="009E2A99" w:rsidP="002343EB">
      <w:pPr>
        <w:rPr>
          <w:lang w:val="en-GB" w:eastAsia="zh-CN"/>
        </w:rPr>
      </w:pPr>
      <w:r w:rsidRPr="00D06705">
        <w:rPr>
          <w:lang w:val="en-GB" w:eastAsia="zh-CN"/>
        </w:rPr>
        <w:t xml:space="preserve">The Faculty’s students are able to leave for one semester or the whole year via Erasmus Mundus programmes or bilateral cooperation agreements. The Faculty has 81 Erasmus agreements with foreign universities and 5 bilateral cooperation agreements (for the complete list see </w:t>
      </w:r>
      <w:hyperlink r:id="rId33" w:history="1">
        <w:r w:rsidRPr="00D06705">
          <w:rPr>
            <w:color w:val="0000FF"/>
            <w:u w:val="single"/>
            <w:lang w:val="en-GB" w:eastAsia="zh-CN"/>
          </w:rPr>
          <w:t>http://www.khf.vu.lt/tarptautiniai-rysiai/tarptautiniai-partneriai</w:t>
        </w:r>
      </w:hyperlink>
      <w:r w:rsidRPr="00D06705">
        <w:rPr>
          <w:lang w:val="en-GB" w:eastAsia="zh-CN"/>
        </w:rPr>
        <w:t>).</w:t>
      </w:r>
    </w:p>
    <w:p w:rsidR="009E2A99" w:rsidRPr="00D06705" w:rsidRDefault="009E2A99" w:rsidP="002343EB">
      <w:pPr>
        <w:rPr>
          <w:lang w:val="en-GB" w:eastAsia="zh-CN"/>
        </w:rPr>
      </w:pPr>
      <w:r w:rsidRPr="00D06705">
        <w:rPr>
          <w:lang w:val="en-GB" w:eastAsia="zh-CN"/>
        </w:rPr>
        <w:t xml:space="preserve">The majority of BIM students have already studied abroad during their Bachelor study years and since almost 90 per cent of BIM students are employed in Lithuania, it becomes hard for them to make use of Erasmus studies during master studies. Although the lecturers of the Department of Informatics promote Erasmus programmes, during the years 2011-2015 only one student has taken this opportunity. In 2013-14, he studied in </w:t>
      </w:r>
      <w:proofErr w:type="spellStart"/>
      <w:r w:rsidRPr="00D06705">
        <w:rPr>
          <w:lang w:val="en-GB" w:eastAsia="zh-CN"/>
        </w:rPr>
        <w:t>Libera</w:t>
      </w:r>
      <w:proofErr w:type="spellEnd"/>
      <w:r w:rsidRPr="00D06705">
        <w:rPr>
          <w:lang w:val="en-GB" w:eastAsia="zh-CN"/>
        </w:rPr>
        <w:t xml:space="preserve"> </w:t>
      </w:r>
      <w:proofErr w:type="spellStart"/>
      <w:r w:rsidRPr="00D06705">
        <w:rPr>
          <w:lang w:val="en-GB" w:eastAsia="zh-CN"/>
        </w:rPr>
        <w:t>Universita</w:t>
      </w:r>
      <w:proofErr w:type="spellEnd"/>
      <w:r w:rsidRPr="00D06705">
        <w:rPr>
          <w:lang w:val="en-GB" w:eastAsia="zh-CN"/>
        </w:rPr>
        <w:t xml:space="preserve"> di Bolzano, Italy.</w:t>
      </w:r>
    </w:p>
    <w:p w:rsidR="009E2A99" w:rsidRPr="00D06705" w:rsidRDefault="009E2A99" w:rsidP="002343EB">
      <w:pPr>
        <w:rPr>
          <w:lang w:val="en-GB" w:eastAsia="zh-CN"/>
        </w:rPr>
      </w:pPr>
      <w:r w:rsidRPr="00D06705">
        <w:rPr>
          <w:lang w:val="en-GB" w:eastAsia="zh-CN"/>
        </w:rPr>
        <w:t>Since 2013, the number of Erasmus students in the Faculty has increased immensely. They eagerly sign in the course units taught by the Department’s lecturers. In 2013-14, the Department of Informatics had 1 Master student from Spain and 2 from Turkey. In 2014-15, there was 1 master student from Italy.</w:t>
      </w:r>
    </w:p>
    <w:p w:rsidR="009E2A99" w:rsidRPr="00D06705" w:rsidRDefault="009E2A99" w:rsidP="002343EB">
      <w:pPr>
        <w:rPr>
          <w:lang w:val="en-GB" w:eastAsia="zh-CN"/>
        </w:rPr>
      </w:pPr>
      <w:r w:rsidRPr="00D06705">
        <w:rPr>
          <w:noProof/>
          <w:lang w:val="en-GB" w:eastAsia="lt-LT"/>
        </w:rPr>
        <w:t xml:space="preserve">Since the last visit of experts, possibilities for participating in international mobility programmes have been expanded. The number of foreign students who come to the Faculty via Erasmus exchange programme has increased considerably. The study programme’s lecturers go on Erasmus internships more </w:t>
      </w:r>
      <w:r w:rsidRPr="00D06705">
        <w:rPr>
          <w:noProof/>
          <w:lang w:val="en-GB" w:eastAsia="lt-LT"/>
        </w:rPr>
        <w:lastRenderedPageBreak/>
        <w:t>often than earlier. Master students of Business Informatics also have wider possibilities to participate in an exchange programmes.</w:t>
      </w:r>
    </w:p>
    <w:p w:rsidR="009E2A99" w:rsidRPr="00D04012" w:rsidRDefault="009E2A99" w:rsidP="00D04012">
      <w:pPr>
        <w:pStyle w:val="Heading3"/>
        <w:ind w:firstLine="1418"/>
      </w:pPr>
      <w:bookmarkStart w:id="59" w:name="_Toc439929010"/>
      <w:r w:rsidRPr="00D04012">
        <w:t>5.</w:t>
      </w:r>
      <w:r w:rsidR="0079537B" w:rsidRPr="00D04012">
        <w:t>7</w:t>
      </w:r>
      <w:r w:rsidRPr="00D04012">
        <w:t xml:space="preserve">. </w:t>
      </w:r>
      <w:bookmarkStart w:id="60" w:name="_Toc343694596"/>
      <w:r w:rsidRPr="00D04012">
        <w:t>Evaluation of students’ achievements</w:t>
      </w:r>
      <w:bookmarkEnd w:id="59"/>
      <w:r w:rsidRPr="00D04012">
        <w:t xml:space="preserve"> </w:t>
      </w:r>
      <w:bookmarkEnd w:id="60"/>
    </w:p>
    <w:p w:rsidR="009E2A99" w:rsidRPr="00D06705" w:rsidRDefault="009E2A99" w:rsidP="002343EB">
      <w:pPr>
        <w:rPr>
          <w:rFonts w:eastAsia="Arial Unicode MS"/>
          <w:iCs/>
          <w:lang w:val="en-GB" w:eastAsia="lt-LT"/>
        </w:rPr>
      </w:pPr>
      <w:r w:rsidRPr="00D06705">
        <w:rPr>
          <w:rFonts w:eastAsia="Arial Unicode MS"/>
          <w:lang w:val="en-GB" w:eastAsia="lt-LT"/>
        </w:rPr>
        <w:t xml:space="preserve">VU </w:t>
      </w:r>
      <w:r w:rsidRPr="00D06705">
        <w:rPr>
          <w:rFonts w:eastAsia="Arial Unicode MS"/>
          <w:i/>
          <w:lang w:val="en-GB" w:eastAsia="lt-LT"/>
        </w:rPr>
        <w:t>Studies Regulations</w:t>
      </w:r>
      <w:r w:rsidRPr="00D06705">
        <w:rPr>
          <w:rFonts w:eastAsia="Arial Unicode MS"/>
          <w:lang w:val="en-GB" w:eastAsia="lt-LT"/>
        </w:rPr>
        <w:t xml:space="preserve">, </w:t>
      </w:r>
      <w:r w:rsidRPr="00D06705">
        <w:rPr>
          <w:rFonts w:eastAsia="Arial Unicode MS"/>
          <w:i/>
          <w:lang w:val="en-GB" w:eastAsia="lt-LT"/>
        </w:rPr>
        <w:t>Order of evaluating study achievements</w:t>
      </w:r>
      <w:r w:rsidRPr="00D06705">
        <w:rPr>
          <w:rFonts w:eastAsia="Arial Unicode MS"/>
          <w:lang w:val="en-GB" w:eastAsia="lt-LT"/>
        </w:rPr>
        <w:t>, regulations of Vilnius University academic unit study achievements evaluation appeal commission define the order of evaluation of study achievements, liquidation of academic debts and evaluation and appeal against evaluation</w:t>
      </w:r>
      <w:r w:rsidRPr="00D06705">
        <w:rPr>
          <w:rFonts w:eastAsia="Arial Unicode MS"/>
          <w:vertAlign w:val="superscript"/>
          <w:lang w:val="en-GB" w:eastAsia="lt-LT"/>
        </w:rPr>
        <w:footnoteReference w:id="9"/>
      </w:r>
      <w:r w:rsidRPr="00D06705">
        <w:rPr>
          <w:rFonts w:eastAsia="Arial Unicode MS"/>
          <w:iCs/>
          <w:lang w:val="en-GB" w:eastAsia="lt-LT"/>
        </w:rPr>
        <w:t xml:space="preserve"> </w:t>
      </w:r>
    </w:p>
    <w:p w:rsidR="009E2A99" w:rsidRPr="00D06705" w:rsidRDefault="009E2A99" w:rsidP="002343EB">
      <w:pPr>
        <w:rPr>
          <w:rFonts w:eastAsia="Arial Unicode MS"/>
          <w:lang w:val="en-GB" w:eastAsia="lt-LT"/>
        </w:rPr>
      </w:pPr>
      <w:r w:rsidRPr="00D06705">
        <w:rPr>
          <w:rFonts w:eastAsia="Arial Unicode MS"/>
          <w:lang w:val="en-GB" w:eastAsia="lt-LT"/>
        </w:rPr>
        <w:t>Relevant information on evaluation of study results, exam session, academic depts., liquidation of debts and other is published on VU website</w:t>
      </w:r>
      <w:r w:rsidRPr="00D06705">
        <w:rPr>
          <w:rFonts w:eastAsia="Arial Unicode MS"/>
          <w:vertAlign w:val="superscript"/>
          <w:lang w:val="en-GB" w:eastAsia="lt-LT"/>
        </w:rPr>
        <w:footnoteReference w:id="10"/>
      </w:r>
      <w:r w:rsidRPr="00D06705">
        <w:rPr>
          <w:rFonts w:eastAsia="Arial Unicode MS"/>
          <w:lang w:val="en-GB" w:eastAsia="lt-LT"/>
        </w:rPr>
        <w:t>.</w:t>
      </w:r>
    </w:p>
    <w:p w:rsidR="009E2A99" w:rsidRPr="00D06705" w:rsidRDefault="009E2A99" w:rsidP="002343EB">
      <w:pPr>
        <w:rPr>
          <w:lang w:val="en-GB" w:eastAsia="zh-CN"/>
        </w:rPr>
      </w:pPr>
      <w:r w:rsidRPr="00D06705">
        <w:rPr>
          <w:lang w:val="en-GB" w:eastAsia="zh-CN"/>
        </w:rPr>
        <w:t xml:space="preserve">Lecturers present the programme of a course unit (aim, learning outcomes, content, methods of studying and evaluation and assessment strategy) during the first lecture when explaining requirements for examination. </w:t>
      </w:r>
    </w:p>
    <w:p w:rsidR="009E2A99" w:rsidRPr="00D06705" w:rsidRDefault="009E2A99" w:rsidP="002343EB">
      <w:pPr>
        <w:rPr>
          <w:lang w:val="en-GB" w:eastAsia="zh-CN"/>
        </w:rPr>
      </w:pPr>
      <w:r w:rsidRPr="00D06705">
        <w:rPr>
          <w:lang w:val="en-GB" w:eastAsia="zh-CN"/>
        </w:rPr>
        <w:t>Assessment strategy of a course unit is also pointed out in the description of a course unit. For each aspect in a description the scope of students’ individual work and deadlines are provided, for each individual assignment coefficients deciding upon the final mark are presented.</w:t>
      </w:r>
    </w:p>
    <w:p w:rsidR="009E2A99" w:rsidRPr="00D06705" w:rsidRDefault="009E2A99" w:rsidP="002343EB">
      <w:pPr>
        <w:rPr>
          <w:lang w:val="en-GB" w:eastAsia="zh-CN"/>
        </w:rPr>
      </w:pPr>
      <w:r w:rsidRPr="00D06705">
        <w:rPr>
          <w:lang w:val="en-GB" w:eastAsia="zh-CN"/>
        </w:rPr>
        <w:t>Students’ knowledge and abilities in VU are examined in a written form or orally. Examination is done during intermediate and final exams. Intermediate assessment comprises control works, home works and colloquiums; final assessment is done during exam session. Consistent examination of student knowledge and abilities happens throughout the semester and motivates them to work during the whole semester, not just before the exams. When evaluating students’ knowledge and abilities, criteria assessment system (based on criteria) as well as relative assessment system (based on norms) is applied. Results of an exam session are analysed by programme committee. The results are also discussed in the Informatics Department. The final mark of an exam is usually composed of the marks for written papers, participation in seminars, individual or group project, final written or oral exam.</w:t>
      </w:r>
    </w:p>
    <w:p w:rsidR="009E2A99" w:rsidRPr="00D06705" w:rsidRDefault="009E2A99" w:rsidP="002343EB">
      <w:pPr>
        <w:rPr>
          <w:lang w:val="en-GB" w:eastAsia="zh-CN"/>
        </w:rPr>
      </w:pPr>
      <w:r w:rsidRPr="00D06705">
        <w:rPr>
          <w:rFonts w:eastAsia="Batang"/>
          <w:lang w:val="en-GB" w:eastAsia="zh-CN"/>
        </w:rPr>
        <w:t>A Master thesis is evaluated by the Defence Board, working on the criteria for the final thesis evaluation set by the Department. The Board member</w:t>
      </w:r>
      <w:r w:rsidR="00243EAA" w:rsidRPr="00D06705">
        <w:rPr>
          <w:rFonts w:eastAsia="Batang"/>
          <w:lang w:val="en-GB" w:eastAsia="zh-CN"/>
        </w:rPr>
        <w:t xml:space="preserve">s evaluate the final work, its </w:t>
      </w:r>
      <w:proofErr w:type="spellStart"/>
      <w:r w:rsidR="00243EAA" w:rsidRPr="00D06705">
        <w:rPr>
          <w:rFonts w:eastAsia="Batang"/>
          <w:lang w:val="en-GB" w:eastAsia="zh-CN"/>
        </w:rPr>
        <w:t>presenttion</w:t>
      </w:r>
      <w:proofErr w:type="spellEnd"/>
      <w:r w:rsidRPr="00D06705">
        <w:rPr>
          <w:rFonts w:eastAsia="Batang"/>
          <w:lang w:val="en-GB" w:eastAsia="zh-CN"/>
        </w:rPr>
        <w:t>, author’s answers to questions posed by a reviewer or the board, take into consideration remarks made by a reviewer and an advisor. If opinions of the Board members are equally divided, the head of the Board has the right to decide upon the final mark.</w:t>
      </w:r>
    </w:p>
    <w:p w:rsidR="009E2A99" w:rsidRPr="00F56715" w:rsidRDefault="009E2A99" w:rsidP="00010CDA">
      <w:pPr>
        <w:pStyle w:val="ListParagraph"/>
        <w:numPr>
          <w:ilvl w:val="0"/>
          <w:numId w:val="16"/>
        </w:numPr>
        <w:rPr>
          <w:rFonts w:eastAsia="Batang"/>
          <w:lang w:val="en-GB" w:eastAsia="zh-CN"/>
        </w:rPr>
      </w:pPr>
      <w:r w:rsidRPr="00F56715">
        <w:rPr>
          <w:rFonts w:eastAsia="Batang"/>
          <w:lang w:val="en-GB" w:eastAsia="zh-CN"/>
        </w:rPr>
        <w:t>The following requirements are set for the Master thesis in the Department of Informatics:</w:t>
      </w:r>
    </w:p>
    <w:p w:rsidR="009E2A99" w:rsidRPr="00F56715" w:rsidRDefault="009E2A99" w:rsidP="00010CDA">
      <w:pPr>
        <w:pStyle w:val="ListParagraph"/>
        <w:numPr>
          <w:ilvl w:val="0"/>
          <w:numId w:val="16"/>
        </w:numPr>
        <w:rPr>
          <w:rFonts w:eastAsia="Batang"/>
          <w:lang w:val="en-GB" w:eastAsia="zh-CN"/>
        </w:rPr>
      </w:pPr>
      <w:r w:rsidRPr="00F56715">
        <w:rPr>
          <w:rFonts w:eastAsia="Batang"/>
          <w:lang w:val="en-GB" w:eastAsia="zh-CN"/>
        </w:rPr>
        <w:t>The degree of realization of a chosen topic;</w:t>
      </w:r>
    </w:p>
    <w:p w:rsidR="009E2A99" w:rsidRPr="00F56715" w:rsidRDefault="009E2A99" w:rsidP="00010CDA">
      <w:pPr>
        <w:pStyle w:val="ListParagraph"/>
        <w:numPr>
          <w:ilvl w:val="0"/>
          <w:numId w:val="16"/>
        </w:numPr>
        <w:rPr>
          <w:rFonts w:eastAsia="Batang"/>
          <w:lang w:val="en-GB" w:eastAsia="zh-CN"/>
        </w:rPr>
      </w:pPr>
      <w:r w:rsidRPr="00F56715">
        <w:rPr>
          <w:rFonts w:eastAsia="Batang"/>
          <w:lang w:val="en-GB" w:eastAsia="zh-CN"/>
        </w:rPr>
        <w:t>Originality and n</w:t>
      </w:r>
      <w:r w:rsidR="00243EAA" w:rsidRPr="00F56715">
        <w:rPr>
          <w:rFonts w:eastAsia="Batang"/>
          <w:lang w:val="en-GB" w:eastAsia="zh-CN"/>
        </w:rPr>
        <w:t>ovelty</w:t>
      </w:r>
      <w:r w:rsidRPr="00F56715">
        <w:rPr>
          <w:rFonts w:eastAsia="Batang"/>
          <w:lang w:val="en-GB" w:eastAsia="zh-CN"/>
        </w:rPr>
        <w:t>;</w:t>
      </w:r>
    </w:p>
    <w:p w:rsidR="009E2A99" w:rsidRPr="00F56715" w:rsidRDefault="009E2A99" w:rsidP="00010CDA">
      <w:pPr>
        <w:pStyle w:val="ListParagraph"/>
        <w:numPr>
          <w:ilvl w:val="0"/>
          <w:numId w:val="16"/>
        </w:numPr>
        <w:rPr>
          <w:rFonts w:eastAsia="Batang"/>
          <w:lang w:val="en-GB" w:eastAsia="zh-CN"/>
        </w:rPr>
      </w:pPr>
      <w:r w:rsidRPr="00F56715">
        <w:rPr>
          <w:rFonts w:eastAsia="Batang"/>
          <w:lang w:val="en-GB" w:eastAsia="zh-CN"/>
        </w:rPr>
        <w:t>Methodological ground;</w:t>
      </w:r>
    </w:p>
    <w:p w:rsidR="009E2A99" w:rsidRPr="00F56715" w:rsidRDefault="009E2A99" w:rsidP="00010CDA">
      <w:pPr>
        <w:pStyle w:val="ListParagraph"/>
        <w:numPr>
          <w:ilvl w:val="0"/>
          <w:numId w:val="16"/>
        </w:numPr>
        <w:rPr>
          <w:rFonts w:eastAsia="Batang"/>
          <w:lang w:val="en-GB" w:eastAsia="zh-CN"/>
        </w:rPr>
      </w:pPr>
      <w:r w:rsidRPr="00F56715">
        <w:rPr>
          <w:rFonts w:eastAsia="Batang"/>
          <w:lang w:val="en-GB" w:eastAsia="zh-CN"/>
        </w:rPr>
        <w:t>Relevance of a topic;</w:t>
      </w:r>
    </w:p>
    <w:p w:rsidR="009E2A99" w:rsidRPr="00F56715" w:rsidRDefault="009E2A99" w:rsidP="00010CDA">
      <w:pPr>
        <w:pStyle w:val="ListParagraph"/>
        <w:numPr>
          <w:ilvl w:val="0"/>
          <w:numId w:val="16"/>
        </w:numPr>
        <w:rPr>
          <w:rFonts w:eastAsia="Batang"/>
          <w:lang w:val="en-GB" w:eastAsia="zh-CN"/>
        </w:rPr>
      </w:pPr>
      <w:r w:rsidRPr="00F56715">
        <w:rPr>
          <w:rFonts w:eastAsia="Batang"/>
          <w:lang w:val="en-GB" w:eastAsia="zh-CN"/>
        </w:rPr>
        <w:t>Correspondence between the title and the contents;</w:t>
      </w:r>
    </w:p>
    <w:p w:rsidR="009E2A99" w:rsidRPr="00F56715" w:rsidRDefault="009E2A99" w:rsidP="00010CDA">
      <w:pPr>
        <w:pStyle w:val="ListParagraph"/>
        <w:numPr>
          <w:ilvl w:val="0"/>
          <w:numId w:val="16"/>
        </w:numPr>
        <w:rPr>
          <w:rFonts w:eastAsia="Batang"/>
          <w:lang w:val="en-GB" w:eastAsia="zh-CN"/>
        </w:rPr>
      </w:pPr>
      <w:r w:rsidRPr="00F56715">
        <w:rPr>
          <w:rFonts w:eastAsia="Batang"/>
          <w:lang w:val="en-GB" w:eastAsia="zh-CN"/>
        </w:rPr>
        <w:t xml:space="preserve">Validity of conclusions; </w:t>
      </w:r>
    </w:p>
    <w:p w:rsidR="009E2A99" w:rsidRPr="00F56715" w:rsidRDefault="009E2A99" w:rsidP="00010CDA">
      <w:pPr>
        <w:pStyle w:val="ListParagraph"/>
        <w:numPr>
          <w:ilvl w:val="0"/>
          <w:numId w:val="16"/>
        </w:numPr>
        <w:rPr>
          <w:rFonts w:eastAsia="Batang"/>
          <w:lang w:val="en-GB" w:eastAsia="zh-CN"/>
        </w:rPr>
      </w:pPr>
      <w:r w:rsidRPr="00F56715">
        <w:rPr>
          <w:rFonts w:eastAsia="Batang"/>
          <w:lang w:val="en-GB" w:eastAsia="zh-CN"/>
        </w:rPr>
        <w:t>Quality of mounting and presentation.</w:t>
      </w:r>
    </w:p>
    <w:p w:rsidR="009E2A99" w:rsidRPr="00D06705" w:rsidRDefault="009E2A99" w:rsidP="002343EB">
      <w:pPr>
        <w:rPr>
          <w:rFonts w:eastAsia="Batang"/>
          <w:lang w:val="en-GB" w:eastAsia="zh-CN"/>
        </w:rPr>
      </w:pPr>
      <w:r w:rsidRPr="00D06705">
        <w:rPr>
          <w:rFonts w:eastAsia="Batang"/>
          <w:lang w:val="en-GB" w:eastAsia="zh-CN"/>
        </w:rPr>
        <w:t xml:space="preserve">During the first semester, the following requirements for Master students’ scientific research work are set: preliminary formulation of a topic for the final thesis, studying of scientific literature and review of a current situation, formulation of a problem, setting possible solutions and hypotheses, formulation of an object, aim and tasks, preparation of a preliminary plan of a Master thesis and its implementation </w:t>
      </w:r>
      <w:r w:rsidRPr="00D06705">
        <w:rPr>
          <w:rFonts w:eastAsia="Batang"/>
          <w:lang w:val="en-GB" w:eastAsia="zh-CN"/>
        </w:rPr>
        <w:lastRenderedPageBreak/>
        <w:t>programme. At the end of the semester, students present an account of their work to the board of experts (pass-fail).</w:t>
      </w:r>
    </w:p>
    <w:p w:rsidR="009E2A99" w:rsidRPr="00D06705" w:rsidRDefault="009E2A99" w:rsidP="002343EB">
      <w:pPr>
        <w:rPr>
          <w:rFonts w:eastAsia="Batang"/>
          <w:lang w:val="en-GB" w:eastAsia="zh-CN"/>
        </w:rPr>
      </w:pPr>
      <w:r w:rsidRPr="00D06705">
        <w:rPr>
          <w:rFonts w:eastAsia="Batang"/>
          <w:lang w:val="en-GB" w:eastAsia="zh-CN"/>
        </w:rPr>
        <w:t>The main requirements for the scientific research work in the second semester are as follows: preparation of theoretical material for problem solution; a comprehensive comparative analysis of solutions for current models, methods, algorithms; new models, methods, conceptual, programme or structural solutions proposed by a student; preliminary preparation of a theoretical section of the final thesis. At the end of the semester, students present and defend an account of their work to the board of experts (pass-fail).</w:t>
      </w:r>
    </w:p>
    <w:p w:rsidR="009E2A99" w:rsidRPr="00D06705" w:rsidRDefault="009E2A99" w:rsidP="002343EB">
      <w:pPr>
        <w:rPr>
          <w:rFonts w:eastAsia="Batang"/>
          <w:lang w:val="en-GB" w:eastAsia="zh-CN"/>
        </w:rPr>
      </w:pPr>
      <w:r w:rsidRPr="00D06705">
        <w:rPr>
          <w:rFonts w:eastAsia="Batang"/>
          <w:lang w:val="en-GB" w:eastAsia="zh-CN"/>
        </w:rPr>
        <w:t>The main requirements for the scientific research work in the third semester are: preparation of experimental research methodology; formation of experimental environment for the realization of proposed models, methods, algorithms, schemes; collecting, processing and evaluating data or other material necessary for the experimental research; planning and implementing supplementary experiments; preliminary evaluation of experimental research; planning and implementing supplementary experiments; formulation of preliminary conclusions. At the end of the semester, students present and defend part of their scientific research work to the board of experts (examination).</w:t>
      </w:r>
    </w:p>
    <w:p w:rsidR="009E2A99" w:rsidRPr="00D06705" w:rsidRDefault="009E2A99" w:rsidP="002343EB">
      <w:pPr>
        <w:rPr>
          <w:rFonts w:eastAsia="Batang"/>
          <w:lang w:val="en-GB" w:eastAsia="zh-CN"/>
        </w:rPr>
      </w:pPr>
      <w:r w:rsidRPr="00D06705">
        <w:rPr>
          <w:rFonts w:eastAsia="Batang"/>
          <w:lang w:val="en-GB" w:eastAsia="zh-CN"/>
        </w:rPr>
        <w:t>The main requirements for the scientific research work in the final fourth semester are: supplementing theoretical part of a thesis based on most recent experiments and literary sources; collecting additional experimental material and carrying out supplementary research as well as providing general conclusion of the results; preparation of conclusions on the practical application of the received results; preparation of general conclusions and proposals; preparation of an introduction (final editing), summary (in English), a list of references; the final arrangement of the thesis; preparation for the public defence; handing in the thesis to the scientific advisor  and the reviewer and; a defence of a thesis.</w:t>
      </w:r>
    </w:p>
    <w:p w:rsidR="009E2A99" w:rsidRPr="00D06705" w:rsidRDefault="009E2A99" w:rsidP="002343EB">
      <w:pPr>
        <w:rPr>
          <w:rFonts w:eastAsia="Batang"/>
          <w:lang w:val="en-GB" w:eastAsia="zh-CN"/>
        </w:rPr>
      </w:pPr>
      <w:r w:rsidRPr="00D06705">
        <w:rPr>
          <w:rFonts w:eastAsia="Batang"/>
          <w:lang w:val="en-GB" w:eastAsia="zh-CN"/>
        </w:rPr>
        <w:t>Studies in Business Informatics Master Programme are finished with a defence of the final thesis. The final thesis defended publicly at the defence board. During the defence a special interest in placed on students’ participation in scientific conferences.</w:t>
      </w:r>
    </w:p>
    <w:p w:rsidR="009E2A99" w:rsidRPr="00D06705" w:rsidRDefault="009E2A99" w:rsidP="002343EB">
      <w:pPr>
        <w:rPr>
          <w:rFonts w:eastAsia="Batang"/>
          <w:lang w:val="en-GB" w:eastAsia="zh-CN"/>
        </w:rPr>
      </w:pPr>
      <w:r w:rsidRPr="00D06705">
        <w:rPr>
          <w:rFonts w:eastAsia="Batang"/>
          <w:lang w:val="en-GB" w:eastAsia="zh-CN"/>
        </w:rPr>
        <w:t xml:space="preserve"> The grades of the final theses of Business Informatics Master Programme (2011-2015) are provided in picture 2. The list with names of final theses is presented in Appendix 4.</w:t>
      </w:r>
    </w:p>
    <w:p w:rsidR="009E2A99" w:rsidRPr="00D06705" w:rsidRDefault="009E2A99" w:rsidP="002343EB">
      <w:pPr>
        <w:rPr>
          <w:rFonts w:eastAsia="Batang"/>
          <w:lang w:val="en-GB" w:eastAsia="zh-CN"/>
        </w:rPr>
      </w:pPr>
    </w:p>
    <w:p w:rsidR="009E2A99" w:rsidRPr="00D06705" w:rsidRDefault="009E2A99" w:rsidP="002343EB">
      <w:pPr>
        <w:rPr>
          <w:noProof/>
          <w:lang w:val="en-GB" w:eastAsia="zh-CN"/>
        </w:rPr>
      </w:pPr>
      <w:r w:rsidRPr="00D06705">
        <w:rPr>
          <w:rFonts w:eastAsia="SimSun"/>
          <w:noProof/>
          <w:sz w:val="22"/>
          <w:lang w:eastAsia="lt-LT"/>
        </w:rPr>
        <w:drawing>
          <wp:inline distT="0" distB="0" distL="0" distR="0" wp14:anchorId="5F144205" wp14:editId="273597B4">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E2A99" w:rsidRPr="006F31FA" w:rsidRDefault="006F31FA" w:rsidP="006F31FA">
      <w:pPr>
        <w:pStyle w:val="Caption"/>
        <w:jc w:val="center"/>
        <w:rPr>
          <w:b/>
          <w:noProof/>
          <w:szCs w:val="24"/>
          <w:lang w:val="en-GB" w:eastAsia="zh-CN"/>
        </w:rPr>
      </w:pPr>
      <w:bookmarkStart w:id="61" w:name="_Toc439928924"/>
      <w:r w:rsidRPr="006F31FA">
        <w:rPr>
          <w:b/>
          <w:szCs w:val="24"/>
        </w:rPr>
        <w:t xml:space="preserve">Figure </w:t>
      </w:r>
      <w:r w:rsidRPr="006F31FA">
        <w:rPr>
          <w:b/>
          <w:szCs w:val="24"/>
        </w:rPr>
        <w:fldChar w:fldCharType="begin"/>
      </w:r>
      <w:r w:rsidRPr="006F31FA">
        <w:rPr>
          <w:b/>
          <w:szCs w:val="24"/>
        </w:rPr>
        <w:instrText xml:space="preserve"> SEQ Figure \* ARABIC </w:instrText>
      </w:r>
      <w:r w:rsidRPr="006F31FA">
        <w:rPr>
          <w:b/>
          <w:szCs w:val="24"/>
        </w:rPr>
        <w:fldChar w:fldCharType="separate"/>
      </w:r>
      <w:r w:rsidRPr="006F31FA">
        <w:rPr>
          <w:b/>
          <w:noProof/>
          <w:szCs w:val="24"/>
        </w:rPr>
        <w:t>2</w:t>
      </w:r>
      <w:r w:rsidRPr="006F31FA">
        <w:rPr>
          <w:b/>
          <w:szCs w:val="24"/>
        </w:rPr>
        <w:fldChar w:fldCharType="end"/>
      </w:r>
      <w:r w:rsidRPr="006F31FA">
        <w:rPr>
          <w:b/>
          <w:szCs w:val="24"/>
        </w:rPr>
        <w:t xml:space="preserve">. </w:t>
      </w:r>
      <w:r w:rsidR="009E2A99" w:rsidRPr="006F31FA">
        <w:rPr>
          <w:b/>
          <w:noProof/>
          <w:szCs w:val="24"/>
          <w:lang w:val="en-GB" w:eastAsia="zh-CN"/>
        </w:rPr>
        <w:t>Evaluation of BI programme master’s theses 2011-2015</w:t>
      </w:r>
      <w:bookmarkEnd w:id="61"/>
    </w:p>
    <w:p w:rsidR="009E2A99" w:rsidRPr="00D06705" w:rsidRDefault="009E2A99" w:rsidP="002343EB">
      <w:pPr>
        <w:rPr>
          <w:rFonts w:eastAsia="Arial Unicode MS"/>
          <w:lang w:val="en-GB" w:eastAsia="lt-LT"/>
        </w:rPr>
      </w:pPr>
    </w:p>
    <w:p w:rsidR="009E2A99" w:rsidRPr="00D06705" w:rsidRDefault="009E2A99" w:rsidP="002343EB">
      <w:pPr>
        <w:rPr>
          <w:rFonts w:eastAsia="Arial Unicode MS"/>
          <w:lang w:val="en-GB" w:eastAsia="lt-LT"/>
        </w:rPr>
      </w:pPr>
      <w:r w:rsidRPr="00D06705">
        <w:rPr>
          <w:lang w:val="en-GB" w:eastAsia="zh-CN"/>
        </w:rPr>
        <w:lastRenderedPageBreak/>
        <w:t xml:space="preserve">Vilnius University applies various means to ensure an honest process of studying. VU lecturers and must follow </w:t>
      </w:r>
      <w:r w:rsidRPr="00D06705">
        <w:rPr>
          <w:i/>
          <w:iCs/>
          <w:lang w:val="en-GB" w:eastAsia="zh-CN"/>
        </w:rPr>
        <w:t>Academic Ethics Code of Vilnius University</w:t>
      </w:r>
      <w:r w:rsidRPr="00D06705">
        <w:rPr>
          <w:rFonts w:eastAsia="Arial Unicode MS"/>
          <w:vertAlign w:val="superscript"/>
          <w:lang w:val="en-GB" w:eastAsia="lt-LT"/>
        </w:rPr>
        <w:footnoteReference w:id="11"/>
      </w:r>
      <w:r w:rsidRPr="00D06705">
        <w:rPr>
          <w:rFonts w:eastAsia="Arial Unicode MS"/>
          <w:lang w:val="en-GB" w:eastAsia="lt-LT"/>
        </w:rPr>
        <w:t>, which defines general ethical norms for academic, lecturing, studying and scientific research work. The Code also describes cases of cheating, plagiarism, counterfeiting and bribery.</w:t>
      </w:r>
    </w:p>
    <w:p w:rsidR="009E2A99" w:rsidRPr="00D04012" w:rsidRDefault="009E2A99" w:rsidP="00D04012">
      <w:pPr>
        <w:pStyle w:val="Heading3"/>
        <w:ind w:firstLine="1418"/>
      </w:pPr>
      <w:bookmarkStart w:id="62" w:name="_Toc439929011"/>
      <w:r w:rsidRPr="00D04012">
        <w:t>5.</w:t>
      </w:r>
      <w:r w:rsidR="0079537B" w:rsidRPr="00D04012">
        <w:t>8</w:t>
      </w:r>
      <w:r w:rsidRPr="00D04012">
        <w:t>. Professional activities of the programme’s graduates</w:t>
      </w:r>
      <w:bookmarkEnd w:id="62"/>
      <w:r w:rsidRPr="00D04012">
        <w:t xml:space="preserve"> </w:t>
      </w:r>
    </w:p>
    <w:p w:rsidR="009E2A99" w:rsidRPr="00D06705" w:rsidRDefault="009E2A99" w:rsidP="002343EB">
      <w:pPr>
        <w:rPr>
          <w:noProof/>
          <w:lang w:val="en-GB" w:eastAsia="zh-CN"/>
        </w:rPr>
      </w:pPr>
      <w:r w:rsidRPr="00D06705">
        <w:rPr>
          <w:noProof/>
          <w:lang w:val="en-GB" w:eastAsia="zh-CN"/>
        </w:rPr>
        <w:t>It is impossible either for the study committee or the faculty to find out exact professional activity areas of all graduate students. Voluntary research on graduates’ professional activities is performed by interrogating graduate students on their employment and professional activity areas and hoping for sincere answers.</w:t>
      </w:r>
    </w:p>
    <w:p w:rsidR="009E2A99" w:rsidRPr="00D06705" w:rsidRDefault="009E2A99" w:rsidP="002343EB">
      <w:pPr>
        <w:rPr>
          <w:noProof/>
          <w:lang w:val="en-GB" w:eastAsia="zh-CN"/>
        </w:rPr>
      </w:pPr>
      <w:r w:rsidRPr="00D06705">
        <w:rPr>
          <w:noProof/>
          <w:lang w:val="en-GB" w:eastAsia="zh-CN"/>
        </w:rPr>
        <w:t xml:space="preserve">It is necessary to say that each year no less than one (some years 2 or 3, as in 2015) of the programme’s graduates pursue PhD studies. A wide area of the graduates’ professional activities is IS analysts: it is known that no less than 10 graduates pursue career in companies like CSC Baltic, Columbus Lietuva, Blue Solutions Group and other. A considerable part of the graduates work as IT project managers or designers in companies like No Magic Europe, DevBridge Group, Telesoftas, UAB “Du Trys” and other. Summing it all up, it is fair to say that the majority of the programme’s alumni work at the field of their studies. </w:t>
      </w:r>
    </w:p>
    <w:p w:rsidR="009E2A99" w:rsidRPr="00D04012" w:rsidRDefault="009E2A99" w:rsidP="00D04012">
      <w:pPr>
        <w:pStyle w:val="Heading3"/>
        <w:ind w:firstLine="1418"/>
      </w:pPr>
      <w:bookmarkStart w:id="63" w:name="_Toc439929012"/>
      <w:r w:rsidRPr="00D04012">
        <w:t>5.</w:t>
      </w:r>
      <w:r w:rsidR="0079537B" w:rsidRPr="00D04012">
        <w:t>9</w:t>
      </w:r>
      <w:r w:rsidRPr="00D04012">
        <w:t>. Strenghts and weaknesses</w:t>
      </w:r>
      <w:bookmarkEnd w:id="63"/>
    </w:p>
    <w:p w:rsidR="009E2A99" w:rsidRPr="00D06705" w:rsidRDefault="009E2A99" w:rsidP="002343EB">
      <w:pPr>
        <w:rPr>
          <w:noProof/>
          <w:u w:val="single"/>
          <w:lang w:val="en-GB" w:eastAsia="zh-CN"/>
        </w:rPr>
      </w:pPr>
      <w:r w:rsidRPr="00D06705">
        <w:rPr>
          <w:noProof/>
          <w:u w:val="single"/>
          <w:lang w:val="en-GB" w:eastAsia="zh-CN"/>
        </w:rPr>
        <w:t>Strenghts:</w:t>
      </w:r>
    </w:p>
    <w:p w:rsidR="009E2A99" w:rsidRPr="00C8567F" w:rsidRDefault="009E2A99" w:rsidP="00010CDA">
      <w:pPr>
        <w:pStyle w:val="ListParagraph"/>
        <w:numPr>
          <w:ilvl w:val="0"/>
          <w:numId w:val="17"/>
        </w:numPr>
        <w:rPr>
          <w:noProof/>
          <w:lang w:val="en-GB" w:eastAsia="zh-CN"/>
        </w:rPr>
      </w:pPr>
      <w:r w:rsidRPr="00C8567F">
        <w:rPr>
          <w:noProof/>
          <w:lang w:val="en-GB" w:eastAsia="zh-CN"/>
        </w:rPr>
        <w:t>VUKHF Department of Informatics, Faculty Administration and Studies Department takes care of the organization of Master studies  and academic support for students;</w:t>
      </w:r>
    </w:p>
    <w:p w:rsidR="009E2A99" w:rsidRPr="00C8567F" w:rsidRDefault="009E2A99" w:rsidP="00010CDA">
      <w:pPr>
        <w:pStyle w:val="ListParagraph"/>
        <w:numPr>
          <w:ilvl w:val="0"/>
          <w:numId w:val="17"/>
        </w:numPr>
        <w:rPr>
          <w:noProof/>
          <w:lang w:val="en-GB" w:eastAsia="zh-CN"/>
        </w:rPr>
      </w:pPr>
      <w:r w:rsidRPr="00C8567F">
        <w:rPr>
          <w:noProof/>
          <w:lang w:val="en-GB" w:eastAsia="zh-CN"/>
        </w:rPr>
        <w:t>Great oportunities for Master students’ scientific and cultural activities;</w:t>
      </w:r>
    </w:p>
    <w:p w:rsidR="009E2A99" w:rsidRPr="00C8567F" w:rsidRDefault="009E2A99" w:rsidP="00010CDA">
      <w:pPr>
        <w:pStyle w:val="ListParagraph"/>
        <w:numPr>
          <w:ilvl w:val="0"/>
          <w:numId w:val="17"/>
        </w:numPr>
        <w:rPr>
          <w:noProof/>
          <w:lang w:val="en-GB" w:eastAsia="zh-CN"/>
        </w:rPr>
      </w:pPr>
      <w:r w:rsidRPr="00C8567F">
        <w:rPr>
          <w:noProof/>
          <w:lang w:val="en-GB" w:eastAsia="zh-CN"/>
        </w:rPr>
        <w:t xml:space="preserve">Wide social support for studies; </w:t>
      </w:r>
    </w:p>
    <w:p w:rsidR="009E2A99" w:rsidRPr="00C8567F" w:rsidRDefault="009E2A99" w:rsidP="00010CDA">
      <w:pPr>
        <w:pStyle w:val="ListParagraph"/>
        <w:numPr>
          <w:ilvl w:val="0"/>
          <w:numId w:val="17"/>
        </w:numPr>
        <w:rPr>
          <w:noProof/>
          <w:lang w:val="en-GB" w:eastAsia="zh-CN"/>
        </w:rPr>
      </w:pPr>
      <w:r w:rsidRPr="00C8567F">
        <w:rPr>
          <w:noProof/>
          <w:lang w:val="en-GB" w:eastAsia="zh-CN"/>
        </w:rPr>
        <w:t xml:space="preserve">Wide possibilities to participate in Erasmus programmes; </w:t>
      </w:r>
    </w:p>
    <w:p w:rsidR="009E2A99" w:rsidRPr="00C8567F" w:rsidRDefault="009E2A99" w:rsidP="00010CDA">
      <w:pPr>
        <w:pStyle w:val="ListParagraph"/>
        <w:numPr>
          <w:ilvl w:val="0"/>
          <w:numId w:val="17"/>
        </w:numPr>
        <w:rPr>
          <w:noProof/>
          <w:lang w:val="en-GB" w:eastAsia="zh-CN"/>
        </w:rPr>
      </w:pPr>
      <w:r w:rsidRPr="00C8567F">
        <w:rPr>
          <w:noProof/>
          <w:lang w:val="en-GB" w:eastAsia="zh-CN"/>
        </w:rPr>
        <w:t>High level of employment according to speciality: more than 80 per cent of the graduates work as specialists in the field.</w:t>
      </w:r>
    </w:p>
    <w:p w:rsidR="009E2A99" w:rsidRPr="00D06705" w:rsidRDefault="009E2A99" w:rsidP="002343EB">
      <w:pPr>
        <w:rPr>
          <w:noProof/>
          <w:u w:val="single"/>
          <w:lang w:val="en-GB" w:eastAsia="zh-CN"/>
        </w:rPr>
      </w:pPr>
      <w:r w:rsidRPr="00D06705">
        <w:rPr>
          <w:noProof/>
          <w:u w:val="single"/>
          <w:lang w:val="en-GB" w:eastAsia="zh-CN"/>
        </w:rPr>
        <w:t>Weaknesses:</w:t>
      </w:r>
    </w:p>
    <w:p w:rsidR="009E2A99" w:rsidRPr="00C8567F" w:rsidRDefault="009E2A99" w:rsidP="00010CDA">
      <w:pPr>
        <w:pStyle w:val="ListParagraph"/>
        <w:numPr>
          <w:ilvl w:val="0"/>
          <w:numId w:val="18"/>
        </w:numPr>
        <w:rPr>
          <w:noProof/>
          <w:lang w:val="en-GB" w:eastAsia="zh-CN"/>
        </w:rPr>
      </w:pPr>
      <w:r w:rsidRPr="00C8567F">
        <w:rPr>
          <w:noProof/>
          <w:lang w:val="en-GB" w:eastAsia="zh-CN"/>
        </w:rPr>
        <w:t xml:space="preserve">Low interest in Erasmus studies, priority is placed on working experience in Lithuania. </w:t>
      </w:r>
    </w:p>
    <w:p w:rsidR="00C8567F" w:rsidRDefault="009E2A99" w:rsidP="00010CDA">
      <w:pPr>
        <w:pStyle w:val="ListParagraph"/>
        <w:numPr>
          <w:ilvl w:val="0"/>
          <w:numId w:val="18"/>
        </w:numPr>
        <w:rPr>
          <w:noProof/>
          <w:lang w:val="en-GB" w:eastAsia="zh-CN"/>
        </w:rPr>
      </w:pPr>
      <w:r w:rsidRPr="00C8567F">
        <w:rPr>
          <w:noProof/>
          <w:lang w:val="en-GB" w:eastAsia="zh-CN"/>
        </w:rPr>
        <w:t>Interdisciplinary composition of the programme and different study directions of Bachelor students who enter Master programme Business Informatics condition different level of readiness for Master studies.</w:t>
      </w:r>
    </w:p>
    <w:p w:rsidR="009E2A99" w:rsidRPr="00C8567F" w:rsidRDefault="009E2A99" w:rsidP="00010CDA">
      <w:pPr>
        <w:pStyle w:val="ListParagraph"/>
        <w:numPr>
          <w:ilvl w:val="0"/>
          <w:numId w:val="18"/>
        </w:numPr>
        <w:rPr>
          <w:noProof/>
          <w:lang w:val="en-GB" w:eastAsia="zh-CN"/>
        </w:rPr>
      </w:pPr>
      <w:r w:rsidRPr="00C8567F">
        <w:rPr>
          <w:noProof/>
          <w:lang w:val="en-GB" w:eastAsia="zh-CN"/>
        </w:rPr>
        <w:t>No constant connection with the programme’s alumni.</w:t>
      </w:r>
    </w:p>
    <w:p w:rsidR="009E2A99" w:rsidRPr="00D06705" w:rsidRDefault="009E2A99" w:rsidP="002343EB">
      <w:pPr>
        <w:rPr>
          <w:noProof/>
          <w:u w:val="single"/>
          <w:lang w:val="en-GB" w:eastAsia="zh-CN"/>
        </w:rPr>
      </w:pPr>
      <w:r w:rsidRPr="00D06705">
        <w:rPr>
          <w:noProof/>
          <w:u w:val="single"/>
          <w:lang w:val="en-GB" w:eastAsia="zh-CN"/>
        </w:rPr>
        <w:t>Actions for improvement:</w:t>
      </w:r>
    </w:p>
    <w:p w:rsidR="009E2A99" w:rsidRPr="00C8567F" w:rsidRDefault="009E2A99" w:rsidP="00010CDA">
      <w:pPr>
        <w:pStyle w:val="ListParagraph"/>
        <w:numPr>
          <w:ilvl w:val="0"/>
          <w:numId w:val="19"/>
        </w:numPr>
        <w:rPr>
          <w:noProof/>
          <w:lang w:val="en-GB" w:eastAsia="zh-CN"/>
        </w:rPr>
      </w:pPr>
      <w:r w:rsidRPr="00C8567F">
        <w:rPr>
          <w:noProof/>
          <w:lang w:val="en-GB" w:eastAsia="zh-CN"/>
        </w:rPr>
        <w:t>To expand links with the programme’s graduates by organizing a group on Facebook;</w:t>
      </w:r>
    </w:p>
    <w:p w:rsidR="009E2A99" w:rsidRPr="00C8567F" w:rsidRDefault="009E2A99" w:rsidP="00010CDA">
      <w:pPr>
        <w:pStyle w:val="ListParagraph"/>
        <w:numPr>
          <w:ilvl w:val="0"/>
          <w:numId w:val="19"/>
        </w:numPr>
        <w:rPr>
          <w:noProof/>
          <w:lang w:val="en-GB" w:eastAsia="zh-CN"/>
        </w:rPr>
      </w:pPr>
      <w:r w:rsidRPr="00C8567F">
        <w:rPr>
          <w:noProof/>
          <w:lang w:val="en-GB" w:eastAsia="zh-CN"/>
        </w:rPr>
        <w:t xml:space="preserve">To develop intensively 4 bridging courses for persons who lack knowledge in Informatics; </w:t>
      </w:r>
    </w:p>
    <w:p w:rsidR="009E2A99" w:rsidRPr="00C8567F" w:rsidRDefault="009E2A99" w:rsidP="00010CDA">
      <w:pPr>
        <w:pStyle w:val="ListParagraph"/>
        <w:numPr>
          <w:ilvl w:val="0"/>
          <w:numId w:val="19"/>
        </w:numPr>
        <w:rPr>
          <w:noProof/>
          <w:lang w:val="en-GB" w:eastAsia="zh-CN"/>
        </w:rPr>
      </w:pPr>
      <w:r w:rsidRPr="00C8567F">
        <w:rPr>
          <w:noProof/>
          <w:lang w:val="en-GB" w:eastAsia="zh-CN"/>
        </w:rPr>
        <w:t>To attract most gifted students, especially those who were granted with great job offers, by organizing more flexible consitions for fulfilling practical assignments.</w:t>
      </w:r>
    </w:p>
    <w:p w:rsidR="009E2A99" w:rsidRPr="00D06705" w:rsidRDefault="009E2A99" w:rsidP="002343EB">
      <w:pPr>
        <w:rPr>
          <w:noProof/>
          <w:lang w:val="en-GB" w:eastAsia="zh-CN"/>
        </w:rPr>
      </w:pPr>
    </w:p>
    <w:p w:rsidR="009E2A99" w:rsidRPr="00D06705" w:rsidRDefault="009E2A99" w:rsidP="005508A1">
      <w:pPr>
        <w:pStyle w:val="Heading2"/>
        <w:rPr>
          <w:noProof/>
          <w:lang w:val="en-GB" w:eastAsia="lt-LT"/>
        </w:rPr>
      </w:pPr>
      <w:bookmarkStart w:id="64" w:name="_Toc439929013"/>
      <w:r w:rsidRPr="00D06705">
        <w:rPr>
          <w:noProof/>
          <w:lang w:val="en-GB" w:eastAsia="zh-CN"/>
        </w:rPr>
        <w:lastRenderedPageBreak/>
        <w:t>Programme management</w:t>
      </w:r>
      <w:bookmarkEnd w:id="64"/>
    </w:p>
    <w:p w:rsidR="009E2A99" w:rsidRPr="00D04012" w:rsidRDefault="009E2A99" w:rsidP="00D04012">
      <w:pPr>
        <w:pStyle w:val="Heading3"/>
        <w:ind w:firstLine="1418"/>
      </w:pPr>
      <w:bookmarkStart w:id="65" w:name="_Toc439929014"/>
      <w:r w:rsidRPr="00D04012">
        <w:t>6.1. Levels of study programme management and regulations</w:t>
      </w:r>
      <w:bookmarkEnd w:id="65"/>
    </w:p>
    <w:p w:rsidR="009E2A99" w:rsidRPr="00D06705" w:rsidRDefault="009E2A99" w:rsidP="002343EB">
      <w:pPr>
        <w:rPr>
          <w:noProof/>
          <w:lang w:val="en-GB" w:eastAsia="zh-CN"/>
        </w:rPr>
      </w:pPr>
      <w:r w:rsidRPr="00D06705">
        <w:rPr>
          <w:rFonts w:eastAsia="Times New Roman"/>
          <w:u w:color="000000"/>
          <w:lang w:val="en-GB" w:eastAsia="lt-LT"/>
        </w:rPr>
        <w:t>Fostering quality culture is a strategic goal of Vilnius University. Quality culture is cherished based on values presented in VU mission as well as Regulations of Quality Assurance in European Higher Education</w:t>
      </w:r>
      <w:r w:rsidRPr="00D06705">
        <w:rPr>
          <w:rFonts w:eastAsia="Arial Unicode MS"/>
          <w:u w:color="000000"/>
          <w:vertAlign w:val="superscript"/>
          <w:lang w:val="en-GB" w:eastAsia="lt-LT"/>
        </w:rPr>
        <w:footnoteReference w:id="12"/>
      </w:r>
      <w:r w:rsidRPr="00D06705">
        <w:rPr>
          <w:rFonts w:eastAsia="Times New Roman"/>
          <w:u w:color="000000"/>
          <w:lang w:val="en-GB" w:eastAsia="lt-LT"/>
        </w:rPr>
        <w:t>. VU study programmes as well as their implementation are administered by VU Studies Department, which takes care of quality assurance in different activity areas of VU and its sectors</w:t>
      </w:r>
      <w:r w:rsidRPr="00D06705">
        <w:rPr>
          <w:rFonts w:eastAsia="Arial Unicode MS"/>
          <w:u w:color="000000"/>
          <w:vertAlign w:val="superscript"/>
          <w:lang w:val="en-GB" w:eastAsia="lt-LT"/>
        </w:rPr>
        <w:footnoteReference w:id="13"/>
      </w:r>
      <w:r w:rsidRPr="00D06705">
        <w:rPr>
          <w:rFonts w:eastAsia="Times New Roman"/>
          <w:u w:color="000000"/>
          <w:lang w:val="en-GB" w:eastAsia="lt-LT"/>
        </w:rPr>
        <w:t>.</w:t>
      </w:r>
      <w:r w:rsidRPr="00D06705">
        <w:rPr>
          <w:rFonts w:eastAsia="Arial Unicode MS"/>
          <w:u w:color="000000"/>
          <w:lang w:val="en-GB" w:eastAsia="lt-LT"/>
        </w:rPr>
        <w:t xml:space="preserve"> The main documents dealing with internal study quality assurance are: </w:t>
      </w:r>
      <w:r w:rsidRPr="00D06705">
        <w:rPr>
          <w:rFonts w:eastAsia="Arial Unicode MS"/>
          <w:i/>
          <w:iCs/>
          <w:u w:color="000000"/>
          <w:lang w:val="en-GB" w:eastAsia="lt-LT"/>
        </w:rPr>
        <w:t>Policy of Vilnius University Study Quality and Strategy for Quality Improvement (</w:t>
      </w:r>
      <w:r w:rsidRPr="00D06705">
        <w:rPr>
          <w:rFonts w:eastAsia="Times New Roman"/>
          <w:i/>
          <w:iCs/>
          <w:u w:color="000000"/>
          <w:lang w:val="en-GB" w:eastAsia="lt-LT"/>
        </w:rPr>
        <w:t>2013-</w:t>
      </w:r>
      <w:proofErr w:type="gramStart"/>
      <w:r w:rsidRPr="00D06705">
        <w:rPr>
          <w:rFonts w:eastAsia="Times New Roman"/>
          <w:i/>
          <w:iCs/>
          <w:u w:color="000000"/>
          <w:lang w:val="en-GB" w:eastAsia="lt-LT"/>
        </w:rPr>
        <w:t>2015 )</w:t>
      </w:r>
      <w:proofErr w:type="gramEnd"/>
      <w:r w:rsidRPr="00D06705">
        <w:rPr>
          <w:rFonts w:eastAsia="Times New Roman"/>
          <w:i/>
          <w:iCs/>
          <w:u w:color="000000"/>
          <w:lang w:val="en-GB" w:eastAsia="lt-LT"/>
        </w:rPr>
        <w:t xml:space="preserve"> </w:t>
      </w:r>
      <w:r w:rsidRPr="00D06705">
        <w:rPr>
          <w:rFonts w:eastAsia="Times New Roman"/>
          <w:u w:color="000000"/>
          <w:lang w:val="en-GB" w:eastAsia="lt-LT"/>
        </w:rPr>
        <w:t>and</w:t>
      </w:r>
      <w:r w:rsidRPr="00D06705">
        <w:rPr>
          <w:rFonts w:eastAsia="Times New Roman"/>
          <w:i/>
          <w:iCs/>
          <w:u w:color="000000"/>
          <w:lang w:val="en-GB" w:eastAsia="lt-LT"/>
        </w:rPr>
        <w:t xml:space="preserve"> Vilnius University</w:t>
      </w:r>
      <w:r w:rsidRPr="00D06705">
        <w:rPr>
          <w:rFonts w:eastAsia="Arial Unicode MS"/>
          <w:u w:color="000000"/>
          <w:lang w:val="en-GB" w:eastAsia="lt-LT"/>
        </w:rPr>
        <w:t xml:space="preserve">. </w:t>
      </w:r>
      <w:proofErr w:type="gramStart"/>
      <w:r w:rsidRPr="00D06705">
        <w:rPr>
          <w:rFonts w:eastAsia="Arial Unicode MS"/>
          <w:i/>
          <w:iCs/>
          <w:u w:color="000000"/>
          <w:lang w:val="en-GB" w:eastAsia="lt-LT"/>
        </w:rPr>
        <w:t>Quality Manual</w:t>
      </w:r>
      <w:r w:rsidRPr="00D06705">
        <w:rPr>
          <w:rFonts w:eastAsia="Arial Unicode MS"/>
          <w:u w:color="000000"/>
          <w:vertAlign w:val="superscript"/>
          <w:lang w:val="en-GB" w:eastAsia="lt-LT"/>
        </w:rPr>
        <w:footnoteReference w:id="14"/>
      </w:r>
      <w:r w:rsidRPr="00D06705">
        <w:rPr>
          <w:rFonts w:eastAsia="Times New Roman"/>
          <w:u w:color="000000"/>
          <w:lang w:val="en-GB" w:eastAsia="lt-LT"/>
        </w:rPr>
        <w:t>.</w:t>
      </w:r>
      <w:proofErr w:type="gramEnd"/>
      <w:r w:rsidRPr="00D06705">
        <w:rPr>
          <w:rFonts w:eastAsia="Times New Roman"/>
          <w:u w:color="000000"/>
          <w:lang w:val="en-GB" w:eastAsia="lt-LT"/>
        </w:rPr>
        <w:t xml:space="preserve"> These documents were prepared when VU Quality Management Centre (later reorganized passing all its functions to Studies Department) was implementing a project </w:t>
      </w:r>
      <w:r w:rsidRPr="00D06705">
        <w:rPr>
          <w:rFonts w:eastAsia="Times New Roman"/>
          <w:i/>
          <w:iCs/>
          <w:u w:color="000000"/>
          <w:lang w:val="en-GB" w:eastAsia="lt-LT"/>
        </w:rPr>
        <w:t>Establishment and Implementation of Vilnius University Internal Study Quality Management System</w:t>
      </w:r>
      <w:r w:rsidRPr="00D06705">
        <w:rPr>
          <w:rFonts w:eastAsia="Times New Roman"/>
          <w:u w:color="000000"/>
          <w:lang w:val="en-GB" w:eastAsia="lt-LT"/>
        </w:rPr>
        <w:t xml:space="preserve"> (2011-2013). The main goal of the project was to ensure systematic and constant improvement of quality of university studies as well as activities influencing them and </w:t>
      </w:r>
      <w:proofErr w:type="gramStart"/>
      <w:r w:rsidRPr="00D06705">
        <w:rPr>
          <w:rFonts w:eastAsia="Times New Roman"/>
          <w:u w:color="000000"/>
          <w:lang w:val="en-GB" w:eastAsia="lt-LT"/>
        </w:rPr>
        <w:t>consolidate,</w:t>
      </w:r>
      <w:proofErr w:type="gramEnd"/>
      <w:r w:rsidRPr="00D06705">
        <w:rPr>
          <w:rFonts w:eastAsia="Times New Roman"/>
          <w:u w:color="000000"/>
          <w:lang w:val="en-GB" w:eastAsia="lt-LT"/>
        </w:rPr>
        <w:t xml:space="preserve"> coordinate community efforts. Project results are published at VU website.</w:t>
      </w:r>
      <w:r w:rsidRPr="00D06705">
        <w:rPr>
          <w:rFonts w:eastAsia="Arial Unicode MS"/>
          <w:u w:color="000000"/>
          <w:vertAlign w:val="superscript"/>
          <w:lang w:val="en-GB" w:eastAsia="lt-LT"/>
        </w:rPr>
        <w:footnoteReference w:id="15"/>
      </w:r>
      <w:r w:rsidRPr="00D06705">
        <w:rPr>
          <w:rFonts w:eastAsia="Times New Roman"/>
          <w:u w:color="000000"/>
          <w:lang w:val="en-GB" w:eastAsia="lt-LT"/>
        </w:rPr>
        <w:t xml:space="preserve"> On a strategic level, study quality assurance policy as well as quality improvement strategy (it corresponds to the aims presented in VU strategy): 1) to be an open and attractive University to promising and motivated potential students and lecturers as well as scientists of highest quality; 2) to create and cherish motivating environment for studying based on scientific research results. Strategic goals are in accordance with study quality requirements, which are implemented according to Regulations on European higher education quality improvement, LR Law on Science and Studies</w:t>
      </w:r>
      <w:r w:rsidRPr="00D06705">
        <w:rPr>
          <w:noProof/>
          <w:lang w:val="en-GB" w:eastAsia="zh-CN"/>
        </w:rPr>
        <w:t xml:space="preserve"> (Valstybės žinios, 12-05-2009, No. 54-2140) and VU regulations: Vilnius University policy of study quality assurance and strategy for quality improvement (2013-2015), Vilnius University. Quality Manual and   </w:t>
      </w:r>
    </w:p>
    <w:p w:rsidR="009E2A99" w:rsidRPr="00D06705" w:rsidRDefault="009E2A99" w:rsidP="002343EB">
      <w:pPr>
        <w:rPr>
          <w:noProof/>
          <w:lang w:val="en-GB" w:eastAsia="zh-CN"/>
        </w:rPr>
      </w:pPr>
      <w:r w:rsidRPr="00D06705">
        <w:rPr>
          <w:noProof/>
          <w:lang w:val="en-GB" w:eastAsia="zh-CN"/>
        </w:rPr>
        <w:t xml:space="preserve">Establishment and Implementation of Vilnius University internal study quality management system (2011–2013). </w:t>
      </w:r>
    </w:p>
    <w:p w:rsidR="009E2A99" w:rsidRPr="00D06705" w:rsidRDefault="009E2A99" w:rsidP="002343EB">
      <w:pPr>
        <w:rPr>
          <w:noProof/>
          <w:lang w:val="en-GB" w:eastAsia="zh-CN"/>
        </w:rPr>
      </w:pPr>
      <w:r w:rsidRPr="00D06705">
        <w:rPr>
          <w:noProof/>
          <w:lang w:val="en-GB" w:eastAsia="zh-CN"/>
        </w:rPr>
        <w:t>The Faculty’s Board and administration are responsible for the implementation of administration level functions. It ensures organization of study process (responsible person is Vice Dean for Academic Affairs), maintenance of material resources (responsible person is Vice Dean for Infrastructure), employment, training and certification of pedagogic staff (certification committee), international cooperation and Erasmus study process, organization of staff visits (International Relations Department).</w:t>
      </w:r>
    </w:p>
    <w:p w:rsidR="009E2A99" w:rsidRPr="00D06705" w:rsidRDefault="009E2A99" w:rsidP="002343EB">
      <w:pPr>
        <w:rPr>
          <w:noProof/>
          <w:lang w:val="en-GB" w:eastAsia="zh-CN"/>
        </w:rPr>
      </w:pPr>
      <w:r w:rsidRPr="00D06705">
        <w:rPr>
          <w:noProof/>
          <w:lang w:val="en-GB" w:eastAsia="zh-CN"/>
        </w:rPr>
        <w:t>Dispute Investigation Commission approved by the Faculty Board is appointed to analyze applications for disputes related with scientific and studying activities and involving students as well as other community members.</w:t>
      </w:r>
    </w:p>
    <w:p w:rsidR="009E2A99" w:rsidRPr="00D06705" w:rsidRDefault="009E2A99" w:rsidP="002343EB">
      <w:pPr>
        <w:rPr>
          <w:noProof/>
          <w:lang w:val="en-GB" w:eastAsia="zh-CN"/>
        </w:rPr>
      </w:pPr>
      <w:r w:rsidRPr="00D06705">
        <w:rPr>
          <w:noProof/>
          <w:lang w:val="en-GB" w:eastAsia="zh-CN"/>
        </w:rPr>
        <w:t>The head of the Department of Informatics and the administrator are responsible for dealing with questions on study programme administration, concerning aid for students with their study courses or process of organizing their final theses, communication with lecturers, organizing feedback from students and alumni.</w:t>
      </w:r>
    </w:p>
    <w:p w:rsidR="009E2A99" w:rsidRPr="00D06705" w:rsidRDefault="009E2A99" w:rsidP="002343EB">
      <w:pPr>
        <w:rPr>
          <w:noProof/>
          <w:lang w:val="en-GB" w:eastAsia="zh-CN"/>
        </w:rPr>
      </w:pPr>
      <w:r w:rsidRPr="00D06705">
        <w:rPr>
          <w:noProof/>
          <w:lang w:val="en-GB" w:eastAsia="zh-CN"/>
        </w:rPr>
        <w:t>On an academic level, study programme management is ensured and performed by the study programme committee, which is regulated by Study programme committee rules approved by VU Senate Commission and other related VU documents: Vilnius University Statute, VU Study Programme Regulations  and a description of a corresponding study direction. Main tasks of the committee are also mentioned in VU Regulations for Studies. SPK communicates with the lecturers, students, social partners and determine areas of responsibility and solutions.</w:t>
      </w:r>
    </w:p>
    <w:p w:rsidR="009E2A99" w:rsidRPr="00D04012" w:rsidRDefault="00D04012" w:rsidP="00D04012">
      <w:pPr>
        <w:pStyle w:val="Heading3"/>
        <w:ind w:firstLine="1418"/>
      </w:pPr>
      <w:bookmarkStart w:id="66" w:name="_Toc439929015"/>
      <w:r>
        <w:lastRenderedPageBreak/>
        <w:t xml:space="preserve">6.2. </w:t>
      </w:r>
      <w:r w:rsidR="009E2A99" w:rsidRPr="00D04012">
        <w:t>Responsibilities for the implementation and supervision of the programme</w:t>
      </w:r>
      <w:bookmarkEnd w:id="66"/>
      <w:r w:rsidR="009E2A99" w:rsidRPr="00D04012">
        <w:t xml:space="preserve"> </w:t>
      </w:r>
    </w:p>
    <w:p w:rsidR="009E2A99" w:rsidRPr="00D06705" w:rsidRDefault="009E2A99" w:rsidP="002343EB">
      <w:pPr>
        <w:rPr>
          <w:noProof/>
          <w:lang w:val="en-GB" w:eastAsia="lt-LT"/>
        </w:rPr>
      </w:pPr>
      <w:r w:rsidRPr="00D06705">
        <w:rPr>
          <w:noProof/>
          <w:lang w:val="en-GB" w:eastAsia="lt-LT"/>
        </w:rPr>
        <w:t>The composition of BIM Master study programme committee was approved in 10-01-</w:t>
      </w:r>
      <w:r w:rsidRPr="00D06705">
        <w:rPr>
          <w:lang w:val="en-GB" w:eastAsia="zh-CN"/>
        </w:rPr>
        <w:t xml:space="preserve">2013 by VU Senate in a meeting (protocol No.  </w:t>
      </w:r>
      <w:proofErr w:type="gramStart"/>
      <w:r w:rsidRPr="00D06705">
        <w:rPr>
          <w:lang w:val="en-GB" w:eastAsia="zh-CN"/>
        </w:rPr>
        <w:t>SK-2013-1, resolution No.</w:t>
      </w:r>
      <w:proofErr w:type="gramEnd"/>
      <w:r w:rsidRPr="00D06705">
        <w:rPr>
          <w:lang w:val="en-GB" w:eastAsia="zh-CN"/>
        </w:rPr>
        <w:t xml:space="preserve"> SK-2012-1-2), changes in the committee composition are approved by the Council meeting protocol No. </w:t>
      </w:r>
      <w:r w:rsidRPr="00D06705">
        <w:rPr>
          <w:noProof/>
          <w:lang w:val="en-GB" w:eastAsia="lt-LT"/>
        </w:rPr>
        <w:t>14, 2015 09 28.</w:t>
      </w:r>
    </w:p>
    <w:p w:rsidR="009E2A99" w:rsidRPr="00D06705" w:rsidRDefault="009E2A99" w:rsidP="002343EB">
      <w:pPr>
        <w:rPr>
          <w:rFonts w:eastAsia="Times New Roman"/>
          <w:noProof/>
          <w:lang w:val="en-GB" w:eastAsia="lt-LT"/>
        </w:rPr>
      </w:pPr>
      <w:r w:rsidRPr="00D06705">
        <w:rPr>
          <w:noProof/>
          <w:lang w:val="en-GB" w:eastAsia="lt-LT"/>
        </w:rPr>
        <w:t>Business Informatics study programme committee is comprised of  Assoc. Prof. Dr.</w:t>
      </w:r>
      <w:r w:rsidRPr="00D06705">
        <w:rPr>
          <w:rFonts w:eastAsia="Times New Roman"/>
          <w:noProof/>
          <w:lang w:val="en-GB" w:eastAsia="lt-LT"/>
        </w:rPr>
        <w:t xml:space="preserve"> Vytautas Rudžionis (the head), Prof. Dr. Audrius Lopata, Prof. (HP) dr. Saulius Gudas, Prof. Dr. Gintautas Garšva, Lect. Dr. Darius Dilijonas, Dr. Jovita Nenortaitė (social partner, CSC Baltic), Povilas Raškauskas (students’ representative). Three professors are among the committee members (07T and 09P directions). Members of the programme committee are qualified enough for the position, they are authors of numerous publications, monographs, course books, have participated in scientific internships and Erasmus visits, regularly participate as well as organize scientific conferences and collaborate with foreign scientists of other academic institutions.</w:t>
      </w:r>
    </w:p>
    <w:p w:rsidR="009E2A99" w:rsidRPr="00D06705" w:rsidRDefault="009E2A99" w:rsidP="002343EB">
      <w:pPr>
        <w:rPr>
          <w:rFonts w:eastAsia="Times New Roman"/>
          <w:noProof/>
          <w:lang w:val="en-GB" w:eastAsia="lt-LT"/>
        </w:rPr>
      </w:pPr>
      <w:r w:rsidRPr="00D06705">
        <w:rPr>
          <w:rFonts w:eastAsia="Times New Roman"/>
          <w:noProof/>
          <w:lang w:val="en-GB" w:eastAsia="lt-LT"/>
        </w:rPr>
        <w:t>The head of the committee is responsible for a constant supervision of the programme, expansion and preservance of its interdisciplinary relations. Committee member A. Lopata, the head of the Department, is responsible for motivating the 1</w:t>
      </w:r>
      <w:r w:rsidRPr="00D06705">
        <w:rPr>
          <w:rFonts w:eastAsia="Times New Roman"/>
          <w:noProof/>
          <w:vertAlign w:val="superscript"/>
          <w:lang w:val="en-GB" w:eastAsia="lt-LT"/>
        </w:rPr>
        <w:t>st</w:t>
      </w:r>
      <w:r w:rsidRPr="00D06705">
        <w:rPr>
          <w:rFonts w:eastAsia="Times New Roman"/>
          <w:noProof/>
          <w:lang w:val="en-GB" w:eastAsia="lt-LT"/>
        </w:rPr>
        <w:t xml:space="preserve"> cycle students to study in Master study programme Business Informatics. He is also responsible for the programmes’ structure and contents to be in accordance with the general requirements for Master study programmes, renewal of the programme and taking care of all the necessary documents for such process, drawing up conditions for Master students to head for Erasmus studies and the correspondence of ECTS. Lect. Dr. D. Dilijonas is responsible for project work integration to the study process as well as ensuring feedback from students and lecturers. Prof. Dr. S. Gudas is responsible for  ensuring the level of methodology for scientific research work. Prof. Dr. G. Garšva is responsible for collaboration with the programme’s alumni, social partners inviting them to pay visits to the Faculty and give lectures, go to Erasmus visits and introducing them to business environment requirements for the qualification of specialists. All the members of the committee are responsible for monitoring of interdisciplinary modules, integration of contemporary and relevant to business market software solutions to the study process, their selection.</w:t>
      </w:r>
    </w:p>
    <w:p w:rsidR="009E2A99" w:rsidRPr="00D04012" w:rsidRDefault="009E2A99" w:rsidP="00D04012">
      <w:pPr>
        <w:pStyle w:val="Heading3"/>
        <w:ind w:firstLine="1418"/>
      </w:pPr>
      <w:bookmarkStart w:id="67" w:name="_Toc439929016"/>
      <w:r w:rsidRPr="00D04012">
        <w:t>6.3. Means for internal quality assurance</w:t>
      </w:r>
      <w:bookmarkEnd w:id="67"/>
      <w:r w:rsidRPr="00D04012">
        <w:t xml:space="preserve"> </w:t>
      </w:r>
    </w:p>
    <w:p w:rsidR="009E2A99" w:rsidRPr="00D06705" w:rsidRDefault="009E2A99" w:rsidP="002343EB">
      <w:pPr>
        <w:rPr>
          <w:noProof/>
          <w:lang w:val="en-GB" w:eastAsia="lt-LT"/>
        </w:rPr>
      </w:pPr>
      <w:r w:rsidRPr="00D06705">
        <w:rPr>
          <w:noProof/>
          <w:lang w:val="en-GB" w:eastAsia="lt-LT"/>
        </w:rPr>
        <w:t>The aim of the study programme committee is to ensure the fulfillment of SP results by cooperating with SP internal and external partners. The committee’s meetings are held at least once per semester. The committee annually revises descriptions of SP and course units, organizes discussions of the academic staff, who carry out the programmes, on the fulfillment and improvement of the programmes, gives recommendations to the academic staff for improvement. The committee may recommend changes in the contents of a course unit, analysis of interdisciplinary relations (to avoid overlapping of topics or to strenghten implementation of learning outcomes and the quality of study results).</w:t>
      </w:r>
    </w:p>
    <w:p w:rsidR="009E2A99" w:rsidRPr="00D06705" w:rsidRDefault="009E2A99" w:rsidP="002343EB">
      <w:pPr>
        <w:rPr>
          <w:noProof/>
          <w:lang w:val="en-GB" w:eastAsia="lt-LT"/>
        </w:rPr>
      </w:pPr>
      <w:r w:rsidRPr="00D06705">
        <w:rPr>
          <w:noProof/>
          <w:lang w:val="en-GB" w:eastAsia="lt-LT"/>
        </w:rPr>
        <w:t>Students may express their opinion on the contents, balance of theory and practice, division of work load. Students’ opinions on the instruction of a specific course and the assessment of study results, balance between class work and home work are analysed. In spring semester, meeting with 4</w:t>
      </w:r>
      <w:r w:rsidRPr="00D06705">
        <w:rPr>
          <w:noProof/>
          <w:vertAlign w:val="superscript"/>
          <w:lang w:val="en-GB" w:eastAsia="lt-LT"/>
        </w:rPr>
        <w:t>th</w:t>
      </w:r>
      <w:r w:rsidRPr="00D06705">
        <w:rPr>
          <w:noProof/>
          <w:lang w:val="en-GB" w:eastAsia="lt-LT"/>
        </w:rPr>
        <w:t xml:space="preserve"> year student representatives are organized (the last one took place on 19 03 2015). Lecturers periodically receive accounts of VU Student Representation student surveys on their courses. Based on the results of student sturveys where the contents of a course and lecturer’s methodological readiness is evaluated, the programme committee may recommed means for lecturers’ training or initiate extraordinary certification of lecturers.</w:t>
      </w:r>
    </w:p>
    <w:p w:rsidR="009E2A99" w:rsidRPr="00D06705" w:rsidRDefault="009E2A99" w:rsidP="002343EB">
      <w:pPr>
        <w:rPr>
          <w:noProof/>
          <w:lang w:val="en-GB" w:eastAsia="lt-LT"/>
        </w:rPr>
      </w:pPr>
      <w:r w:rsidRPr="00D06705">
        <w:rPr>
          <w:noProof/>
          <w:lang w:val="en-GB" w:eastAsia="lt-LT"/>
        </w:rPr>
        <w:t>The correspondence of  pedagogic work of the academic staff to the requirements of SP is supervised, guest lectures by company specialists (CSC Baltic) and foreign lecurers (Erasmus visits) are initated. Since 2013, 16 lectures by CSC Baltic specialists and 7 Erasmus visits took place.</w:t>
      </w:r>
    </w:p>
    <w:p w:rsidR="009E2A99" w:rsidRPr="00D06705" w:rsidRDefault="009E2A99" w:rsidP="002343EB">
      <w:pPr>
        <w:rPr>
          <w:noProof/>
          <w:lang w:val="en-GB" w:eastAsia="lt-LT"/>
        </w:rPr>
      </w:pPr>
      <w:r w:rsidRPr="00D06705">
        <w:rPr>
          <w:noProof/>
          <w:lang w:val="en-GB" w:eastAsia="lt-LT"/>
        </w:rPr>
        <w:t>Lecturers’ the material for studies is stored in ftp or on a platform for online teaching (Moodle). Results of intermediate assessment are stored in ftp without violating privacy</w:t>
      </w:r>
      <w:r w:rsidR="00D228F7" w:rsidRPr="00D06705">
        <w:rPr>
          <w:noProof/>
          <w:lang w:val="en-GB" w:eastAsia="lt-LT"/>
        </w:rPr>
        <w:t>.</w:t>
      </w:r>
    </w:p>
    <w:p w:rsidR="009E2A99" w:rsidRPr="00D06705" w:rsidRDefault="009E2A99" w:rsidP="002343EB">
      <w:pPr>
        <w:rPr>
          <w:noProof/>
          <w:lang w:val="en-GB" w:eastAsia="lt-LT"/>
        </w:rPr>
      </w:pPr>
      <w:r w:rsidRPr="00D06705">
        <w:rPr>
          <w:noProof/>
          <w:lang w:val="en-GB" w:eastAsia="lt-LT"/>
        </w:rPr>
        <w:t xml:space="preserve">Descriptions of course units are updated before each new semestre. The changes in the descriptions are influenced by a new topic to be inderted, an old one which has lost its relevance and should be deleted, </w:t>
      </w:r>
      <w:r w:rsidRPr="00D06705">
        <w:rPr>
          <w:noProof/>
          <w:lang w:val="en-GB" w:eastAsia="lt-LT"/>
        </w:rPr>
        <w:lastRenderedPageBreak/>
        <w:t>new literary sources or regulations. Any major alterations concerning the contents of a course, assessment systems, the scope of a course, are discussed with the committee.</w:t>
      </w:r>
    </w:p>
    <w:p w:rsidR="009E2A99" w:rsidRPr="00D06705" w:rsidRDefault="009E2A99" w:rsidP="002343EB">
      <w:pPr>
        <w:rPr>
          <w:rFonts w:eastAsia="Times New Roman"/>
          <w:noProof/>
          <w:lang w:val="en-GB" w:eastAsia="lt-LT"/>
        </w:rPr>
      </w:pPr>
      <w:r w:rsidRPr="00D06705">
        <w:rPr>
          <w:noProof/>
          <w:lang w:val="en-GB" w:eastAsia="lt-LT"/>
        </w:rPr>
        <w:t>To ensure the self-control of the Department’s lecturers, “competence portfolios” of the academic staff are stored in the Department. Competence portfolios comprise information on lecturer’s scientific qualification, pedagogic competence as well as other professional information (timetables, schedules for examinations, topics of advised final theses, results, etc.). Competence portfolios allow the SPK to constantly follow the results of lecturers’ working and learning activities. Part of the lecturers have created and regularly update their professional website stored in VU B server (</w:t>
      </w:r>
      <w:r w:rsidRPr="00D06705">
        <w:rPr>
          <w:rFonts w:eastAsia="Times New Roman"/>
          <w:noProof/>
          <w:lang w:val="en-GB" w:eastAsia="lt-LT"/>
        </w:rPr>
        <w:t>Prof. Dr. S.Gudas, Prof. Dr. D. Krikščiūni</w:t>
      </w:r>
      <w:r w:rsidR="00243EAA" w:rsidRPr="00D06705">
        <w:rPr>
          <w:rFonts w:eastAsia="Times New Roman"/>
          <w:noProof/>
          <w:lang w:val="en-GB" w:eastAsia="lt-LT"/>
        </w:rPr>
        <w:t>enė, Prof. Dr. V. Sakalauskas).</w:t>
      </w:r>
    </w:p>
    <w:p w:rsidR="009E2A99" w:rsidRPr="00D04012" w:rsidRDefault="009E2A99" w:rsidP="00D04012">
      <w:pPr>
        <w:pStyle w:val="Heading3"/>
        <w:ind w:firstLine="1418"/>
      </w:pPr>
      <w:bookmarkStart w:id="68" w:name="_Toc439929017"/>
      <w:r w:rsidRPr="00D04012">
        <w:t>6.4. Information base for programme management: Information system of Vilnius University studies</w:t>
      </w:r>
      <w:bookmarkEnd w:id="68"/>
      <w:r w:rsidRPr="00D04012">
        <w:t xml:space="preserve"> </w:t>
      </w:r>
    </w:p>
    <w:p w:rsidR="009E2A99" w:rsidRPr="00D06705" w:rsidRDefault="009E2A99" w:rsidP="002343EB">
      <w:pPr>
        <w:rPr>
          <w:noProof/>
          <w:lang w:val="en-GB" w:eastAsia="lt-LT"/>
        </w:rPr>
      </w:pPr>
      <w:r w:rsidRPr="00D06705">
        <w:rPr>
          <w:noProof/>
          <w:lang w:val="en-GB" w:eastAsia="lt-LT"/>
        </w:rPr>
        <w:t xml:space="preserve">The Faculty administration and lecturers use VU information system (VUSIS) which encompassess different programmes. One of them is administration of a study programme which is available to those who have access (the vice dean for academic affairs, studies administrator and other), allows its users to create, review and edit study programme plans. </w:t>
      </w:r>
    </w:p>
    <w:p w:rsidR="009E2A99" w:rsidRPr="00D06705" w:rsidRDefault="009E2A99" w:rsidP="002343EB">
      <w:pPr>
        <w:rPr>
          <w:noProof/>
          <w:lang w:val="en-GB" w:eastAsia="lt-LT"/>
        </w:rPr>
      </w:pPr>
      <w:r w:rsidRPr="00D06705">
        <w:rPr>
          <w:noProof/>
          <w:lang w:val="en-GB" w:eastAsia="lt-LT"/>
        </w:rPr>
        <w:t>A programme for student administration allows its users to see and administer students’ personal details, assessment, registration to otpional courses, topics for final theses, to give reference forms, to register courses completed in other universities, to present to students the results of their requests, marks and other. Moreover, supplements of diplomas are also prepared and later printed out from this system. VU Student Representation stores data on admission (applications, a number of admitted students according to priorities), statistics about students and studies on various paratemers. Lecturers have electronic work places where they may insert exam results, descriptions of course units, see the list of students who take their course. VU Student Representation facilitates information management and carrying out of studies.</w:t>
      </w:r>
    </w:p>
    <w:p w:rsidR="009E2A99" w:rsidRPr="00D06705" w:rsidRDefault="009E2A99" w:rsidP="002343EB">
      <w:pPr>
        <w:rPr>
          <w:noProof/>
          <w:lang w:val="en-GB" w:eastAsia="lt-LT"/>
        </w:rPr>
      </w:pPr>
      <w:r w:rsidRPr="00D06705">
        <w:rPr>
          <w:noProof/>
          <w:lang w:val="en-GB" w:eastAsia="lt-LT"/>
        </w:rPr>
        <w:t>For the process of studies, information and functions available in VU Student Representation as well as ftp server are used, accessable only to registered members (lecturers, students, staff, Erasmus students).</w:t>
      </w:r>
    </w:p>
    <w:p w:rsidR="009E2A99" w:rsidRPr="00D06705" w:rsidRDefault="009E2A99" w:rsidP="002343EB">
      <w:pPr>
        <w:rPr>
          <w:noProof/>
          <w:lang w:val="en-GB" w:eastAsia="lt-LT"/>
        </w:rPr>
      </w:pPr>
      <w:r w:rsidRPr="00D06705">
        <w:rPr>
          <w:noProof/>
          <w:lang w:val="en-GB" w:eastAsia="lt-LT"/>
        </w:rPr>
        <w:t>All information on Business Informatics Master study programme, its structure and descriptions of course units is available in an electronic form on the Faculty’s server. Here all the information necessary for the fulfillment of the programme is stored: the data on admitted students and graduates, student progress and lists of final theses.</w:t>
      </w:r>
    </w:p>
    <w:p w:rsidR="009E2A99" w:rsidRPr="00D04012" w:rsidRDefault="00D04012" w:rsidP="00D04012">
      <w:pPr>
        <w:pStyle w:val="Heading3"/>
        <w:ind w:firstLine="1418"/>
      </w:pPr>
      <w:bookmarkStart w:id="69" w:name="_Toc439929018"/>
      <w:r>
        <w:t>6.5.</w:t>
      </w:r>
      <w:r w:rsidR="009E2A99" w:rsidRPr="00D04012">
        <w:t>Feedback: students and graduates’ opinion on the programme and its implementation</w:t>
      </w:r>
      <w:bookmarkEnd w:id="69"/>
      <w:r w:rsidR="009E2A99" w:rsidRPr="00D04012">
        <w:t xml:space="preserve"> </w:t>
      </w:r>
    </w:p>
    <w:p w:rsidR="009E2A99" w:rsidRPr="00D06705" w:rsidRDefault="009E2A99" w:rsidP="002343EB">
      <w:pPr>
        <w:rPr>
          <w:noProof/>
          <w:lang w:val="en-GB" w:eastAsia="lt-LT"/>
        </w:rPr>
      </w:pPr>
      <w:r w:rsidRPr="00D06705">
        <w:rPr>
          <w:noProof/>
          <w:lang w:val="en-GB" w:eastAsia="lt-LT"/>
        </w:rPr>
        <w:t xml:space="preserve">The organization and implementation of VU feedback is regulated by </w:t>
      </w:r>
      <w:r w:rsidRPr="00D06705">
        <w:rPr>
          <w:i/>
          <w:iCs/>
          <w:noProof/>
          <w:lang w:val="en-GB" w:eastAsia="lt-LT"/>
        </w:rPr>
        <w:t>Order for organizing feedback of study process participants</w:t>
      </w:r>
      <w:r w:rsidRPr="00D06705">
        <w:rPr>
          <w:noProof/>
          <w:lang w:val="en-GB" w:eastAsia="lt-LT"/>
        </w:rPr>
        <w:t>.</w:t>
      </w:r>
      <w:r w:rsidRPr="00D06705">
        <w:rPr>
          <w:noProof/>
          <w:vertAlign w:val="superscript"/>
          <w:lang w:val="en-GB" w:eastAsia="lt-LT"/>
        </w:rPr>
        <w:footnoteReference w:id="16"/>
      </w:r>
      <w:r w:rsidRPr="00D06705">
        <w:rPr>
          <w:noProof/>
          <w:lang w:val="en-GB" w:eastAsia="lt-LT"/>
        </w:rPr>
        <w:t xml:space="preserve"> </w:t>
      </w:r>
    </w:p>
    <w:p w:rsidR="009E2A99" w:rsidRPr="00D06705" w:rsidRDefault="009E2A99" w:rsidP="002343EB">
      <w:pPr>
        <w:rPr>
          <w:noProof/>
          <w:lang w:val="en-GB" w:eastAsia="lt-LT"/>
        </w:rPr>
      </w:pPr>
      <w:r w:rsidRPr="00D06705">
        <w:rPr>
          <w:noProof/>
          <w:lang w:val="en-GB" w:eastAsia="lt-LT"/>
        </w:rPr>
        <w:t>VU organizes centralized surveys two times a year after each semestre for the students of the 1</w:t>
      </w:r>
      <w:r w:rsidRPr="00D06705">
        <w:rPr>
          <w:noProof/>
          <w:vertAlign w:val="superscript"/>
          <w:lang w:val="en-GB" w:eastAsia="lt-LT"/>
        </w:rPr>
        <w:t>st</w:t>
      </w:r>
      <w:r w:rsidRPr="00D06705">
        <w:rPr>
          <w:noProof/>
          <w:lang w:val="en-GB" w:eastAsia="lt-LT"/>
        </w:rPr>
        <w:t xml:space="preserve"> and 2</w:t>
      </w:r>
      <w:r w:rsidRPr="00D06705">
        <w:rPr>
          <w:noProof/>
          <w:vertAlign w:val="superscript"/>
          <w:lang w:val="en-GB" w:eastAsia="lt-LT"/>
        </w:rPr>
        <w:t>nd</w:t>
      </w:r>
      <w:r w:rsidRPr="00D06705">
        <w:rPr>
          <w:noProof/>
          <w:lang w:val="en-GB" w:eastAsia="lt-LT"/>
        </w:rPr>
        <w:t xml:space="preserve"> cycle studies ( surveys are carried out by using VU electronic survey system):</w:t>
      </w:r>
    </w:p>
    <w:p w:rsidR="009E2A99" w:rsidRPr="008E4965" w:rsidRDefault="009E2A99" w:rsidP="00010CDA">
      <w:pPr>
        <w:pStyle w:val="ListParagraph"/>
        <w:numPr>
          <w:ilvl w:val="0"/>
          <w:numId w:val="20"/>
        </w:numPr>
        <w:rPr>
          <w:noProof/>
          <w:lang w:val="en-GB" w:eastAsia="lt-LT"/>
        </w:rPr>
      </w:pPr>
      <w:r w:rsidRPr="008E4965">
        <w:rPr>
          <w:noProof/>
          <w:lang w:val="en-GB" w:eastAsia="lt-LT"/>
        </w:rPr>
        <w:t xml:space="preserve">A survey about concrete courses. When carrying out such surveys, a recommendatory common university form is used.   </w:t>
      </w:r>
    </w:p>
    <w:p w:rsidR="009E2A99" w:rsidRPr="008E4965" w:rsidRDefault="009E2A99" w:rsidP="00010CDA">
      <w:pPr>
        <w:pStyle w:val="ListParagraph"/>
        <w:numPr>
          <w:ilvl w:val="0"/>
          <w:numId w:val="20"/>
        </w:numPr>
        <w:rPr>
          <w:noProof/>
          <w:lang w:val="en-GB" w:eastAsia="lt-LT"/>
        </w:rPr>
      </w:pPr>
      <w:r w:rsidRPr="008E4965">
        <w:rPr>
          <w:noProof/>
          <w:lang w:val="en-GB" w:eastAsia="lt-LT"/>
        </w:rPr>
        <w:t xml:space="preserve">A survey about general satisfaction with the studies of a particular semestre. Detailed results of surveys according to Departments and study programmes are announced in VU website, section “Feedback” (Lith: “Grįžtamasis ryšys). </w:t>
      </w:r>
    </w:p>
    <w:p w:rsidR="009E2A99" w:rsidRPr="00D06705" w:rsidRDefault="009E2A99" w:rsidP="002343EB">
      <w:pPr>
        <w:rPr>
          <w:noProof/>
          <w:lang w:val="en-GB" w:eastAsia="lt-LT"/>
        </w:rPr>
      </w:pPr>
      <w:r w:rsidRPr="00D06705">
        <w:rPr>
          <w:noProof/>
          <w:lang w:val="en-GB" w:eastAsia="lt-LT"/>
        </w:rPr>
        <w:t xml:space="preserve">Considering small number of BIM students and the compactness of the Faculty, priority is placed on direct communication with students, seeking to find out their opinion.The Each year, the faculty’s board initiates discussion about VUSIS student surveys and presentation of study committees’ opinion. In the February of 2015, a discussion about VU survey of 2013-2014 was organized. In total 32,8 per cent of students participated (65 out of 198). 7/19 BIM students showed up which makes 36,8 per cent (only the </w:t>
      </w:r>
      <w:r w:rsidRPr="00D06705">
        <w:rPr>
          <w:noProof/>
          <w:lang w:val="en-GB" w:eastAsia="lt-LT"/>
        </w:rPr>
        <w:lastRenderedPageBreak/>
        <w:t>first course). A group of questions dealing with satisfaction of studies, contents of courses and quality of lecturing has revealed that BIM students are more satisfied with the quality of studies than the general indicator in the Faculty: the average of the Faculty students’ satisfaction with the quality of studies, contents, lecturing was 70,5 per cent, while for BIM students the result was 85,7 per cent. The opinion on reccomending BIM studies for others is a central one: a positive answer to the question “If your relatives, friends, acquiaintances considered the possibility of studying the same programme as you are, and asked for your advice, would you recommend it?”  chose 76,1 per cent of the students, while speaking of BIM programme, 86,7 per cent of BIM student chose the positive answer “Yes/more like yes”.</w:t>
      </w:r>
    </w:p>
    <w:p w:rsidR="009E2A99" w:rsidRPr="00D06705" w:rsidRDefault="009E2A99" w:rsidP="002343EB">
      <w:pPr>
        <w:rPr>
          <w:noProof/>
          <w:lang w:val="en-GB" w:eastAsia="lt-LT"/>
        </w:rPr>
      </w:pPr>
      <w:r w:rsidRPr="00D06705">
        <w:rPr>
          <w:noProof/>
          <w:lang w:val="en-GB" w:eastAsia="lt-LT"/>
        </w:rPr>
        <w:t>Meetings with a group of students are organized annually. During a SPK meeting of with BIM students (1</w:t>
      </w:r>
      <w:r w:rsidRPr="00D06705">
        <w:rPr>
          <w:noProof/>
          <w:vertAlign w:val="superscript"/>
          <w:lang w:val="en-GB" w:eastAsia="lt-LT"/>
        </w:rPr>
        <w:t>st</w:t>
      </w:r>
      <w:r w:rsidRPr="00D06705">
        <w:rPr>
          <w:noProof/>
          <w:lang w:val="en-GB" w:eastAsia="lt-LT"/>
        </w:rPr>
        <w:t xml:space="preserve"> course) in 19 03 2015, the following requests have been expressed: to have more practical lectures, which deal with contemporary problems, visits to companies, and better relation of theory and practice. In the Autumn semester of 2015, special lectures were given by the representatives of Google Lietuva, Digital Academy, the head of a department of one Swiss IT company. The lecturers were asked to revise evaluation requirements and to balance the scope of study material, which was done with respect to three modules.</w:t>
      </w:r>
    </w:p>
    <w:p w:rsidR="009E2A99" w:rsidRPr="00D06705" w:rsidRDefault="009E2A99" w:rsidP="002343EB">
      <w:pPr>
        <w:rPr>
          <w:noProof/>
          <w:lang w:val="en-GB" w:eastAsia="lt-LT"/>
        </w:rPr>
      </w:pPr>
      <w:r w:rsidRPr="00D06705">
        <w:rPr>
          <w:noProof/>
          <w:lang w:val="en-GB" w:eastAsia="lt-LT"/>
        </w:rPr>
        <w:t>Meetings with alumni on the Department’s scale are not very frequent, though they happen at least once a year. In 2011, the Department of Informatics celebrated 20 years anniversary, which gathered the programme’s alumni. It was the right time to carry out a survey which showed a high level of employment, satisfaction in studies and positive attitude towards the programme’s graduates when employing them in their companies. In 2014, the meeting of all the Faculty’s alumni was organized. They were invited to join the events dedicated to the Faculty’s 50</w:t>
      </w:r>
      <w:r w:rsidRPr="00D06705">
        <w:rPr>
          <w:noProof/>
          <w:vertAlign w:val="superscript"/>
          <w:lang w:val="en-GB" w:eastAsia="lt-LT"/>
        </w:rPr>
        <w:t>th</w:t>
      </w:r>
      <w:r w:rsidRPr="00D06705">
        <w:rPr>
          <w:noProof/>
          <w:lang w:val="en-GB" w:eastAsia="lt-LT"/>
        </w:rPr>
        <w:t xml:space="preserve"> anniversary. Alumni are invited to give plenary reports in an annual conference for Master and PhD students “Information Technnologies”. In the conference of 2015, the graduates of the study programme shared their experience and insights on successful career.</w:t>
      </w:r>
    </w:p>
    <w:p w:rsidR="009E2A99" w:rsidRPr="00D04012" w:rsidRDefault="009E2A99" w:rsidP="00D04012">
      <w:pPr>
        <w:pStyle w:val="Heading3"/>
        <w:ind w:firstLine="1418"/>
      </w:pPr>
      <w:bookmarkStart w:id="70" w:name="_Toc439929019"/>
      <w:r w:rsidRPr="00D04012">
        <w:t>6.6. Cooperation with social partners</w:t>
      </w:r>
      <w:bookmarkEnd w:id="70"/>
      <w:r w:rsidRPr="00D04012">
        <w:t xml:space="preserve"> </w:t>
      </w:r>
    </w:p>
    <w:p w:rsidR="009E2A99" w:rsidRPr="00D06705" w:rsidRDefault="009E2A99" w:rsidP="002343EB">
      <w:pPr>
        <w:rPr>
          <w:noProof/>
          <w:lang w:val="en-GB" w:eastAsia="lt-LT"/>
        </w:rPr>
      </w:pPr>
      <w:r w:rsidRPr="00D06705">
        <w:rPr>
          <w:noProof/>
          <w:lang w:val="en-GB" w:eastAsia="lt-LT"/>
        </w:rPr>
        <w:t xml:space="preserve">The number of social partners is constantly growing, their contact information which gives the students possibility to address them on career questions, are placed on the Faculty’s website </w:t>
      </w:r>
      <w:hyperlink r:id="rId35" w:history="1">
        <w:r w:rsidRPr="00D06705">
          <w:rPr>
            <w:noProof/>
            <w:color w:val="0000FF"/>
            <w:u w:val="single"/>
            <w:lang w:val="en-GB" w:eastAsia="lt-LT"/>
          </w:rPr>
          <w:t>www.khf.vu.lt</w:t>
        </w:r>
      </w:hyperlink>
      <w:r w:rsidRPr="00D06705">
        <w:rPr>
          <w:noProof/>
          <w:lang w:val="en-GB" w:eastAsia="lt-LT"/>
        </w:rPr>
        <w:t xml:space="preserve">. The closest ties were developed with CSC Baltic, UAB “Blue Solutions”, Digital Academy (Google partners), “OptimusCRM”, UAB “Proringas”, UAB “NoMagic”. The CEOs and employers of the companies are invited to participate in the Department’s meetings, especially those which deal with the list of topics for final theses so thatthey could suggest relevant topics. </w:t>
      </w:r>
    </w:p>
    <w:p w:rsidR="009E2A99" w:rsidRPr="00D06705" w:rsidRDefault="009E2A99" w:rsidP="002343EB">
      <w:pPr>
        <w:rPr>
          <w:noProof/>
          <w:lang w:val="en-GB" w:eastAsia="lt-LT"/>
        </w:rPr>
      </w:pPr>
      <w:r w:rsidRPr="00D06705">
        <w:rPr>
          <w:noProof/>
          <w:lang w:val="en-GB" w:eastAsia="lt-LT"/>
        </w:rPr>
        <w:t>Representatives of social partners come to present reports (seminars), give lecturs ( on the topics of project management, introduction of management accounting IS software solutionsspecification of customer needs, group work). They are also invited to join the Master theses defence sessions, they are included in the board for the defences, which increases integrity of science and business as well as general quality of studies.</w:t>
      </w:r>
    </w:p>
    <w:p w:rsidR="009E2A99" w:rsidRPr="00D06705" w:rsidRDefault="009E2A99" w:rsidP="002343EB">
      <w:pPr>
        <w:rPr>
          <w:noProof/>
          <w:lang w:val="en-GB" w:eastAsia="lt-LT"/>
        </w:rPr>
      </w:pPr>
      <w:r w:rsidRPr="00D06705">
        <w:rPr>
          <w:noProof/>
          <w:lang w:val="en-GB" w:eastAsia="lt-LT"/>
        </w:rPr>
        <w:t>In 2011-2012 social partners from CSC Baltic have given 7 lectures while in 2012-2013 they have given 9 lectures. Invitations were granted for students to participate in CSC Webinars on the topics of methods for project management. Moreover, invitations for students were also granted by HNIT-Baltic, Google Lietuva and Digital Academy to participate in their trainings.</w:t>
      </w:r>
    </w:p>
    <w:p w:rsidR="009E2A99" w:rsidRPr="00D06705" w:rsidRDefault="009E2A99" w:rsidP="002343EB">
      <w:pPr>
        <w:rPr>
          <w:noProof/>
          <w:lang w:val="en-GB" w:eastAsia="lt-LT"/>
        </w:rPr>
      </w:pPr>
      <w:r w:rsidRPr="00D06705">
        <w:rPr>
          <w:noProof/>
          <w:lang w:val="en-GB" w:eastAsia="lt-LT"/>
        </w:rPr>
        <w:t>To find out the employers’ opinion, special surveys are being carried out. The participants of the survey are those who have become acquainted (at least partially) with the graduates of the Department. The questioniers are usually informal, carried out in the form of discussion, though anonymous surveys are also carried out on the internet. The aim of the most recent survey carried out in 2014 was to find out what kind of IT specialists are in demand in the market. It was found out that the demand for programmers, IS project designers/analysts, IT project managers, IT integration consultants are of similar scope, whereas the demand for IT e</w:t>
      </w:r>
      <w:r w:rsidR="00243EAA" w:rsidRPr="00D06705">
        <w:rPr>
          <w:noProof/>
          <w:lang w:val="en-GB" w:eastAsia="lt-LT"/>
        </w:rPr>
        <w:t>ngineers is less by 6 per cent.</w:t>
      </w:r>
    </w:p>
    <w:p w:rsidR="009D77B5" w:rsidRDefault="009D77B5">
      <w:pPr>
        <w:spacing w:after="0"/>
        <w:ind w:firstLine="0"/>
        <w:contextualSpacing w:val="0"/>
        <w:jc w:val="left"/>
        <w:rPr>
          <w:rFonts w:eastAsia="Times New Roman"/>
          <w:b/>
          <w:bCs/>
          <w:szCs w:val="26"/>
        </w:rPr>
      </w:pPr>
      <w:bookmarkStart w:id="71" w:name="_Toc439929020"/>
      <w:r>
        <w:br w:type="page"/>
      </w:r>
    </w:p>
    <w:p w:rsidR="009E2A99" w:rsidRPr="00D04012" w:rsidRDefault="009E2A99" w:rsidP="00D04012">
      <w:pPr>
        <w:pStyle w:val="Heading3"/>
        <w:ind w:firstLine="1418"/>
      </w:pPr>
      <w:r w:rsidRPr="00D04012">
        <w:lastRenderedPageBreak/>
        <w:t>6.7. Strenghts and weaknesses</w:t>
      </w:r>
      <w:bookmarkEnd w:id="71"/>
    </w:p>
    <w:p w:rsidR="009E2A99" w:rsidRPr="00D06705" w:rsidRDefault="009E2A99" w:rsidP="002343EB">
      <w:pPr>
        <w:rPr>
          <w:noProof/>
          <w:u w:val="single"/>
          <w:lang w:val="en-GB" w:eastAsia="zh-CN"/>
        </w:rPr>
      </w:pPr>
      <w:r w:rsidRPr="00D06705">
        <w:rPr>
          <w:noProof/>
          <w:u w:val="single"/>
          <w:lang w:val="en-GB" w:eastAsia="zh-CN"/>
        </w:rPr>
        <w:t>Strenghts:</w:t>
      </w:r>
    </w:p>
    <w:p w:rsidR="009E2A99" w:rsidRPr="008E4965" w:rsidRDefault="009E2A99" w:rsidP="00010CDA">
      <w:pPr>
        <w:pStyle w:val="ListParagraph"/>
        <w:numPr>
          <w:ilvl w:val="0"/>
          <w:numId w:val="21"/>
        </w:numPr>
        <w:rPr>
          <w:noProof/>
          <w:lang w:val="en-GB" w:eastAsia="zh-CN"/>
        </w:rPr>
      </w:pPr>
      <w:r w:rsidRPr="008E4965">
        <w:rPr>
          <w:noProof/>
          <w:lang w:val="en-GB" w:eastAsia="zh-CN"/>
        </w:rPr>
        <w:t xml:space="preserve">Regular supervision of the programme’s aims, abilities and content of the course units. </w:t>
      </w:r>
    </w:p>
    <w:p w:rsidR="009E2A99" w:rsidRPr="008E4965" w:rsidRDefault="009E2A99" w:rsidP="00010CDA">
      <w:pPr>
        <w:pStyle w:val="ListParagraph"/>
        <w:numPr>
          <w:ilvl w:val="0"/>
          <w:numId w:val="21"/>
        </w:numPr>
        <w:rPr>
          <w:noProof/>
          <w:lang w:val="en-GB" w:eastAsia="zh-CN"/>
        </w:rPr>
      </w:pPr>
      <w:r w:rsidRPr="008E4965">
        <w:rPr>
          <w:noProof/>
          <w:lang w:val="en-GB" w:eastAsia="zh-CN"/>
        </w:rPr>
        <w:t xml:space="preserve">Active collaboration with students seeking to find out the expectations and satisfaction with the studies on the levels of both, SPK and the Faculty Administration. </w:t>
      </w:r>
    </w:p>
    <w:p w:rsidR="009E2A99" w:rsidRPr="008E4965" w:rsidRDefault="009E2A99" w:rsidP="00010CDA">
      <w:pPr>
        <w:pStyle w:val="ListParagraph"/>
        <w:numPr>
          <w:ilvl w:val="0"/>
          <w:numId w:val="21"/>
        </w:numPr>
        <w:rPr>
          <w:noProof/>
          <w:lang w:val="en-GB" w:eastAsia="zh-CN"/>
        </w:rPr>
      </w:pPr>
      <w:r w:rsidRPr="008E4965">
        <w:rPr>
          <w:noProof/>
          <w:lang w:val="en-GB" w:eastAsia="zh-CN"/>
        </w:rPr>
        <w:t xml:space="preserve">A large number of employed graduates (more than 80 per cent) points to a clever management of the programme. </w:t>
      </w:r>
    </w:p>
    <w:p w:rsidR="009E2A99" w:rsidRPr="00D06705" w:rsidRDefault="009E2A99" w:rsidP="002343EB">
      <w:pPr>
        <w:rPr>
          <w:noProof/>
          <w:u w:val="single"/>
          <w:lang w:val="en-GB" w:eastAsia="zh-CN"/>
        </w:rPr>
      </w:pPr>
      <w:r w:rsidRPr="00D06705">
        <w:rPr>
          <w:noProof/>
          <w:u w:val="single"/>
          <w:lang w:val="en-GB" w:eastAsia="zh-CN"/>
        </w:rPr>
        <w:t>Weaknesses:</w:t>
      </w:r>
    </w:p>
    <w:p w:rsidR="009E2A99" w:rsidRPr="008E4965" w:rsidRDefault="009E2A99" w:rsidP="00010CDA">
      <w:pPr>
        <w:pStyle w:val="ListParagraph"/>
        <w:numPr>
          <w:ilvl w:val="0"/>
          <w:numId w:val="22"/>
        </w:numPr>
        <w:rPr>
          <w:noProof/>
          <w:lang w:val="en-GB" w:eastAsia="zh-CN"/>
        </w:rPr>
      </w:pPr>
      <w:r w:rsidRPr="008E4965">
        <w:rPr>
          <w:noProof/>
          <w:lang w:val="en-GB" w:eastAsia="zh-CN"/>
        </w:rPr>
        <w:t xml:space="preserve">Due to limited scope of the Master study programme it is impossible to include  the development of some of the desired competences and abilities (e.g. organization management, technologies for business solutions). </w:t>
      </w:r>
    </w:p>
    <w:p w:rsidR="009E2A99" w:rsidRPr="008E4965" w:rsidRDefault="009E2A99" w:rsidP="00010CDA">
      <w:pPr>
        <w:pStyle w:val="ListParagraph"/>
        <w:numPr>
          <w:ilvl w:val="0"/>
          <w:numId w:val="22"/>
        </w:numPr>
        <w:rPr>
          <w:noProof/>
          <w:lang w:val="en-GB" w:eastAsia="zh-CN"/>
        </w:rPr>
      </w:pPr>
      <w:r w:rsidRPr="008E4965">
        <w:rPr>
          <w:noProof/>
          <w:lang w:val="en-GB" w:eastAsia="zh-CN"/>
        </w:rPr>
        <w:t>The start of the career of young specialists is burneded by the fact that Lithuanian companies are small and do not allocate funding and resources for specialist trainings, while the univeristy is unable to prepare specialists for a specific area.</w:t>
      </w:r>
    </w:p>
    <w:p w:rsidR="009E2A99" w:rsidRPr="00D06705" w:rsidRDefault="009E2A99" w:rsidP="002343EB">
      <w:pPr>
        <w:rPr>
          <w:noProof/>
          <w:u w:val="single"/>
          <w:lang w:val="en-GB" w:eastAsia="zh-CN"/>
        </w:rPr>
      </w:pPr>
      <w:r w:rsidRPr="00D06705">
        <w:rPr>
          <w:noProof/>
          <w:u w:val="single"/>
          <w:lang w:val="en-GB" w:eastAsia="zh-CN"/>
        </w:rPr>
        <w:t xml:space="preserve"> Actions for improvement:</w:t>
      </w:r>
    </w:p>
    <w:p w:rsidR="009E2A99" w:rsidRPr="008E4965" w:rsidRDefault="009E2A99" w:rsidP="00010CDA">
      <w:pPr>
        <w:pStyle w:val="ListParagraph"/>
        <w:numPr>
          <w:ilvl w:val="0"/>
          <w:numId w:val="23"/>
        </w:numPr>
        <w:rPr>
          <w:noProof/>
          <w:lang w:val="en-GB" w:eastAsia="zh-CN"/>
        </w:rPr>
      </w:pPr>
      <w:r w:rsidRPr="008E4965">
        <w:rPr>
          <w:noProof/>
          <w:lang w:val="en-GB" w:eastAsia="zh-CN"/>
        </w:rPr>
        <w:t xml:space="preserve">To expand the network of business organizations which would participate in the process of programme implementation. </w:t>
      </w:r>
    </w:p>
    <w:p w:rsidR="009E2A99" w:rsidRPr="008E4965" w:rsidRDefault="009E2A99" w:rsidP="00010CDA">
      <w:pPr>
        <w:pStyle w:val="ListParagraph"/>
        <w:numPr>
          <w:ilvl w:val="0"/>
          <w:numId w:val="23"/>
        </w:numPr>
        <w:rPr>
          <w:noProof/>
          <w:lang w:val="en-GB" w:eastAsia="zh-CN"/>
        </w:rPr>
      </w:pPr>
      <w:r w:rsidRPr="008E4965">
        <w:rPr>
          <w:noProof/>
          <w:lang w:val="en-GB" w:eastAsia="zh-CN"/>
        </w:rPr>
        <w:t>To regularly carry out research on the forecast demand for business informatics specialists.</w:t>
      </w:r>
    </w:p>
    <w:p w:rsidR="009E2A99" w:rsidRPr="00D06705" w:rsidRDefault="009E2A99" w:rsidP="002343EB">
      <w:pPr>
        <w:rPr>
          <w:sz w:val="20"/>
          <w:szCs w:val="20"/>
          <w:lang w:val="en-GB"/>
        </w:rPr>
      </w:pPr>
    </w:p>
    <w:p w:rsidR="00914FC4" w:rsidRPr="00D06705" w:rsidRDefault="00914FC4" w:rsidP="002343EB">
      <w:pPr>
        <w:rPr>
          <w:sz w:val="20"/>
          <w:szCs w:val="20"/>
        </w:rPr>
      </w:pPr>
    </w:p>
    <w:p w:rsidR="00D04012" w:rsidRDefault="00D04012">
      <w:pPr>
        <w:spacing w:after="0"/>
        <w:ind w:firstLine="0"/>
        <w:contextualSpacing w:val="0"/>
        <w:jc w:val="left"/>
        <w:rPr>
          <w:rFonts w:cs="Arial"/>
          <w:b/>
          <w:bCs/>
          <w:noProof/>
          <w:kern w:val="32"/>
          <w:sz w:val="28"/>
          <w:szCs w:val="32"/>
          <w:lang w:val="en-GB" w:eastAsia="lt-LT"/>
        </w:rPr>
      </w:pPr>
      <w:r>
        <w:rPr>
          <w:noProof/>
        </w:rPr>
        <w:br w:type="page"/>
      </w:r>
    </w:p>
    <w:p w:rsidR="00914FC4" w:rsidRPr="00D06705" w:rsidRDefault="009E2A99" w:rsidP="00302D20">
      <w:pPr>
        <w:pStyle w:val="Heading1"/>
        <w:rPr>
          <w:noProof/>
        </w:rPr>
      </w:pPr>
      <w:bookmarkStart w:id="72" w:name="_Toc439929021"/>
      <w:r w:rsidRPr="00D06705">
        <w:rPr>
          <w:noProof/>
        </w:rPr>
        <w:lastRenderedPageBreak/>
        <w:t>ANNEXES</w:t>
      </w:r>
      <w:bookmarkEnd w:id="72"/>
    </w:p>
    <w:p w:rsidR="00914FC4" w:rsidRPr="00D06705" w:rsidRDefault="00914FC4" w:rsidP="002343EB">
      <w:pPr>
        <w:rPr>
          <w:b/>
          <w:noProof/>
        </w:rPr>
      </w:pPr>
    </w:p>
    <w:p w:rsidR="001E5B7F" w:rsidRPr="001E5B7F" w:rsidRDefault="001E5B7F" w:rsidP="001E5B7F">
      <w:pPr>
        <w:rPr>
          <w:noProof/>
          <w:lang w:val="en-GB"/>
        </w:rPr>
      </w:pPr>
      <w:r w:rsidRPr="001E5B7F">
        <w:rPr>
          <w:noProof/>
          <w:lang w:val="en-GB"/>
        </w:rPr>
        <w:t>ANNEX NR. 1 Programme courses description</w:t>
      </w:r>
    </w:p>
    <w:p w:rsidR="001E5B7F" w:rsidRPr="001E5B7F" w:rsidRDefault="001E5B7F" w:rsidP="001E5B7F">
      <w:pPr>
        <w:rPr>
          <w:noProof/>
          <w:lang w:val="en-GB"/>
        </w:rPr>
      </w:pPr>
      <w:r w:rsidRPr="001E5B7F">
        <w:rPr>
          <w:noProof/>
          <w:lang w:val="en-GB"/>
        </w:rPr>
        <w:t>ANNEX NR. 2 List of lecturers</w:t>
      </w:r>
    </w:p>
    <w:p w:rsidR="001E5B7F" w:rsidRPr="001E5B7F" w:rsidRDefault="001E5B7F" w:rsidP="001E5B7F">
      <w:pPr>
        <w:rPr>
          <w:noProof/>
          <w:lang w:val="en-GB"/>
        </w:rPr>
      </w:pPr>
      <w:r w:rsidRPr="001E5B7F">
        <w:rPr>
          <w:noProof/>
          <w:lang w:val="en-GB"/>
        </w:rPr>
        <w:t>ANNEX NR. 3 CV of lecturers</w:t>
      </w:r>
      <w:bookmarkStart w:id="73" w:name="_GoBack"/>
      <w:bookmarkEnd w:id="73"/>
    </w:p>
    <w:p w:rsidR="001E5B7F" w:rsidRPr="008504D4" w:rsidRDefault="001E5B7F" w:rsidP="001E5B7F">
      <w:pPr>
        <w:rPr>
          <w:noProof/>
        </w:rPr>
      </w:pPr>
      <w:r w:rsidRPr="001E5B7F">
        <w:rPr>
          <w:noProof/>
          <w:lang w:val="en-GB"/>
        </w:rPr>
        <w:t xml:space="preserve">ANNEX NR. 4 </w:t>
      </w:r>
      <w:r w:rsidR="008504D4" w:rsidRPr="008504D4">
        <w:rPr>
          <w:noProof/>
          <w:lang w:val="en-GB"/>
        </w:rPr>
        <w:t>List of final thesis of students</w:t>
      </w:r>
    </w:p>
    <w:p w:rsidR="00914FC4" w:rsidRPr="008504D4" w:rsidRDefault="001E5B7F" w:rsidP="001E5B7F">
      <w:pPr>
        <w:rPr>
          <w:noProof/>
        </w:rPr>
      </w:pPr>
      <w:r w:rsidRPr="001E5B7F">
        <w:rPr>
          <w:noProof/>
          <w:lang w:val="en-GB"/>
        </w:rPr>
        <w:t xml:space="preserve">ANNEX NR. 5 </w:t>
      </w:r>
      <w:r w:rsidR="008504D4" w:rsidRPr="008504D4">
        <w:rPr>
          <w:noProof/>
          <w:lang w:val="en-GB"/>
        </w:rPr>
        <w:t>Summary of previous self-assesment evaluation</w:t>
      </w: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914FC4" w:rsidRPr="00D06705" w:rsidRDefault="00914FC4" w:rsidP="002343EB">
      <w:pPr>
        <w:rPr>
          <w:b/>
          <w:noProof/>
        </w:rPr>
      </w:pPr>
    </w:p>
    <w:p w:rsidR="00860F89" w:rsidRPr="00D06705" w:rsidRDefault="00860F89" w:rsidP="002343EB">
      <w:pPr>
        <w:rPr>
          <w:b/>
          <w:noProof/>
        </w:rPr>
      </w:pPr>
    </w:p>
    <w:p w:rsidR="00860F89" w:rsidRPr="00D06705" w:rsidRDefault="00860F89" w:rsidP="002343EB">
      <w:pPr>
        <w:rPr>
          <w:b/>
          <w:noProof/>
        </w:rPr>
      </w:pPr>
    </w:p>
    <w:p w:rsidR="0053254A" w:rsidRPr="00D06705" w:rsidRDefault="0053254A" w:rsidP="002343EB">
      <w:pPr>
        <w:rPr>
          <w:b/>
          <w:noProof/>
        </w:rPr>
      </w:pPr>
    </w:p>
    <w:p w:rsidR="0053254A" w:rsidRPr="00D06705" w:rsidRDefault="0053254A" w:rsidP="002343EB">
      <w:pPr>
        <w:rPr>
          <w:b/>
          <w:noProof/>
        </w:rPr>
      </w:pPr>
    </w:p>
    <w:p w:rsidR="0053254A" w:rsidRPr="00D06705" w:rsidRDefault="0053254A" w:rsidP="002343EB">
      <w:pPr>
        <w:rPr>
          <w:b/>
          <w:noProof/>
        </w:rPr>
      </w:pPr>
    </w:p>
    <w:p w:rsidR="0053254A" w:rsidRPr="00D06705" w:rsidRDefault="0053254A" w:rsidP="002343EB">
      <w:pPr>
        <w:rPr>
          <w:b/>
          <w:noProof/>
        </w:rPr>
      </w:pPr>
    </w:p>
    <w:p w:rsidR="0053254A" w:rsidRPr="00D06705" w:rsidRDefault="0053254A" w:rsidP="002343EB">
      <w:pPr>
        <w:rPr>
          <w:b/>
          <w:noProof/>
        </w:rPr>
      </w:pPr>
    </w:p>
    <w:p w:rsidR="0053254A" w:rsidRPr="00D06705" w:rsidRDefault="0053254A" w:rsidP="002343EB">
      <w:pPr>
        <w:rPr>
          <w:b/>
          <w:noProof/>
        </w:rPr>
      </w:pPr>
    </w:p>
    <w:p w:rsidR="0053254A" w:rsidRPr="00D06705" w:rsidRDefault="0053254A" w:rsidP="002343EB">
      <w:pPr>
        <w:rPr>
          <w:b/>
          <w:noProof/>
        </w:rPr>
      </w:pPr>
    </w:p>
    <w:p w:rsidR="00860F89" w:rsidRPr="00D06705" w:rsidRDefault="00860F89" w:rsidP="002343EB">
      <w:pPr>
        <w:rPr>
          <w:b/>
          <w:noProof/>
        </w:rPr>
      </w:pPr>
    </w:p>
    <w:p w:rsidR="00860F89" w:rsidRPr="00D06705" w:rsidRDefault="00860F89" w:rsidP="002343EB">
      <w:pPr>
        <w:rPr>
          <w:b/>
          <w:noProof/>
        </w:rPr>
      </w:pPr>
    </w:p>
    <w:p w:rsidR="00860F89" w:rsidRPr="00D06705" w:rsidRDefault="00860F89" w:rsidP="002343EB">
      <w:pPr>
        <w:rPr>
          <w:b/>
          <w:noProof/>
        </w:rPr>
      </w:pPr>
    </w:p>
    <w:sectPr w:rsidR="00860F89" w:rsidRPr="00D06705" w:rsidSect="00F83872">
      <w:pgSz w:w="11906" w:h="16838" w:code="9"/>
      <w:pgMar w:top="1134" w:right="567" w:bottom="1134" w:left="99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DA" w:rsidRDefault="00010CDA" w:rsidP="00786DDD">
      <w:pPr>
        <w:spacing w:after="0"/>
      </w:pPr>
      <w:r>
        <w:separator/>
      </w:r>
    </w:p>
  </w:endnote>
  <w:endnote w:type="continuationSeparator" w:id="0">
    <w:p w:rsidR="00010CDA" w:rsidRDefault="00010CDA" w:rsidP="00786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TE1738358t00">
    <w:altName w:val="Times New Roman"/>
    <w:panose1 w:val="00000000000000000000"/>
    <w:charset w:val="00"/>
    <w:family w:val="auto"/>
    <w:notTrueType/>
    <w:pitch w:val="default"/>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703937"/>
      <w:docPartObj>
        <w:docPartGallery w:val="Page Numbers (Bottom of Page)"/>
        <w:docPartUnique/>
      </w:docPartObj>
    </w:sdtPr>
    <w:sdtEndPr>
      <w:rPr>
        <w:noProof/>
      </w:rPr>
    </w:sdtEndPr>
    <w:sdtContent>
      <w:p w:rsidR="005839C8" w:rsidRDefault="005839C8">
        <w:pPr>
          <w:pStyle w:val="Footer"/>
          <w:jc w:val="center"/>
        </w:pPr>
        <w:r>
          <w:fldChar w:fldCharType="begin"/>
        </w:r>
        <w:r>
          <w:instrText xml:space="preserve"> PAGE   \* MERGEFORMAT </w:instrText>
        </w:r>
        <w:r>
          <w:fldChar w:fldCharType="separate"/>
        </w:r>
        <w:r w:rsidR="008504D4">
          <w:rPr>
            <w:noProof/>
          </w:rPr>
          <w:t>47</w:t>
        </w:r>
        <w:r>
          <w:rPr>
            <w:noProof/>
          </w:rPr>
          <w:fldChar w:fldCharType="end"/>
        </w:r>
      </w:p>
    </w:sdtContent>
  </w:sdt>
  <w:p w:rsidR="005839C8" w:rsidRDefault="00583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DA" w:rsidRDefault="00010CDA" w:rsidP="00786DDD">
      <w:pPr>
        <w:spacing w:after="0"/>
      </w:pPr>
      <w:r>
        <w:separator/>
      </w:r>
    </w:p>
  </w:footnote>
  <w:footnote w:type="continuationSeparator" w:id="0">
    <w:p w:rsidR="00010CDA" w:rsidRDefault="00010CDA" w:rsidP="00786DDD">
      <w:pPr>
        <w:spacing w:after="0"/>
      </w:pPr>
      <w:r>
        <w:continuationSeparator/>
      </w:r>
    </w:p>
  </w:footnote>
  <w:footnote w:id="1">
    <w:p w:rsidR="005839C8" w:rsidRDefault="005839C8" w:rsidP="00285AB6">
      <w:pPr>
        <w:pStyle w:val="FootnoteText"/>
        <w:ind w:firstLine="0"/>
      </w:pPr>
      <w:r>
        <w:rPr>
          <w:rStyle w:val="FootnoteReference"/>
        </w:rPr>
        <w:footnoteRef/>
      </w:r>
      <w:r>
        <w:t xml:space="preserve"> </w:t>
      </w:r>
      <w:hyperlink r:id="rId1" w:history="1">
        <w:r w:rsidRPr="008728D5">
          <w:rPr>
            <w:rStyle w:val="Hyperlink4"/>
            <w:rFonts w:cs="Arial Unicode MS"/>
          </w:rPr>
          <w:t>https://klevas.vu.lt/pls/pub/public_ni$www_progr_app.show</w:t>
        </w:r>
      </w:hyperlink>
    </w:p>
  </w:footnote>
  <w:footnote w:id="2">
    <w:p w:rsidR="005839C8" w:rsidRDefault="005839C8" w:rsidP="00285AB6">
      <w:pPr>
        <w:pStyle w:val="FootnoteText"/>
        <w:ind w:firstLine="0"/>
      </w:pPr>
      <w:r>
        <w:rPr>
          <w:rStyle w:val="FootnoteReference"/>
        </w:rPr>
        <w:footnoteRef/>
      </w:r>
      <w:r>
        <w:t xml:space="preserve"> </w:t>
      </w:r>
      <w:hyperlink r:id="rId2" w:history="1">
        <w:r w:rsidRPr="008728D5">
          <w:rPr>
            <w:rStyle w:val="Hyperlink4"/>
            <w:rFonts w:cs="Arial Unicode MS"/>
          </w:rPr>
          <w:t>http://www.vu.lt/kviecia/</w:t>
        </w:r>
      </w:hyperlink>
    </w:p>
  </w:footnote>
  <w:footnote w:id="3">
    <w:p w:rsidR="005839C8" w:rsidRDefault="005839C8" w:rsidP="00285AB6">
      <w:pPr>
        <w:pStyle w:val="FootnoteText"/>
        <w:ind w:firstLine="0"/>
      </w:pPr>
      <w:r>
        <w:rPr>
          <w:rStyle w:val="FootnoteReference"/>
        </w:rPr>
        <w:footnoteRef/>
      </w:r>
      <w:r>
        <w:t xml:space="preserve"> </w:t>
      </w:r>
      <w:hyperlink r:id="rId3" w:history="1">
        <w:r>
          <w:rPr>
            <w:rStyle w:val="Hyperlink"/>
          </w:rPr>
          <w:t>http://www.vu.lt/kviecia/naujienos/visos-naujienos/aplankyk/item/512-tapk-studentu-vienai-dienai</w:t>
        </w:r>
      </w:hyperlink>
      <w:r>
        <w:t xml:space="preserve"> </w:t>
      </w:r>
    </w:p>
  </w:footnote>
  <w:footnote w:id="4">
    <w:p w:rsidR="005839C8" w:rsidRDefault="005839C8" w:rsidP="009E2A99">
      <w:pPr>
        <w:pStyle w:val="FootnoteText"/>
      </w:pPr>
      <w:r>
        <w:rPr>
          <w:rStyle w:val="FootnoteReference"/>
        </w:rPr>
        <w:footnoteRef/>
      </w:r>
      <w:r>
        <w:t xml:space="preserve"> </w:t>
      </w:r>
      <w:r w:rsidRPr="00417DCD">
        <w:t>(</w:t>
      </w:r>
      <w:r w:rsidRPr="00342072">
        <w:rPr>
          <w:rFonts w:ascii="Times-Bold" w:hAnsi="Times-Bold" w:cs="Times-Bold"/>
          <w:bCs/>
        </w:rPr>
        <w:t>Ingrida Šarki</w:t>
      </w:r>
      <w:r w:rsidRPr="00342072">
        <w:rPr>
          <w:rFonts w:ascii="TTE1738358t00" w:hAnsi="TTE1738358t00" w:cs="TTE1738358t00"/>
        </w:rPr>
        <w:t>ū</w:t>
      </w:r>
      <w:r w:rsidRPr="00342072">
        <w:rPr>
          <w:rFonts w:ascii="Times-Bold" w:hAnsi="Times-Bold" w:cs="Times-Bold"/>
          <w:bCs/>
        </w:rPr>
        <w:t>nait</w:t>
      </w:r>
      <w:r w:rsidRPr="00342072">
        <w:rPr>
          <w:rFonts w:ascii="TTE1738358t00" w:hAnsi="TTE1738358t00" w:cs="TTE1738358t00"/>
        </w:rPr>
        <w:t>ė</w:t>
      </w:r>
      <w:r w:rsidRPr="00342072">
        <w:rPr>
          <w:rFonts w:ascii="Times-Bold" w:hAnsi="Times-Bold" w:cs="Times-Bold"/>
          <w:bCs/>
        </w:rPr>
        <w:t>, Dalia Krikš</w:t>
      </w:r>
      <w:r w:rsidRPr="00342072">
        <w:rPr>
          <w:rFonts w:ascii="TTE1738358t00" w:hAnsi="TTE1738358t00" w:cs="TTE1738358t00"/>
        </w:rPr>
        <w:t>č</w:t>
      </w:r>
      <w:r w:rsidRPr="00342072">
        <w:rPr>
          <w:rFonts w:ascii="Times-Bold" w:hAnsi="Times-Bold" w:cs="Times-Bold"/>
          <w:bCs/>
        </w:rPr>
        <w:t>i</w:t>
      </w:r>
      <w:r w:rsidRPr="00342072">
        <w:rPr>
          <w:rFonts w:ascii="TTE1738358t00" w:hAnsi="TTE1738358t00" w:cs="TTE1738358t00"/>
        </w:rPr>
        <w:t>ū</w:t>
      </w:r>
      <w:r w:rsidRPr="00342072">
        <w:rPr>
          <w:rFonts w:ascii="Times-Bold" w:hAnsi="Times-Bold" w:cs="Times-Bold"/>
          <w:bCs/>
        </w:rPr>
        <w:t>nien</w:t>
      </w:r>
      <w:r w:rsidRPr="00342072">
        <w:rPr>
          <w:rFonts w:ascii="TTE1738358t00" w:hAnsi="TTE1738358t00" w:cs="TTE1738358t00"/>
        </w:rPr>
        <w:t>ė</w:t>
      </w:r>
      <w:r w:rsidRPr="00342072">
        <w:rPr>
          <w:rFonts w:ascii="Times-Bold" w:hAnsi="Times-Bold" w:cs="Times-Bold"/>
          <w:bCs/>
        </w:rPr>
        <w:t>, Rimvydas Simutis</w:t>
      </w:r>
      <w:r w:rsidRPr="00417DCD">
        <w:t xml:space="preserve">. Metodiniai nurodymai VU KHF Informatikos katedros Verslo informatikos ir Verslo informacijos sistemų studijų </w:t>
      </w:r>
      <w:r>
        <w:t>programme</w:t>
      </w:r>
      <w:r w:rsidRPr="00417DCD">
        <w:t>ų studentams (2007)</w:t>
      </w:r>
    </w:p>
  </w:footnote>
  <w:footnote w:id="5">
    <w:p w:rsidR="005839C8" w:rsidRDefault="005839C8" w:rsidP="009E2A99">
      <w:pPr>
        <w:autoSpaceDE w:val="0"/>
        <w:autoSpaceDN w:val="0"/>
        <w:adjustRightInd w:val="0"/>
        <w:rPr>
          <w:color w:val="FF0000"/>
          <w:sz w:val="20"/>
          <w:szCs w:val="20"/>
        </w:rPr>
      </w:pPr>
      <w:r w:rsidRPr="0008056F">
        <w:rPr>
          <w:rStyle w:val="FootnoteReference"/>
          <w:color w:val="000000" w:themeColor="text1"/>
        </w:rPr>
        <w:footnoteRef/>
      </w:r>
      <w:r w:rsidRPr="0008056F">
        <w:rPr>
          <w:color w:val="000000" w:themeColor="text1"/>
        </w:rPr>
        <w:t xml:space="preserve"> Approved by the Senate Committee of Vilnius University on the 23</w:t>
      </w:r>
      <w:r w:rsidRPr="0008056F">
        <w:rPr>
          <w:color w:val="000000" w:themeColor="text1"/>
          <w:vertAlign w:val="superscript"/>
        </w:rPr>
        <w:t>rd</w:t>
      </w:r>
      <w:r w:rsidRPr="0008056F">
        <w:rPr>
          <w:color w:val="000000" w:themeColor="text1"/>
        </w:rPr>
        <w:t xml:space="preserve"> of February, 2010. Protocol No. SK-2010-5-34 </w:t>
      </w:r>
    </w:p>
  </w:footnote>
  <w:footnote w:id="6">
    <w:p w:rsidR="005839C8" w:rsidRDefault="005839C8" w:rsidP="009E2A99">
      <w:pPr>
        <w:pStyle w:val="FootnoteText"/>
      </w:pPr>
      <w:r w:rsidRPr="006A41D6">
        <w:rPr>
          <w:rStyle w:val="FootnoteReference"/>
        </w:rPr>
        <w:footnoteRef/>
      </w:r>
      <w:r w:rsidRPr="006A41D6">
        <w:t xml:space="preserve"> </w:t>
      </w:r>
      <w:r>
        <w:t xml:space="preserve">žr. </w:t>
      </w:r>
      <w:hyperlink r:id="rId4" w:history="1">
        <w:r w:rsidRPr="006A41D6">
          <w:rPr>
            <w:rStyle w:val="Hyperlink"/>
          </w:rPr>
          <w:t>http://www.vu.lt/kviecia/rinkis-studijas/kaip-istoti/2-pakopos-studijos</w:t>
        </w:r>
      </w:hyperlink>
      <w:r>
        <w:t xml:space="preserve"> </w:t>
      </w:r>
    </w:p>
  </w:footnote>
  <w:footnote w:id="7">
    <w:p w:rsidR="005839C8" w:rsidRDefault="005839C8" w:rsidP="009E2A99">
      <w:pPr>
        <w:pStyle w:val="FootnoteText"/>
      </w:pPr>
      <w:r>
        <w:rPr>
          <w:rStyle w:val="FootnoteReference"/>
        </w:rPr>
        <w:footnoteRef/>
      </w:r>
      <w:r>
        <w:t xml:space="preserve"> Žr. </w:t>
      </w:r>
      <w:hyperlink r:id="rId5" w:history="1">
        <w:r>
          <w:rPr>
            <w:rStyle w:val="Hyperlink4"/>
          </w:rPr>
          <w:t>http://www.vu.lt/lt/studijos/studiju-procesas/finansine-parama</w:t>
        </w:r>
      </w:hyperlink>
      <w:r>
        <w:t>.</w:t>
      </w:r>
    </w:p>
  </w:footnote>
  <w:footnote w:id="8">
    <w:p w:rsidR="005839C8" w:rsidRDefault="005839C8" w:rsidP="009E2A99">
      <w:pPr>
        <w:pStyle w:val="FootnoteText"/>
      </w:pPr>
      <w:r>
        <w:rPr>
          <w:rStyle w:val="FootnoteReference"/>
        </w:rPr>
        <w:footnoteRef/>
      </w:r>
      <w:r>
        <w:t xml:space="preserve"> Žr. </w:t>
      </w:r>
      <w:hyperlink r:id="rId6" w:history="1">
        <w:r>
          <w:rPr>
            <w:rStyle w:val="Hyperlink4"/>
          </w:rPr>
          <w:t>http://www.vu.lt/lt/studijos/studiju-procesas/finansine-parama#vardines_stipendijos</w:t>
        </w:r>
      </w:hyperlink>
      <w:r w:rsidRPr="00D147F7">
        <w:t>.</w:t>
      </w:r>
    </w:p>
  </w:footnote>
  <w:footnote w:id="9">
    <w:p w:rsidR="005839C8" w:rsidRDefault="005839C8" w:rsidP="009E2A99">
      <w:pPr>
        <w:pStyle w:val="FootnoteText"/>
        <w:ind w:firstLine="0"/>
        <w:jc w:val="left"/>
      </w:pPr>
      <w:r>
        <w:rPr>
          <w:vertAlign w:val="superscript"/>
        </w:rPr>
        <w:footnoteRef/>
      </w:r>
      <w:r>
        <w:t xml:space="preserve"> </w:t>
      </w:r>
      <w:r>
        <w:rPr>
          <w:i/>
          <w:iCs/>
        </w:rPr>
        <w:t>Study regulations</w:t>
      </w:r>
      <w:r>
        <w:t>. Approved by the resolution No. SK-2012-12-8 of  VU Senate Commission in 21-06-2012 (</w:t>
      </w:r>
      <w:hyperlink r:id="rId7" w:history="1">
        <w:r>
          <w:rPr>
            <w:rStyle w:val="Hyperlink2"/>
          </w:rPr>
          <w:t>http://www.vu.lt/site_files/SD/Studentams/SP/SRD/VU_studiju_nuostatai_naujoji_redakcija.pdf</w:t>
        </w:r>
      </w:hyperlink>
      <w:r>
        <w:t>);</w:t>
      </w:r>
    </w:p>
    <w:p w:rsidR="005839C8" w:rsidRDefault="005839C8" w:rsidP="009E2A99">
      <w:pPr>
        <w:pStyle w:val="FootnoteText"/>
        <w:ind w:firstLine="0"/>
        <w:jc w:val="left"/>
      </w:pPr>
      <w:proofErr w:type="gramStart"/>
      <w:r w:rsidRPr="003D556B">
        <w:rPr>
          <w:rFonts w:eastAsia="Arial Unicode MS"/>
          <w:i/>
          <w:iCs/>
          <w:color w:val="000000"/>
          <w:lang w:val="en-GB" w:eastAsia="lt-LT"/>
        </w:rPr>
        <w:t>Order of evaluating study achievements</w:t>
      </w:r>
      <w:r>
        <w:t>.</w:t>
      </w:r>
      <w:proofErr w:type="gramEnd"/>
      <w:r>
        <w:t xml:space="preserve"> Approved by the resolution No. SK-2012-20-6 of  VU Senate Commission 13-12-2012  (</w:t>
      </w:r>
      <w:hyperlink r:id="rId8" w:history="1">
        <w:r>
          <w:rPr>
            <w:rStyle w:val="Hyperlink2"/>
          </w:rPr>
          <w:t>http://www.vu.lt/site_files/SD/Studentams/Studiju_pasiekimu_vertinimo_Tvarka_12.21.pdf</w:t>
        </w:r>
      </w:hyperlink>
      <w:r>
        <w:t xml:space="preserve">); </w:t>
      </w:r>
    </w:p>
    <w:p w:rsidR="005839C8" w:rsidRPr="003D556B" w:rsidRDefault="005839C8" w:rsidP="009E2A99">
      <w:pPr>
        <w:pStyle w:val="FootnoteText"/>
        <w:ind w:firstLine="0"/>
        <w:jc w:val="left"/>
        <w:rPr>
          <w:sz w:val="16"/>
          <w:szCs w:val="16"/>
        </w:rPr>
      </w:pPr>
      <w:r w:rsidRPr="003D556B">
        <w:rPr>
          <w:rFonts w:eastAsia="Arial Unicode MS"/>
          <w:i/>
          <w:iCs/>
          <w:color w:val="000000"/>
          <w:lang w:val="en-GB" w:eastAsia="lt-LT"/>
        </w:rPr>
        <w:t>Regulations of Vilnius University academic unit study achievements evaluation appeal commission</w:t>
      </w:r>
      <w:r w:rsidRPr="003D556B">
        <w:rPr>
          <w:sz w:val="16"/>
          <w:szCs w:val="16"/>
        </w:rPr>
        <w:t xml:space="preserve">. </w:t>
      </w:r>
      <w:r>
        <w:t xml:space="preserve">Approved by the resolution No. </w:t>
      </w:r>
      <w:r w:rsidRPr="00D147F7">
        <w:rPr>
          <w:lang w:val="fi-FI"/>
        </w:rPr>
        <w:t xml:space="preserve">SK-2012-20-3 </w:t>
      </w:r>
      <w:r>
        <w:t>of  VU Senate Commission in 13-12-2012</w:t>
      </w:r>
      <w:r>
        <w:rPr>
          <w:sz w:val="16"/>
          <w:szCs w:val="16"/>
        </w:rPr>
        <w:t xml:space="preserve"> </w:t>
      </w:r>
      <w:r w:rsidRPr="00D147F7">
        <w:rPr>
          <w:lang w:val="fi-FI"/>
        </w:rPr>
        <w:t>(</w:t>
      </w:r>
      <w:hyperlink r:id="rId9" w:history="1">
        <w:r w:rsidRPr="00D147F7">
          <w:rPr>
            <w:rStyle w:val="Hyperlink"/>
            <w:lang w:val="fi-FI"/>
          </w:rPr>
          <w:t>http://www.vu.lt/site_files/SD/Studentams/Padalinio_akademines_etikos_komisijos_nuostatai.pdf</w:t>
        </w:r>
      </w:hyperlink>
      <w:r w:rsidRPr="00D147F7">
        <w:rPr>
          <w:lang w:val="fi-FI"/>
        </w:rPr>
        <w:t xml:space="preserve"> ).</w:t>
      </w:r>
    </w:p>
  </w:footnote>
  <w:footnote w:id="10">
    <w:p w:rsidR="005839C8" w:rsidRDefault="005839C8" w:rsidP="009E2A99">
      <w:pPr>
        <w:spacing w:after="0"/>
      </w:pPr>
      <w:r>
        <w:rPr>
          <w:sz w:val="20"/>
          <w:szCs w:val="20"/>
          <w:vertAlign w:val="superscript"/>
        </w:rPr>
        <w:footnoteRef/>
      </w:r>
      <w:r>
        <w:rPr>
          <w:sz w:val="20"/>
          <w:szCs w:val="20"/>
        </w:rPr>
        <w:t xml:space="preserve"> See</w:t>
      </w:r>
      <w:r w:rsidRPr="00D147F7">
        <w:rPr>
          <w:sz w:val="20"/>
          <w:szCs w:val="20"/>
        </w:rPr>
        <w:t xml:space="preserve">. </w:t>
      </w:r>
      <w:hyperlink r:id="rId10" w:history="1">
        <w:r>
          <w:rPr>
            <w:rStyle w:val="Hyperlink2"/>
            <w:sz w:val="20"/>
            <w:szCs w:val="20"/>
          </w:rPr>
          <w:t>http://www.vu.lt/lt/studijos/studiju-procesas/egzaminu-sesija</w:t>
        </w:r>
      </w:hyperlink>
      <w:r w:rsidRPr="00D147F7">
        <w:rPr>
          <w:sz w:val="20"/>
          <w:szCs w:val="20"/>
        </w:rPr>
        <w:t>.</w:t>
      </w:r>
    </w:p>
  </w:footnote>
  <w:footnote w:id="11">
    <w:p w:rsidR="005839C8" w:rsidRDefault="005839C8" w:rsidP="009E2A99">
      <w:pPr>
        <w:pStyle w:val="FootnoteText"/>
        <w:ind w:firstLine="0"/>
      </w:pPr>
      <w:r>
        <w:rPr>
          <w:vertAlign w:val="superscript"/>
        </w:rPr>
        <w:footnoteRef/>
      </w:r>
      <w:r>
        <w:rPr>
          <w:lang w:val="pl-PL"/>
        </w:rPr>
        <w:t xml:space="preserve"> </w:t>
      </w:r>
      <w:proofErr w:type="gramStart"/>
      <w:r w:rsidRPr="003D556B">
        <w:rPr>
          <w:i/>
          <w:iCs/>
          <w:lang w:val="en-GB"/>
        </w:rPr>
        <w:t>Academic Ethics Code of Vilnius University</w:t>
      </w:r>
      <w:r>
        <w:rPr>
          <w:lang w:val="pl-PL"/>
        </w:rPr>
        <w:t>.</w:t>
      </w:r>
      <w:proofErr w:type="gramEnd"/>
      <w:r>
        <w:rPr>
          <w:lang w:val="pl-PL"/>
        </w:rPr>
        <w:t xml:space="preserve"> Approved by </w:t>
      </w:r>
      <w:r>
        <w:t>VU Senate</w:t>
      </w:r>
      <w:r w:rsidRPr="00D147F7">
        <w:t xml:space="preserve"> </w:t>
      </w:r>
      <w:r>
        <w:t>commission 13-06-2006</w:t>
      </w:r>
      <w:r w:rsidRPr="00D147F7">
        <w:t xml:space="preserve">, </w:t>
      </w:r>
      <w:r>
        <w:t>protocol no.</w:t>
      </w:r>
      <w:r w:rsidRPr="00D147F7">
        <w:t xml:space="preserve"> S-2006-05 (</w:t>
      </w:r>
      <w:hyperlink r:id="rId11" w:history="1">
        <w:r w:rsidRPr="00D147F7">
          <w:rPr>
            <w:rStyle w:val="Hyperlink2"/>
          </w:rPr>
          <w:t>http://www.vu.lt/lt/studijos/studiju-procesas/studijas-reglamentuojantys-dokumentai/45-studijos/studijos/2564-akademines-etikos-kodeksas</w:t>
        </w:r>
      </w:hyperlink>
      <w:r w:rsidRPr="00D147F7">
        <w:t>).</w:t>
      </w:r>
    </w:p>
  </w:footnote>
  <w:footnote w:id="12">
    <w:p w:rsidR="005839C8" w:rsidRDefault="005839C8" w:rsidP="009E2A99">
      <w:pPr>
        <w:pStyle w:val="Heading4"/>
        <w:keepNext w:val="0"/>
        <w:pBdr>
          <w:top w:val="none" w:sz="0" w:space="0" w:color="auto"/>
          <w:left w:val="none" w:sz="0" w:space="0" w:color="auto"/>
          <w:bottom w:val="none" w:sz="0" w:space="0" w:color="auto"/>
          <w:right w:val="none" w:sz="0" w:space="0" w:color="auto"/>
          <w:bar w:val="none" w:sz="0" w:color="auto"/>
        </w:pBdr>
        <w:tabs>
          <w:tab w:val="left" w:pos="426"/>
        </w:tabs>
        <w:spacing w:before="0" w:after="0"/>
        <w:jc w:val="both"/>
      </w:pPr>
      <w:r w:rsidRPr="00072DDA">
        <w:rPr>
          <w:b w:val="0"/>
          <w:bCs w:val="0"/>
          <w:sz w:val="20"/>
          <w:szCs w:val="20"/>
          <w:vertAlign w:val="superscript"/>
        </w:rPr>
        <w:footnoteRef/>
      </w:r>
      <w:r w:rsidRPr="00D147F7">
        <w:rPr>
          <w:b w:val="0"/>
          <w:bCs w:val="0"/>
          <w:sz w:val="20"/>
          <w:szCs w:val="20"/>
          <w:lang w:val="lt-LT"/>
        </w:rPr>
        <w:t> </w:t>
      </w:r>
      <w:proofErr w:type="gramStart"/>
      <w:r w:rsidRPr="003D556B">
        <w:rPr>
          <w:rFonts w:eastAsia="Times New Roman" w:hAnsi="TimesLT"/>
          <w:b w:val="0"/>
          <w:bCs w:val="0"/>
          <w:i/>
          <w:iCs/>
          <w:sz w:val="20"/>
          <w:szCs w:val="20"/>
          <w:lang w:val="en-GB"/>
        </w:rPr>
        <w:t>Regulations of Quality Assurance in European Higher Education</w:t>
      </w:r>
      <w:r w:rsidRPr="00D147F7">
        <w:rPr>
          <w:b w:val="0"/>
          <w:bCs w:val="0"/>
          <w:sz w:val="20"/>
          <w:szCs w:val="20"/>
          <w:lang w:val="lt-LT"/>
        </w:rPr>
        <w:t>.</w:t>
      </w:r>
      <w:proofErr w:type="gramEnd"/>
      <w:r w:rsidRPr="00D147F7">
        <w:rPr>
          <w:b w:val="0"/>
          <w:bCs w:val="0"/>
          <w:sz w:val="20"/>
          <w:szCs w:val="20"/>
          <w:lang w:val="lt-LT"/>
        </w:rPr>
        <w:t xml:space="preserve"> </w:t>
      </w:r>
      <w:r w:rsidRPr="00072DDA">
        <w:rPr>
          <w:b w:val="0"/>
          <w:bCs w:val="0"/>
          <w:sz w:val="20"/>
          <w:szCs w:val="20"/>
          <w:lang w:val="sv-SE"/>
        </w:rPr>
        <w:t xml:space="preserve">Vilnius, 2006. </w:t>
      </w:r>
      <w:r>
        <w:rPr>
          <w:b w:val="0"/>
          <w:bCs w:val="0"/>
          <w:sz w:val="20"/>
          <w:szCs w:val="20"/>
          <w:lang w:val="sv-SE"/>
        </w:rPr>
        <w:t>Reference</w:t>
      </w:r>
      <w:r w:rsidRPr="00072DDA">
        <w:rPr>
          <w:b w:val="0"/>
          <w:bCs w:val="0"/>
          <w:sz w:val="20"/>
          <w:szCs w:val="20"/>
          <w:lang w:val="sv-SE"/>
        </w:rPr>
        <w:t xml:space="preserve">: </w:t>
      </w:r>
      <w:hyperlink r:id="rId12" w:history="1">
        <w:r w:rsidRPr="00072DDA">
          <w:rPr>
            <w:rStyle w:val="Hyperlink3"/>
            <w:b w:val="0"/>
            <w:bCs w:val="0"/>
            <w:sz w:val="20"/>
            <w:szCs w:val="20"/>
            <w:lang w:val="sv-SE"/>
          </w:rPr>
          <w:t>http://www.skvc.lt/files/leidiniai/skvc_knyga.pdf</w:t>
        </w:r>
      </w:hyperlink>
      <w:r w:rsidRPr="00072DDA">
        <w:rPr>
          <w:b w:val="0"/>
          <w:bCs w:val="0"/>
          <w:sz w:val="20"/>
          <w:szCs w:val="20"/>
          <w:lang w:val="sv-SE"/>
        </w:rPr>
        <w:t>.</w:t>
      </w:r>
    </w:p>
  </w:footnote>
  <w:footnote w:id="13">
    <w:p w:rsidR="005839C8" w:rsidRDefault="005839C8" w:rsidP="009E2A99">
      <w:pPr>
        <w:pStyle w:val="FootnoteText"/>
        <w:tabs>
          <w:tab w:val="left" w:pos="426"/>
        </w:tabs>
        <w:ind w:firstLine="0"/>
      </w:pPr>
      <w:r w:rsidRPr="00072DDA">
        <w:rPr>
          <w:rStyle w:val="FootnoteReference"/>
        </w:rPr>
        <w:footnoteRef/>
      </w:r>
      <w:r w:rsidRPr="00072DDA">
        <w:rPr>
          <w:lang w:val="sv-SE"/>
        </w:rPr>
        <w:t xml:space="preserve"> </w:t>
      </w:r>
      <w:r>
        <w:rPr>
          <w:lang w:val="sv-SE"/>
        </w:rPr>
        <w:t>See</w:t>
      </w:r>
      <w:r w:rsidRPr="00072DDA">
        <w:rPr>
          <w:lang w:val="sv-SE"/>
        </w:rPr>
        <w:t xml:space="preserve"> </w:t>
      </w:r>
      <w:r w:rsidRPr="009B40E3">
        <w:rPr>
          <w:rStyle w:val="Hyperlink2"/>
          <w:bCs/>
        </w:rPr>
        <w:t>http://www.kvc.cr.vu.lt/site</w:t>
      </w:r>
      <w:r w:rsidRPr="009B40E3">
        <w:rPr>
          <w:rStyle w:val="Hyperlink2"/>
        </w:rPr>
        <w:t>.</w:t>
      </w:r>
    </w:p>
  </w:footnote>
  <w:footnote w:id="14">
    <w:p w:rsidR="005839C8" w:rsidRDefault="005839C8" w:rsidP="009E2A99">
      <w:pPr>
        <w:pStyle w:val="Heading4"/>
        <w:keepNext w:val="0"/>
        <w:pBdr>
          <w:top w:val="none" w:sz="0" w:space="0" w:color="auto"/>
          <w:left w:val="none" w:sz="0" w:space="0" w:color="auto"/>
          <w:bottom w:val="none" w:sz="0" w:space="0" w:color="auto"/>
          <w:right w:val="none" w:sz="0" w:space="0" w:color="auto"/>
          <w:bar w:val="none" w:sz="0" w:color="auto"/>
        </w:pBdr>
        <w:tabs>
          <w:tab w:val="left" w:pos="426"/>
        </w:tabs>
        <w:spacing w:before="0" w:after="0"/>
        <w:jc w:val="both"/>
      </w:pPr>
      <w:r w:rsidRPr="00072DDA">
        <w:rPr>
          <w:b w:val="0"/>
          <w:bCs w:val="0"/>
          <w:sz w:val="20"/>
          <w:szCs w:val="20"/>
          <w:vertAlign w:val="superscript"/>
        </w:rPr>
        <w:footnoteRef/>
      </w:r>
      <w:r w:rsidRPr="00072DDA">
        <w:rPr>
          <w:b w:val="0"/>
          <w:bCs w:val="0"/>
          <w:sz w:val="20"/>
          <w:szCs w:val="20"/>
          <w:lang w:val="pl-PL"/>
        </w:rPr>
        <w:t xml:space="preserve"> </w:t>
      </w:r>
      <w:r w:rsidRPr="003D556B">
        <w:rPr>
          <w:b w:val="0"/>
          <w:bCs w:val="0"/>
          <w:i/>
          <w:iCs/>
          <w:sz w:val="20"/>
          <w:szCs w:val="20"/>
          <w:lang w:val="en-GB"/>
        </w:rPr>
        <w:t>Policy of Vilnius University Study Quality and Strategy for Quality Improvement (</w:t>
      </w:r>
      <w:r>
        <w:rPr>
          <w:rFonts w:eastAsia="Times New Roman" w:hAnsi="TimesLT"/>
          <w:b w:val="0"/>
          <w:bCs w:val="0"/>
          <w:i/>
          <w:iCs/>
          <w:sz w:val="20"/>
          <w:szCs w:val="20"/>
          <w:lang w:val="en-GB"/>
        </w:rPr>
        <w:t>2013-2015</w:t>
      </w:r>
      <w:r w:rsidRPr="003D556B">
        <w:rPr>
          <w:rFonts w:eastAsia="Times New Roman" w:hAnsi="TimesLT"/>
          <w:b w:val="0"/>
          <w:bCs w:val="0"/>
          <w:i/>
          <w:iCs/>
          <w:sz w:val="20"/>
          <w:szCs w:val="20"/>
          <w:lang w:val="en-GB"/>
        </w:rPr>
        <w:t>)</w:t>
      </w:r>
      <w:r>
        <w:rPr>
          <w:b w:val="0"/>
          <w:bCs w:val="0"/>
          <w:i/>
          <w:iCs/>
          <w:sz w:val="20"/>
          <w:szCs w:val="20"/>
          <w:lang w:val="pl-PL"/>
        </w:rPr>
        <w:t xml:space="preserve">. </w:t>
      </w:r>
      <w:r>
        <w:rPr>
          <w:b w:val="0"/>
          <w:bCs w:val="0"/>
          <w:sz w:val="20"/>
          <w:szCs w:val="20"/>
          <w:lang w:val="pl-PL"/>
        </w:rPr>
        <w:t>Approved by resolution  No</w:t>
      </w:r>
      <w:r w:rsidRPr="00072DDA">
        <w:rPr>
          <w:b w:val="0"/>
          <w:bCs w:val="0"/>
          <w:sz w:val="20"/>
          <w:szCs w:val="20"/>
          <w:lang w:val="pl-PL"/>
        </w:rPr>
        <w:t xml:space="preserve">. </w:t>
      </w:r>
      <w:r w:rsidRPr="00D147F7">
        <w:rPr>
          <w:b w:val="0"/>
          <w:bCs w:val="0"/>
          <w:sz w:val="20"/>
          <w:szCs w:val="20"/>
          <w:lang w:val="pl-PL"/>
        </w:rPr>
        <w:t>SK-2013-8-6</w:t>
      </w:r>
      <w:r>
        <w:rPr>
          <w:b w:val="0"/>
          <w:bCs w:val="0"/>
          <w:sz w:val="20"/>
          <w:szCs w:val="20"/>
          <w:lang w:val="pl-PL"/>
        </w:rPr>
        <w:t xml:space="preserve"> of  VU Senate commission</w:t>
      </w:r>
      <w:r w:rsidRPr="00072DDA">
        <w:rPr>
          <w:b w:val="0"/>
          <w:bCs w:val="0"/>
          <w:sz w:val="20"/>
          <w:szCs w:val="20"/>
          <w:lang w:val="pl-PL"/>
        </w:rPr>
        <w:t xml:space="preserve"> </w:t>
      </w:r>
      <w:r>
        <w:rPr>
          <w:b w:val="0"/>
          <w:bCs w:val="0"/>
          <w:sz w:val="20"/>
          <w:szCs w:val="20"/>
          <w:lang w:val="pl-PL"/>
        </w:rPr>
        <w:t>in 20-06-</w:t>
      </w:r>
      <w:r w:rsidRPr="00072DDA">
        <w:rPr>
          <w:b w:val="0"/>
          <w:bCs w:val="0"/>
          <w:sz w:val="20"/>
          <w:szCs w:val="20"/>
          <w:lang w:val="pl-PL"/>
        </w:rPr>
        <w:t>2013</w:t>
      </w:r>
      <w:r>
        <w:rPr>
          <w:b w:val="0"/>
          <w:bCs w:val="0"/>
          <w:sz w:val="20"/>
          <w:szCs w:val="20"/>
          <w:lang w:val="pl-PL"/>
        </w:rPr>
        <w:t>; reference</w:t>
      </w:r>
      <w:r w:rsidRPr="00D147F7">
        <w:rPr>
          <w:b w:val="0"/>
          <w:bCs w:val="0"/>
          <w:sz w:val="20"/>
          <w:szCs w:val="20"/>
          <w:lang w:val="pl-PL"/>
        </w:rPr>
        <w:t xml:space="preserve">: </w:t>
      </w:r>
      <w:hyperlink r:id="rId13" w:history="1">
        <w:r w:rsidRPr="00D147F7">
          <w:rPr>
            <w:rStyle w:val="Hyperlink2"/>
            <w:b w:val="0"/>
            <w:bCs w:val="0"/>
            <w:sz w:val="20"/>
            <w:szCs w:val="20"/>
            <w:lang w:val="pl-PL"/>
          </w:rPr>
          <w:t>http://www.vu.lt/site_files/KVC/VU_Studiju_kokybes_uztikrinimo_politika_ir_strategija_LT.pdf</w:t>
        </w:r>
      </w:hyperlink>
      <w:r w:rsidRPr="00D147F7">
        <w:rPr>
          <w:b w:val="0"/>
          <w:bCs w:val="0"/>
          <w:sz w:val="20"/>
          <w:szCs w:val="20"/>
          <w:lang w:val="pl-PL"/>
        </w:rPr>
        <w:t xml:space="preserve">; </w:t>
      </w:r>
      <w:r w:rsidRPr="003D556B">
        <w:rPr>
          <w:rFonts w:eastAsia="Times New Roman" w:hAnsi="TimesLT"/>
          <w:b w:val="0"/>
          <w:bCs w:val="0"/>
          <w:i/>
          <w:iCs/>
          <w:sz w:val="20"/>
          <w:szCs w:val="20"/>
          <w:lang w:val="en-GB"/>
        </w:rPr>
        <w:t>Vilnius University</w:t>
      </w:r>
      <w:r w:rsidRPr="003D556B">
        <w:rPr>
          <w:b w:val="0"/>
          <w:bCs w:val="0"/>
          <w:sz w:val="20"/>
          <w:szCs w:val="20"/>
          <w:lang w:val="en-GB"/>
        </w:rPr>
        <w:t xml:space="preserve">. </w:t>
      </w:r>
      <w:proofErr w:type="gramStart"/>
      <w:r w:rsidRPr="003D556B">
        <w:rPr>
          <w:b w:val="0"/>
          <w:bCs w:val="0"/>
          <w:i/>
          <w:iCs/>
          <w:sz w:val="20"/>
          <w:szCs w:val="20"/>
          <w:lang w:val="en-GB"/>
        </w:rPr>
        <w:t>Quality Manual</w:t>
      </w:r>
      <w:r w:rsidRPr="003D556B">
        <w:rPr>
          <w:b w:val="0"/>
          <w:bCs w:val="0"/>
          <w:sz w:val="16"/>
          <w:szCs w:val="16"/>
          <w:lang w:val="pl-PL"/>
        </w:rPr>
        <w:t>.</w:t>
      </w:r>
      <w:proofErr w:type="gramEnd"/>
      <w:r w:rsidRPr="003D556B">
        <w:rPr>
          <w:b w:val="0"/>
          <w:bCs w:val="0"/>
          <w:sz w:val="16"/>
          <w:szCs w:val="16"/>
          <w:lang w:val="pl-PL"/>
        </w:rPr>
        <w:t xml:space="preserve"> </w:t>
      </w:r>
      <w:r w:rsidRPr="00072DDA">
        <w:rPr>
          <w:b w:val="0"/>
          <w:bCs w:val="0"/>
          <w:sz w:val="20"/>
          <w:szCs w:val="20"/>
          <w:lang w:val="pl-PL"/>
        </w:rPr>
        <w:t xml:space="preserve">Vilnius, 2013. </w:t>
      </w:r>
      <w:r>
        <w:rPr>
          <w:b w:val="0"/>
          <w:bCs w:val="0"/>
          <w:sz w:val="20"/>
          <w:szCs w:val="20"/>
          <w:lang w:val="pl-PL"/>
        </w:rPr>
        <w:t>Reference</w:t>
      </w:r>
      <w:r w:rsidRPr="00072DDA">
        <w:rPr>
          <w:b w:val="0"/>
          <w:bCs w:val="0"/>
          <w:sz w:val="20"/>
          <w:szCs w:val="20"/>
          <w:lang w:val="pl-PL"/>
        </w:rPr>
        <w:t xml:space="preserve">: </w:t>
      </w:r>
      <w:hyperlink r:id="rId14" w:history="1">
        <w:r w:rsidRPr="00072DDA">
          <w:rPr>
            <w:rStyle w:val="Hyperlink3"/>
            <w:b w:val="0"/>
            <w:bCs w:val="0"/>
            <w:sz w:val="20"/>
            <w:szCs w:val="20"/>
            <w:lang w:val="pl-PL"/>
          </w:rPr>
          <w:t>http://skvis.vu.lt/pub/book/qm/topic/10298430</w:t>
        </w:r>
      </w:hyperlink>
      <w:r w:rsidRPr="00072DDA">
        <w:rPr>
          <w:b w:val="0"/>
          <w:bCs w:val="0"/>
          <w:sz w:val="20"/>
          <w:szCs w:val="20"/>
          <w:lang w:val="pl-PL"/>
        </w:rPr>
        <w:t>.</w:t>
      </w:r>
    </w:p>
  </w:footnote>
  <w:footnote w:id="15">
    <w:p w:rsidR="005839C8" w:rsidRDefault="005839C8" w:rsidP="009E2A99">
      <w:pPr>
        <w:pStyle w:val="FootnoteText"/>
        <w:tabs>
          <w:tab w:val="left" w:pos="426"/>
        </w:tabs>
        <w:ind w:firstLine="0"/>
      </w:pPr>
      <w:r w:rsidRPr="00072DDA">
        <w:rPr>
          <w:rStyle w:val="FootnoteReference"/>
        </w:rPr>
        <w:footnoteRef/>
      </w:r>
      <w:r w:rsidRPr="00072DDA">
        <w:rPr>
          <w:lang w:val="pl-PL"/>
        </w:rPr>
        <w:t xml:space="preserve"> </w:t>
      </w:r>
      <w:r>
        <w:rPr>
          <w:lang w:val="pl-PL"/>
        </w:rPr>
        <w:t>See</w:t>
      </w:r>
      <w:r w:rsidRPr="00072DDA">
        <w:rPr>
          <w:lang w:val="pl-PL"/>
        </w:rPr>
        <w:t xml:space="preserve"> </w:t>
      </w:r>
      <w:hyperlink r:id="rId15" w:history="1">
        <w:r w:rsidRPr="009B40E3">
          <w:rPr>
            <w:rStyle w:val="Hyperlink2"/>
            <w:bCs/>
          </w:rPr>
          <w:t>http://www.kvc.cr.vu.lt/site/?q=node/76</w:t>
        </w:r>
      </w:hyperlink>
      <w:r w:rsidRPr="00D147F7">
        <w:rPr>
          <w:lang w:val="pl-PL"/>
        </w:rPr>
        <w:t>.</w:t>
      </w:r>
    </w:p>
  </w:footnote>
  <w:footnote w:id="16">
    <w:p w:rsidR="005839C8" w:rsidRPr="003865A0" w:rsidRDefault="005839C8" w:rsidP="009E2A99">
      <w:pPr>
        <w:pStyle w:val="FootnoteText"/>
      </w:pPr>
      <w:r w:rsidRPr="003865A0">
        <w:rPr>
          <w:rStyle w:val="FootnoteReference"/>
        </w:rPr>
        <w:footnoteRef/>
      </w:r>
      <w:r w:rsidRPr="003865A0">
        <w:t xml:space="preserve"> </w:t>
      </w:r>
      <w:r>
        <w:t>Approved in</w:t>
      </w:r>
      <w:r w:rsidRPr="002311FF">
        <w:t xml:space="preserve"> 29</w:t>
      </w:r>
      <w:r>
        <w:t>-</w:t>
      </w:r>
      <w:r w:rsidRPr="002311FF">
        <w:t>05</w:t>
      </w:r>
      <w:r>
        <w:t>-</w:t>
      </w:r>
      <w:r w:rsidRPr="002311FF">
        <w:t xml:space="preserve">2009.  </w:t>
      </w:r>
      <w:hyperlink r:id="rId16" w:history="1">
        <w:r w:rsidRPr="002311FF">
          <w:rPr>
            <w:color w:val="0000FF"/>
            <w:u w:val="single"/>
          </w:rPr>
          <w:t>http://www.vu.lt/site_files/SD/SK/SP_dalyviu_GR_tvarka.pdf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0D95"/>
    <w:multiLevelType w:val="hybridMultilevel"/>
    <w:tmpl w:val="875EB30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nsid w:val="084A4049"/>
    <w:multiLevelType w:val="hybridMultilevel"/>
    <w:tmpl w:val="FA2C2B2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99E23D3"/>
    <w:multiLevelType w:val="hybridMultilevel"/>
    <w:tmpl w:val="321CBC2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3B64F03"/>
    <w:multiLevelType w:val="hybridMultilevel"/>
    <w:tmpl w:val="BE3A5C1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6003DFB"/>
    <w:multiLevelType w:val="hybridMultilevel"/>
    <w:tmpl w:val="2FDA21C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A927F8C"/>
    <w:multiLevelType w:val="hybridMultilevel"/>
    <w:tmpl w:val="F6E8B9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B7B6B5D"/>
    <w:multiLevelType w:val="hybridMultilevel"/>
    <w:tmpl w:val="592430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DA57BCD"/>
    <w:multiLevelType w:val="hybridMultilevel"/>
    <w:tmpl w:val="93B293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7F34B4E"/>
    <w:multiLevelType w:val="hybridMultilevel"/>
    <w:tmpl w:val="5CA497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9F43C7E"/>
    <w:multiLevelType w:val="hybridMultilevel"/>
    <w:tmpl w:val="B678A2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F797917"/>
    <w:multiLevelType w:val="hybridMultilevel"/>
    <w:tmpl w:val="91FC11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39B2101B"/>
    <w:multiLevelType w:val="hybridMultilevel"/>
    <w:tmpl w:val="0EAC31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4BD56BB0"/>
    <w:multiLevelType w:val="hybridMultilevel"/>
    <w:tmpl w:val="2B3C25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4FF23388"/>
    <w:multiLevelType w:val="hybridMultilevel"/>
    <w:tmpl w:val="66AE9A4A"/>
    <w:lvl w:ilvl="0" w:tplc="CF6CDF9E">
      <w:start w:val="1"/>
      <w:numFmt w:val="decimal"/>
      <w:pStyle w:val="Heading2"/>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4">
    <w:nsid w:val="53E95765"/>
    <w:multiLevelType w:val="hybridMultilevel"/>
    <w:tmpl w:val="0310F3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5363982"/>
    <w:multiLevelType w:val="hybridMultilevel"/>
    <w:tmpl w:val="BBA070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5BB5699F"/>
    <w:multiLevelType w:val="hybridMultilevel"/>
    <w:tmpl w:val="68784A0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5E6D483F"/>
    <w:multiLevelType w:val="hybridMultilevel"/>
    <w:tmpl w:val="C5F02A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65315F68"/>
    <w:multiLevelType w:val="hybridMultilevel"/>
    <w:tmpl w:val="D1DA0D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66E106B4"/>
    <w:multiLevelType w:val="hybridMultilevel"/>
    <w:tmpl w:val="55A2B9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69482B97"/>
    <w:multiLevelType w:val="hybridMultilevel"/>
    <w:tmpl w:val="EDE64C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6AB56324"/>
    <w:multiLevelType w:val="hybridMultilevel"/>
    <w:tmpl w:val="5CCEB73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2">
    <w:nsid w:val="7DE45955"/>
    <w:multiLevelType w:val="hybridMultilevel"/>
    <w:tmpl w:val="4CD4B7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21"/>
  </w:num>
  <w:num w:numId="4">
    <w:abstractNumId w:val="12"/>
  </w:num>
  <w:num w:numId="5">
    <w:abstractNumId w:val="15"/>
  </w:num>
  <w:num w:numId="6">
    <w:abstractNumId w:val="19"/>
  </w:num>
  <w:num w:numId="7">
    <w:abstractNumId w:val="2"/>
  </w:num>
  <w:num w:numId="8">
    <w:abstractNumId w:val="20"/>
  </w:num>
  <w:num w:numId="9">
    <w:abstractNumId w:val="22"/>
  </w:num>
  <w:num w:numId="10">
    <w:abstractNumId w:val="6"/>
  </w:num>
  <w:num w:numId="11">
    <w:abstractNumId w:val="4"/>
  </w:num>
  <w:num w:numId="12">
    <w:abstractNumId w:val="11"/>
  </w:num>
  <w:num w:numId="13">
    <w:abstractNumId w:val="5"/>
  </w:num>
  <w:num w:numId="14">
    <w:abstractNumId w:val="7"/>
  </w:num>
  <w:num w:numId="15">
    <w:abstractNumId w:val="14"/>
  </w:num>
  <w:num w:numId="16">
    <w:abstractNumId w:val="17"/>
  </w:num>
  <w:num w:numId="17">
    <w:abstractNumId w:val="3"/>
  </w:num>
  <w:num w:numId="18">
    <w:abstractNumId w:val="10"/>
  </w:num>
  <w:num w:numId="19">
    <w:abstractNumId w:val="9"/>
  </w:num>
  <w:num w:numId="20">
    <w:abstractNumId w:val="16"/>
  </w:num>
  <w:num w:numId="21">
    <w:abstractNumId w:val="8"/>
  </w:num>
  <w:num w:numId="22">
    <w:abstractNumId w:val="18"/>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hideSpellingErrors/>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48"/>
    <w:rsid w:val="00000B4A"/>
    <w:rsid w:val="00002E6C"/>
    <w:rsid w:val="0000406D"/>
    <w:rsid w:val="00005AE4"/>
    <w:rsid w:val="000109B4"/>
    <w:rsid w:val="00010BBC"/>
    <w:rsid w:val="00010CDA"/>
    <w:rsid w:val="00014015"/>
    <w:rsid w:val="00016655"/>
    <w:rsid w:val="00022213"/>
    <w:rsid w:val="00024486"/>
    <w:rsid w:val="00024FDA"/>
    <w:rsid w:val="00026E87"/>
    <w:rsid w:val="00047C4D"/>
    <w:rsid w:val="000536FB"/>
    <w:rsid w:val="00063B09"/>
    <w:rsid w:val="00063DEF"/>
    <w:rsid w:val="0007015C"/>
    <w:rsid w:val="0007056B"/>
    <w:rsid w:val="00070798"/>
    <w:rsid w:val="00072DDA"/>
    <w:rsid w:val="00080C03"/>
    <w:rsid w:val="00082E6D"/>
    <w:rsid w:val="0008544B"/>
    <w:rsid w:val="00086757"/>
    <w:rsid w:val="000868DE"/>
    <w:rsid w:val="000965A1"/>
    <w:rsid w:val="0009664B"/>
    <w:rsid w:val="000968FA"/>
    <w:rsid w:val="00096EDA"/>
    <w:rsid w:val="000A6BED"/>
    <w:rsid w:val="000B0144"/>
    <w:rsid w:val="000B08F4"/>
    <w:rsid w:val="000B14E2"/>
    <w:rsid w:val="000B27AE"/>
    <w:rsid w:val="000B5A07"/>
    <w:rsid w:val="000B7BF9"/>
    <w:rsid w:val="000C12F3"/>
    <w:rsid w:val="000C21E2"/>
    <w:rsid w:val="000C4DC2"/>
    <w:rsid w:val="000D09B1"/>
    <w:rsid w:val="000D380D"/>
    <w:rsid w:val="000E0C36"/>
    <w:rsid w:val="000E1DA3"/>
    <w:rsid w:val="000E26F5"/>
    <w:rsid w:val="000E2AB3"/>
    <w:rsid w:val="000F018B"/>
    <w:rsid w:val="000F70CB"/>
    <w:rsid w:val="00114E52"/>
    <w:rsid w:val="0011705C"/>
    <w:rsid w:val="00121FB1"/>
    <w:rsid w:val="00124050"/>
    <w:rsid w:val="00127758"/>
    <w:rsid w:val="00130CD8"/>
    <w:rsid w:val="00131F7A"/>
    <w:rsid w:val="001400B7"/>
    <w:rsid w:val="001431E0"/>
    <w:rsid w:val="00143C36"/>
    <w:rsid w:val="00150961"/>
    <w:rsid w:val="0015197E"/>
    <w:rsid w:val="00152F84"/>
    <w:rsid w:val="00153FD2"/>
    <w:rsid w:val="001628BE"/>
    <w:rsid w:val="00170582"/>
    <w:rsid w:val="00171592"/>
    <w:rsid w:val="001717F9"/>
    <w:rsid w:val="00171F66"/>
    <w:rsid w:val="0017319D"/>
    <w:rsid w:val="00175CFB"/>
    <w:rsid w:val="00177E33"/>
    <w:rsid w:val="00183DF6"/>
    <w:rsid w:val="00185BCB"/>
    <w:rsid w:val="00185D20"/>
    <w:rsid w:val="00192C4C"/>
    <w:rsid w:val="001A135C"/>
    <w:rsid w:val="001A206D"/>
    <w:rsid w:val="001A3AC0"/>
    <w:rsid w:val="001A58F3"/>
    <w:rsid w:val="001A6EEB"/>
    <w:rsid w:val="001B2438"/>
    <w:rsid w:val="001B7062"/>
    <w:rsid w:val="001B71D5"/>
    <w:rsid w:val="001C05F8"/>
    <w:rsid w:val="001C2960"/>
    <w:rsid w:val="001D176C"/>
    <w:rsid w:val="001E5B7F"/>
    <w:rsid w:val="001F0B6E"/>
    <w:rsid w:val="001F236D"/>
    <w:rsid w:val="001F4260"/>
    <w:rsid w:val="001F5694"/>
    <w:rsid w:val="001F7798"/>
    <w:rsid w:val="00206CBE"/>
    <w:rsid w:val="002076D0"/>
    <w:rsid w:val="00210215"/>
    <w:rsid w:val="0022148C"/>
    <w:rsid w:val="002271F3"/>
    <w:rsid w:val="002311FF"/>
    <w:rsid w:val="002343EB"/>
    <w:rsid w:val="00236977"/>
    <w:rsid w:val="00237232"/>
    <w:rsid w:val="00243EAA"/>
    <w:rsid w:val="002461BB"/>
    <w:rsid w:val="00252F98"/>
    <w:rsid w:val="00253870"/>
    <w:rsid w:val="00256A75"/>
    <w:rsid w:val="00257D5A"/>
    <w:rsid w:val="00261902"/>
    <w:rsid w:val="002705FA"/>
    <w:rsid w:val="00271F70"/>
    <w:rsid w:val="0027470C"/>
    <w:rsid w:val="00274A3B"/>
    <w:rsid w:val="002817F5"/>
    <w:rsid w:val="00282EB6"/>
    <w:rsid w:val="0028484B"/>
    <w:rsid w:val="00284F66"/>
    <w:rsid w:val="002859ED"/>
    <w:rsid w:val="00285AB6"/>
    <w:rsid w:val="00285D49"/>
    <w:rsid w:val="00286928"/>
    <w:rsid w:val="00287F4D"/>
    <w:rsid w:val="00293F99"/>
    <w:rsid w:val="002941B7"/>
    <w:rsid w:val="00297E75"/>
    <w:rsid w:val="002A1BB5"/>
    <w:rsid w:val="002A36EE"/>
    <w:rsid w:val="002A4962"/>
    <w:rsid w:val="002A6B6F"/>
    <w:rsid w:val="002B2ECE"/>
    <w:rsid w:val="002B47D2"/>
    <w:rsid w:val="002C3048"/>
    <w:rsid w:val="002D3CD4"/>
    <w:rsid w:val="002D6D9B"/>
    <w:rsid w:val="002E5849"/>
    <w:rsid w:val="002E6C98"/>
    <w:rsid w:val="002E6CC8"/>
    <w:rsid w:val="002E717E"/>
    <w:rsid w:val="002F26A5"/>
    <w:rsid w:val="002F3034"/>
    <w:rsid w:val="002F6B50"/>
    <w:rsid w:val="00302D20"/>
    <w:rsid w:val="003067BE"/>
    <w:rsid w:val="0030768F"/>
    <w:rsid w:val="00313942"/>
    <w:rsid w:val="00315670"/>
    <w:rsid w:val="00315E45"/>
    <w:rsid w:val="003315D8"/>
    <w:rsid w:val="0034159E"/>
    <w:rsid w:val="00342072"/>
    <w:rsid w:val="0034250B"/>
    <w:rsid w:val="00342CE1"/>
    <w:rsid w:val="003443CB"/>
    <w:rsid w:val="00346174"/>
    <w:rsid w:val="003523ED"/>
    <w:rsid w:val="00352E53"/>
    <w:rsid w:val="00353010"/>
    <w:rsid w:val="00356499"/>
    <w:rsid w:val="00361D6F"/>
    <w:rsid w:val="00362B52"/>
    <w:rsid w:val="00372F72"/>
    <w:rsid w:val="00373CD6"/>
    <w:rsid w:val="003757EB"/>
    <w:rsid w:val="0037691A"/>
    <w:rsid w:val="0038514C"/>
    <w:rsid w:val="003865A0"/>
    <w:rsid w:val="003875E3"/>
    <w:rsid w:val="003914AF"/>
    <w:rsid w:val="003A4DB3"/>
    <w:rsid w:val="003A605D"/>
    <w:rsid w:val="003A66D9"/>
    <w:rsid w:val="003B32D9"/>
    <w:rsid w:val="003B4740"/>
    <w:rsid w:val="003B47AB"/>
    <w:rsid w:val="003B63DB"/>
    <w:rsid w:val="003B6C8B"/>
    <w:rsid w:val="003B72A4"/>
    <w:rsid w:val="003C5D29"/>
    <w:rsid w:val="003C69B7"/>
    <w:rsid w:val="003D06A9"/>
    <w:rsid w:val="003D12F9"/>
    <w:rsid w:val="003D1E66"/>
    <w:rsid w:val="003E1AFA"/>
    <w:rsid w:val="003F010F"/>
    <w:rsid w:val="003F30C7"/>
    <w:rsid w:val="003F3DA3"/>
    <w:rsid w:val="003F5AB6"/>
    <w:rsid w:val="003F7992"/>
    <w:rsid w:val="0040041D"/>
    <w:rsid w:val="00403BF9"/>
    <w:rsid w:val="00404382"/>
    <w:rsid w:val="00404B1A"/>
    <w:rsid w:val="00405E8C"/>
    <w:rsid w:val="00411668"/>
    <w:rsid w:val="004163AA"/>
    <w:rsid w:val="00416F07"/>
    <w:rsid w:val="00417AB7"/>
    <w:rsid w:val="00417DCD"/>
    <w:rsid w:val="00420C4E"/>
    <w:rsid w:val="0042742B"/>
    <w:rsid w:val="00433F3B"/>
    <w:rsid w:val="00433FA6"/>
    <w:rsid w:val="004438E1"/>
    <w:rsid w:val="00444780"/>
    <w:rsid w:val="00452907"/>
    <w:rsid w:val="00452E7D"/>
    <w:rsid w:val="0045376F"/>
    <w:rsid w:val="0045574E"/>
    <w:rsid w:val="0045597B"/>
    <w:rsid w:val="00460A6E"/>
    <w:rsid w:val="00461648"/>
    <w:rsid w:val="00461DC4"/>
    <w:rsid w:val="00471085"/>
    <w:rsid w:val="004719A2"/>
    <w:rsid w:val="00471AA3"/>
    <w:rsid w:val="00471F4A"/>
    <w:rsid w:val="004811A7"/>
    <w:rsid w:val="004859E6"/>
    <w:rsid w:val="0048721D"/>
    <w:rsid w:val="00487C1B"/>
    <w:rsid w:val="00495713"/>
    <w:rsid w:val="004960EA"/>
    <w:rsid w:val="004A3FBA"/>
    <w:rsid w:val="004B244B"/>
    <w:rsid w:val="004B5710"/>
    <w:rsid w:val="004B5CC9"/>
    <w:rsid w:val="004B5F9D"/>
    <w:rsid w:val="004C2D14"/>
    <w:rsid w:val="004C2F88"/>
    <w:rsid w:val="004C3A08"/>
    <w:rsid w:val="004D27E9"/>
    <w:rsid w:val="004D351C"/>
    <w:rsid w:val="004D4963"/>
    <w:rsid w:val="004D5EA3"/>
    <w:rsid w:val="004D6A96"/>
    <w:rsid w:val="004D7210"/>
    <w:rsid w:val="004D7B47"/>
    <w:rsid w:val="004E3439"/>
    <w:rsid w:val="004E71D8"/>
    <w:rsid w:val="004E74A8"/>
    <w:rsid w:val="004F2CBC"/>
    <w:rsid w:val="004F45E7"/>
    <w:rsid w:val="00500611"/>
    <w:rsid w:val="00501018"/>
    <w:rsid w:val="00501B48"/>
    <w:rsid w:val="005066DD"/>
    <w:rsid w:val="005106DB"/>
    <w:rsid w:val="005110DF"/>
    <w:rsid w:val="00512E16"/>
    <w:rsid w:val="005142BA"/>
    <w:rsid w:val="00517F56"/>
    <w:rsid w:val="0052076B"/>
    <w:rsid w:val="00524676"/>
    <w:rsid w:val="00524924"/>
    <w:rsid w:val="0053254A"/>
    <w:rsid w:val="00533321"/>
    <w:rsid w:val="005340FD"/>
    <w:rsid w:val="005371EF"/>
    <w:rsid w:val="00542C4C"/>
    <w:rsid w:val="005432F3"/>
    <w:rsid w:val="00543D61"/>
    <w:rsid w:val="00545BFC"/>
    <w:rsid w:val="005508A1"/>
    <w:rsid w:val="005527AE"/>
    <w:rsid w:val="005535E2"/>
    <w:rsid w:val="0057020D"/>
    <w:rsid w:val="005713DE"/>
    <w:rsid w:val="00574111"/>
    <w:rsid w:val="005839C8"/>
    <w:rsid w:val="005846D9"/>
    <w:rsid w:val="00584AF7"/>
    <w:rsid w:val="00586F08"/>
    <w:rsid w:val="005940A4"/>
    <w:rsid w:val="00596197"/>
    <w:rsid w:val="005A182F"/>
    <w:rsid w:val="005A1B1C"/>
    <w:rsid w:val="005A330D"/>
    <w:rsid w:val="005A6A1C"/>
    <w:rsid w:val="005A6FF7"/>
    <w:rsid w:val="005B14F5"/>
    <w:rsid w:val="005B3076"/>
    <w:rsid w:val="005B5D01"/>
    <w:rsid w:val="005C1356"/>
    <w:rsid w:val="005D0833"/>
    <w:rsid w:val="005D1518"/>
    <w:rsid w:val="005D628B"/>
    <w:rsid w:val="005D6DF9"/>
    <w:rsid w:val="005E1FCE"/>
    <w:rsid w:val="005E350F"/>
    <w:rsid w:val="005E37D5"/>
    <w:rsid w:val="005F01B4"/>
    <w:rsid w:val="005F13BC"/>
    <w:rsid w:val="00600827"/>
    <w:rsid w:val="0060408E"/>
    <w:rsid w:val="0060536C"/>
    <w:rsid w:val="0061573F"/>
    <w:rsid w:val="00616430"/>
    <w:rsid w:val="00617C2A"/>
    <w:rsid w:val="00630EAC"/>
    <w:rsid w:val="00631FDF"/>
    <w:rsid w:val="00632736"/>
    <w:rsid w:val="006366E5"/>
    <w:rsid w:val="00644143"/>
    <w:rsid w:val="00645F4A"/>
    <w:rsid w:val="00650BF6"/>
    <w:rsid w:val="00651691"/>
    <w:rsid w:val="00657DA2"/>
    <w:rsid w:val="00660F7C"/>
    <w:rsid w:val="00661733"/>
    <w:rsid w:val="00663FD5"/>
    <w:rsid w:val="006727DD"/>
    <w:rsid w:val="006748B3"/>
    <w:rsid w:val="006876B1"/>
    <w:rsid w:val="00690164"/>
    <w:rsid w:val="00696C1D"/>
    <w:rsid w:val="006A3E37"/>
    <w:rsid w:val="006A41D6"/>
    <w:rsid w:val="006A551E"/>
    <w:rsid w:val="006B17EF"/>
    <w:rsid w:val="006B2FFC"/>
    <w:rsid w:val="006B318B"/>
    <w:rsid w:val="006B54BD"/>
    <w:rsid w:val="006C4355"/>
    <w:rsid w:val="006C4825"/>
    <w:rsid w:val="006D0BC8"/>
    <w:rsid w:val="006D4B27"/>
    <w:rsid w:val="006D4FF3"/>
    <w:rsid w:val="006D7030"/>
    <w:rsid w:val="006D7E46"/>
    <w:rsid w:val="006F046E"/>
    <w:rsid w:val="006F05C8"/>
    <w:rsid w:val="006F18AA"/>
    <w:rsid w:val="006F31FA"/>
    <w:rsid w:val="006F7690"/>
    <w:rsid w:val="0070106E"/>
    <w:rsid w:val="00707373"/>
    <w:rsid w:val="00712E99"/>
    <w:rsid w:val="0071308A"/>
    <w:rsid w:val="00713B7D"/>
    <w:rsid w:val="00717388"/>
    <w:rsid w:val="007179EB"/>
    <w:rsid w:val="0072038A"/>
    <w:rsid w:val="007228F2"/>
    <w:rsid w:val="00734A9E"/>
    <w:rsid w:val="0074557A"/>
    <w:rsid w:val="0074659A"/>
    <w:rsid w:val="007532B3"/>
    <w:rsid w:val="00753397"/>
    <w:rsid w:val="007549B5"/>
    <w:rsid w:val="00754F5B"/>
    <w:rsid w:val="00761B54"/>
    <w:rsid w:val="007649D3"/>
    <w:rsid w:val="0076727E"/>
    <w:rsid w:val="00772068"/>
    <w:rsid w:val="00776879"/>
    <w:rsid w:val="00780182"/>
    <w:rsid w:val="0078214E"/>
    <w:rsid w:val="00783996"/>
    <w:rsid w:val="00785013"/>
    <w:rsid w:val="007854A7"/>
    <w:rsid w:val="00786DDD"/>
    <w:rsid w:val="00792170"/>
    <w:rsid w:val="00793865"/>
    <w:rsid w:val="00794E76"/>
    <w:rsid w:val="0079537B"/>
    <w:rsid w:val="00795700"/>
    <w:rsid w:val="007A0BB2"/>
    <w:rsid w:val="007A1B1F"/>
    <w:rsid w:val="007A7885"/>
    <w:rsid w:val="007B0A5C"/>
    <w:rsid w:val="007B424F"/>
    <w:rsid w:val="007B7EAC"/>
    <w:rsid w:val="007C0EAC"/>
    <w:rsid w:val="007C4135"/>
    <w:rsid w:val="007C61EF"/>
    <w:rsid w:val="007C7E38"/>
    <w:rsid w:val="007D06CB"/>
    <w:rsid w:val="007D3948"/>
    <w:rsid w:val="007D5B2E"/>
    <w:rsid w:val="007E1DEE"/>
    <w:rsid w:val="007E2AF8"/>
    <w:rsid w:val="007E5A20"/>
    <w:rsid w:val="007F1069"/>
    <w:rsid w:val="007F1CE8"/>
    <w:rsid w:val="007F300D"/>
    <w:rsid w:val="00805DC4"/>
    <w:rsid w:val="008071EB"/>
    <w:rsid w:val="00810F9A"/>
    <w:rsid w:val="00812410"/>
    <w:rsid w:val="00812E96"/>
    <w:rsid w:val="0081650C"/>
    <w:rsid w:val="008234D3"/>
    <w:rsid w:val="008235AE"/>
    <w:rsid w:val="0082398F"/>
    <w:rsid w:val="00824185"/>
    <w:rsid w:val="008253A9"/>
    <w:rsid w:val="0083016A"/>
    <w:rsid w:val="00831AB9"/>
    <w:rsid w:val="00834B9A"/>
    <w:rsid w:val="008425EE"/>
    <w:rsid w:val="008429A1"/>
    <w:rsid w:val="00843A98"/>
    <w:rsid w:val="008504D4"/>
    <w:rsid w:val="00851EBB"/>
    <w:rsid w:val="00853566"/>
    <w:rsid w:val="00857E30"/>
    <w:rsid w:val="00860252"/>
    <w:rsid w:val="00860F89"/>
    <w:rsid w:val="00861135"/>
    <w:rsid w:val="00862CAE"/>
    <w:rsid w:val="00870430"/>
    <w:rsid w:val="00870B72"/>
    <w:rsid w:val="008720B8"/>
    <w:rsid w:val="008728D5"/>
    <w:rsid w:val="008739A4"/>
    <w:rsid w:val="00881ACE"/>
    <w:rsid w:val="008906C8"/>
    <w:rsid w:val="00892D7A"/>
    <w:rsid w:val="0089549A"/>
    <w:rsid w:val="00897F53"/>
    <w:rsid w:val="008A0DA4"/>
    <w:rsid w:val="008B2A33"/>
    <w:rsid w:val="008B2AD5"/>
    <w:rsid w:val="008B4971"/>
    <w:rsid w:val="008C0804"/>
    <w:rsid w:val="008D4BB5"/>
    <w:rsid w:val="008D4DFD"/>
    <w:rsid w:val="008D75F2"/>
    <w:rsid w:val="008E4692"/>
    <w:rsid w:val="008E4965"/>
    <w:rsid w:val="008E52CF"/>
    <w:rsid w:val="008F0D6F"/>
    <w:rsid w:val="008F2108"/>
    <w:rsid w:val="008F37BB"/>
    <w:rsid w:val="008F5D7F"/>
    <w:rsid w:val="0090149B"/>
    <w:rsid w:val="0090794C"/>
    <w:rsid w:val="00907ED6"/>
    <w:rsid w:val="009103E7"/>
    <w:rsid w:val="00910B0E"/>
    <w:rsid w:val="00912875"/>
    <w:rsid w:val="00914FC4"/>
    <w:rsid w:val="0091795A"/>
    <w:rsid w:val="00920823"/>
    <w:rsid w:val="00921284"/>
    <w:rsid w:val="00937F44"/>
    <w:rsid w:val="0095426A"/>
    <w:rsid w:val="00956632"/>
    <w:rsid w:val="00965C68"/>
    <w:rsid w:val="00965E96"/>
    <w:rsid w:val="00966B5F"/>
    <w:rsid w:val="00971C0F"/>
    <w:rsid w:val="00973A0E"/>
    <w:rsid w:val="009824D6"/>
    <w:rsid w:val="0098681A"/>
    <w:rsid w:val="00987A54"/>
    <w:rsid w:val="00987D20"/>
    <w:rsid w:val="00996A5B"/>
    <w:rsid w:val="009A0966"/>
    <w:rsid w:val="009A276D"/>
    <w:rsid w:val="009B26B0"/>
    <w:rsid w:val="009B40E3"/>
    <w:rsid w:val="009B5E37"/>
    <w:rsid w:val="009B6777"/>
    <w:rsid w:val="009C1878"/>
    <w:rsid w:val="009D49BC"/>
    <w:rsid w:val="009D6C78"/>
    <w:rsid w:val="009D77B5"/>
    <w:rsid w:val="009E237A"/>
    <w:rsid w:val="009E2A99"/>
    <w:rsid w:val="009E5E55"/>
    <w:rsid w:val="009E7EB9"/>
    <w:rsid w:val="009F1679"/>
    <w:rsid w:val="009F3B14"/>
    <w:rsid w:val="009F4F26"/>
    <w:rsid w:val="00A04179"/>
    <w:rsid w:val="00A13ECF"/>
    <w:rsid w:val="00A176DF"/>
    <w:rsid w:val="00A26488"/>
    <w:rsid w:val="00A30FF9"/>
    <w:rsid w:val="00A314A4"/>
    <w:rsid w:val="00A31BF1"/>
    <w:rsid w:val="00A343C5"/>
    <w:rsid w:val="00A343D0"/>
    <w:rsid w:val="00A348F8"/>
    <w:rsid w:val="00A40684"/>
    <w:rsid w:val="00A430F8"/>
    <w:rsid w:val="00A50992"/>
    <w:rsid w:val="00A53B94"/>
    <w:rsid w:val="00A56F86"/>
    <w:rsid w:val="00A76CCF"/>
    <w:rsid w:val="00A87445"/>
    <w:rsid w:val="00A90F97"/>
    <w:rsid w:val="00A9220F"/>
    <w:rsid w:val="00A93B5D"/>
    <w:rsid w:val="00A94552"/>
    <w:rsid w:val="00A95A1B"/>
    <w:rsid w:val="00A95AF5"/>
    <w:rsid w:val="00AA034C"/>
    <w:rsid w:val="00AA1BA0"/>
    <w:rsid w:val="00AB6BA5"/>
    <w:rsid w:val="00AC29B6"/>
    <w:rsid w:val="00AC29BB"/>
    <w:rsid w:val="00AC66FE"/>
    <w:rsid w:val="00AD3E7A"/>
    <w:rsid w:val="00AD57C7"/>
    <w:rsid w:val="00AD606A"/>
    <w:rsid w:val="00AD68B0"/>
    <w:rsid w:val="00AD712B"/>
    <w:rsid w:val="00AE4B76"/>
    <w:rsid w:val="00AF3D7E"/>
    <w:rsid w:val="00AF7904"/>
    <w:rsid w:val="00B01CAC"/>
    <w:rsid w:val="00B03BB2"/>
    <w:rsid w:val="00B17C8E"/>
    <w:rsid w:val="00B20ABA"/>
    <w:rsid w:val="00B20E83"/>
    <w:rsid w:val="00B2135E"/>
    <w:rsid w:val="00B245C8"/>
    <w:rsid w:val="00B33E4D"/>
    <w:rsid w:val="00B34100"/>
    <w:rsid w:val="00B34686"/>
    <w:rsid w:val="00B4051A"/>
    <w:rsid w:val="00B44C4A"/>
    <w:rsid w:val="00B45263"/>
    <w:rsid w:val="00B6079A"/>
    <w:rsid w:val="00B623F2"/>
    <w:rsid w:val="00B63992"/>
    <w:rsid w:val="00B6412D"/>
    <w:rsid w:val="00B66D48"/>
    <w:rsid w:val="00B67762"/>
    <w:rsid w:val="00B718C2"/>
    <w:rsid w:val="00B747FF"/>
    <w:rsid w:val="00B83252"/>
    <w:rsid w:val="00B85E2F"/>
    <w:rsid w:val="00B927DD"/>
    <w:rsid w:val="00B92D98"/>
    <w:rsid w:val="00B9419D"/>
    <w:rsid w:val="00BA6BB9"/>
    <w:rsid w:val="00BB114A"/>
    <w:rsid w:val="00BB1326"/>
    <w:rsid w:val="00BB1453"/>
    <w:rsid w:val="00BB3A5F"/>
    <w:rsid w:val="00BB76AC"/>
    <w:rsid w:val="00BB77A8"/>
    <w:rsid w:val="00BC0908"/>
    <w:rsid w:val="00BC0B9D"/>
    <w:rsid w:val="00BC1B3A"/>
    <w:rsid w:val="00BC3FCA"/>
    <w:rsid w:val="00BD120D"/>
    <w:rsid w:val="00BD32E7"/>
    <w:rsid w:val="00BD7F49"/>
    <w:rsid w:val="00BE1785"/>
    <w:rsid w:val="00BF0241"/>
    <w:rsid w:val="00BF4187"/>
    <w:rsid w:val="00BF5168"/>
    <w:rsid w:val="00BF765E"/>
    <w:rsid w:val="00C00137"/>
    <w:rsid w:val="00C00F56"/>
    <w:rsid w:val="00C04598"/>
    <w:rsid w:val="00C12028"/>
    <w:rsid w:val="00C15311"/>
    <w:rsid w:val="00C217CE"/>
    <w:rsid w:val="00C22204"/>
    <w:rsid w:val="00C2415B"/>
    <w:rsid w:val="00C272A9"/>
    <w:rsid w:val="00C328E3"/>
    <w:rsid w:val="00C35DBA"/>
    <w:rsid w:val="00C47698"/>
    <w:rsid w:val="00C5399E"/>
    <w:rsid w:val="00C628BA"/>
    <w:rsid w:val="00C629EA"/>
    <w:rsid w:val="00C63388"/>
    <w:rsid w:val="00C65577"/>
    <w:rsid w:val="00C67D79"/>
    <w:rsid w:val="00C700A0"/>
    <w:rsid w:val="00C73A3F"/>
    <w:rsid w:val="00C81251"/>
    <w:rsid w:val="00C82E58"/>
    <w:rsid w:val="00C8567F"/>
    <w:rsid w:val="00C869B9"/>
    <w:rsid w:val="00C912C1"/>
    <w:rsid w:val="00C91679"/>
    <w:rsid w:val="00C917BE"/>
    <w:rsid w:val="00C92D87"/>
    <w:rsid w:val="00C93189"/>
    <w:rsid w:val="00C955A5"/>
    <w:rsid w:val="00C95FDB"/>
    <w:rsid w:val="00CA3059"/>
    <w:rsid w:val="00CA547A"/>
    <w:rsid w:val="00CB4271"/>
    <w:rsid w:val="00CB61C7"/>
    <w:rsid w:val="00CC1C8B"/>
    <w:rsid w:val="00CC20E9"/>
    <w:rsid w:val="00CC4EF3"/>
    <w:rsid w:val="00CD2A35"/>
    <w:rsid w:val="00CD3403"/>
    <w:rsid w:val="00CE5C59"/>
    <w:rsid w:val="00CF4A7A"/>
    <w:rsid w:val="00D02A1A"/>
    <w:rsid w:val="00D04012"/>
    <w:rsid w:val="00D05059"/>
    <w:rsid w:val="00D06705"/>
    <w:rsid w:val="00D10BF5"/>
    <w:rsid w:val="00D11805"/>
    <w:rsid w:val="00D147F7"/>
    <w:rsid w:val="00D16319"/>
    <w:rsid w:val="00D228F7"/>
    <w:rsid w:val="00D24C3E"/>
    <w:rsid w:val="00D27912"/>
    <w:rsid w:val="00D32A92"/>
    <w:rsid w:val="00D43FFD"/>
    <w:rsid w:val="00D47B94"/>
    <w:rsid w:val="00D51BFD"/>
    <w:rsid w:val="00D57486"/>
    <w:rsid w:val="00D62A87"/>
    <w:rsid w:val="00D66097"/>
    <w:rsid w:val="00D707B2"/>
    <w:rsid w:val="00D70FE0"/>
    <w:rsid w:val="00D72D2A"/>
    <w:rsid w:val="00D8013F"/>
    <w:rsid w:val="00D81C5E"/>
    <w:rsid w:val="00D81FB2"/>
    <w:rsid w:val="00D86FEB"/>
    <w:rsid w:val="00D940D3"/>
    <w:rsid w:val="00D944D0"/>
    <w:rsid w:val="00DA05BB"/>
    <w:rsid w:val="00DA0CC5"/>
    <w:rsid w:val="00DA243C"/>
    <w:rsid w:val="00DA2C87"/>
    <w:rsid w:val="00DB0131"/>
    <w:rsid w:val="00DB4137"/>
    <w:rsid w:val="00DB5414"/>
    <w:rsid w:val="00DB6422"/>
    <w:rsid w:val="00DB7CA5"/>
    <w:rsid w:val="00DC10C0"/>
    <w:rsid w:val="00DC3254"/>
    <w:rsid w:val="00DC4594"/>
    <w:rsid w:val="00DD0416"/>
    <w:rsid w:val="00DD2BA5"/>
    <w:rsid w:val="00DD36AF"/>
    <w:rsid w:val="00DD4A66"/>
    <w:rsid w:val="00DE11D0"/>
    <w:rsid w:val="00DE2DC5"/>
    <w:rsid w:val="00DE39B7"/>
    <w:rsid w:val="00DE4AD2"/>
    <w:rsid w:val="00DE53D0"/>
    <w:rsid w:val="00DE7293"/>
    <w:rsid w:val="00DF2BE1"/>
    <w:rsid w:val="00DF35D9"/>
    <w:rsid w:val="00DF36FB"/>
    <w:rsid w:val="00DF4BD3"/>
    <w:rsid w:val="00DF4F34"/>
    <w:rsid w:val="00E00E04"/>
    <w:rsid w:val="00E02094"/>
    <w:rsid w:val="00E06BB8"/>
    <w:rsid w:val="00E101B0"/>
    <w:rsid w:val="00E11577"/>
    <w:rsid w:val="00E129D9"/>
    <w:rsid w:val="00E1381B"/>
    <w:rsid w:val="00E170FF"/>
    <w:rsid w:val="00E1718B"/>
    <w:rsid w:val="00E21C5C"/>
    <w:rsid w:val="00E26565"/>
    <w:rsid w:val="00E27133"/>
    <w:rsid w:val="00E30B8C"/>
    <w:rsid w:val="00E31B24"/>
    <w:rsid w:val="00E3278F"/>
    <w:rsid w:val="00E3492B"/>
    <w:rsid w:val="00E36DED"/>
    <w:rsid w:val="00E42E78"/>
    <w:rsid w:val="00E45DD3"/>
    <w:rsid w:val="00E47C35"/>
    <w:rsid w:val="00E52C9B"/>
    <w:rsid w:val="00E56BE6"/>
    <w:rsid w:val="00E56DE7"/>
    <w:rsid w:val="00E707B8"/>
    <w:rsid w:val="00E712EE"/>
    <w:rsid w:val="00E723BA"/>
    <w:rsid w:val="00E753FF"/>
    <w:rsid w:val="00E75AD6"/>
    <w:rsid w:val="00E772B0"/>
    <w:rsid w:val="00E818DE"/>
    <w:rsid w:val="00E827A6"/>
    <w:rsid w:val="00E84F5E"/>
    <w:rsid w:val="00E85F77"/>
    <w:rsid w:val="00E8640F"/>
    <w:rsid w:val="00E86A4A"/>
    <w:rsid w:val="00E9176C"/>
    <w:rsid w:val="00E949A7"/>
    <w:rsid w:val="00EA0445"/>
    <w:rsid w:val="00EA3ACA"/>
    <w:rsid w:val="00EA41A6"/>
    <w:rsid w:val="00EC28AB"/>
    <w:rsid w:val="00ED030E"/>
    <w:rsid w:val="00ED19C4"/>
    <w:rsid w:val="00ED7095"/>
    <w:rsid w:val="00EE0CF6"/>
    <w:rsid w:val="00EE2547"/>
    <w:rsid w:val="00EF05B4"/>
    <w:rsid w:val="00EF0DA8"/>
    <w:rsid w:val="00EF2E6B"/>
    <w:rsid w:val="00EF3179"/>
    <w:rsid w:val="00F04F39"/>
    <w:rsid w:val="00F127F2"/>
    <w:rsid w:val="00F13B9E"/>
    <w:rsid w:val="00F157C5"/>
    <w:rsid w:val="00F169B5"/>
    <w:rsid w:val="00F22F0B"/>
    <w:rsid w:val="00F24962"/>
    <w:rsid w:val="00F34007"/>
    <w:rsid w:val="00F40972"/>
    <w:rsid w:val="00F42D6C"/>
    <w:rsid w:val="00F462CE"/>
    <w:rsid w:val="00F4645F"/>
    <w:rsid w:val="00F51140"/>
    <w:rsid w:val="00F5160E"/>
    <w:rsid w:val="00F56715"/>
    <w:rsid w:val="00F56925"/>
    <w:rsid w:val="00F572C0"/>
    <w:rsid w:val="00F61233"/>
    <w:rsid w:val="00F6510A"/>
    <w:rsid w:val="00F72019"/>
    <w:rsid w:val="00F74408"/>
    <w:rsid w:val="00F7458D"/>
    <w:rsid w:val="00F7475B"/>
    <w:rsid w:val="00F774E8"/>
    <w:rsid w:val="00F80214"/>
    <w:rsid w:val="00F83872"/>
    <w:rsid w:val="00F962B0"/>
    <w:rsid w:val="00FA1681"/>
    <w:rsid w:val="00FA4477"/>
    <w:rsid w:val="00FB09E5"/>
    <w:rsid w:val="00FB2B49"/>
    <w:rsid w:val="00FB410D"/>
    <w:rsid w:val="00FB50C7"/>
    <w:rsid w:val="00FC18B9"/>
    <w:rsid w:val="00FC6B0B"/>
    <w:rsid w:val="00FD1B68"/>
    <w:rsid w:val="00FD20D3"/>
    <w:rsid w:val="00FE0BE1"/>
    <w:rsid w:val="00FE2074"/>
    <w:rsid w:val="00FE4343"/>
    <w:rsid w:val="00FF0D0B"/>
    <w:rsid w:val="00FF3242"/>
    <w:rsid w:val="00FF40B0"/>
    <w:rsid w:val="00FF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locked="1" w:semiHidden="0" w:unhideWhenUsed="0"/>
    <w:lsdException w:name="footer" w:locked="1" w:semiHidden="0" w:unhideWhenUsed="0"/>
    <w:lsdException w:name="caption" w:locked="1" w:semiHidden="0" w:unhideWhenUsed="0" w:qFormat="1"/>
    <w:lsdException w:name="footnote reference" w:uiPriority="0"/>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22" w:unhideWhenUsed="0" w:qFormat="1"/>
    <w:lsdException w:name="Emphasis" w:locked="1" w:semiHidden="0" w:unhideWhenUsed="0" w:qFormat="1"/>
    <w:lsdException w:name="Plain Text" w:uiPriority="0"/>
    <w:lsdException w:name="Normal (Web)" w:locked="1" w:semiHidden="0" w:unhideWhenUsed="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4B"/>
    <w:pPr>
      <w:spacing w:after="200"/>
      <w:ind w:firstLine="709"/>
      <w:contextualSpacing/>
      <w:jc w:val="both"/>
    </w:pPr>
    <w:rPr>
      <w:rFonts w:ascii="Times New Roman" w:hAnsi="Times New Roman"/>
      <w:sz w:val="24"/>
      <w:szCs w:val="22"/>
      <w:lang w:val="lt-LT"/>
    </w:rPr>
  </w:style>
  <w:style w:type="paragraph" w:styleId="Heading1">
    <w:name w:val="heading 1"/>
    <w:basedOn w:val="Normal"/>
    <w:next w:val="Normal"/>
    <w:link w:val="Heading1Char"/>
    <w:qFormat/>
    <w:rsid w:val="002343EB"/>
    <w:pPr>
      <w:keepNext/>
      <w:autoSpaceDE w:val="0"/>
      <w:autoSpaceDN w:val="0"/>
      <w:spacing w:before="240" w:after="60"/>
      <w:ind w:firstLine="0"/>
      <w:contextualSpacing w:val="0"/>
      <w:jc w:val="left"/>
      <w:outlineLvl w:val="0"/>
    </w:pPr>
    <w:rPr>
      <w:rFonts w:cs="Arial"/>
      <w:b/>
      <w:bCs/>
      <w:kern w:val="32"/>
      <w:sz w:val="28"/>
      <w:szCs w:val="32"/>
      <w:lang w:val="en-GB" w:eastAsia="lt-LT"/>
    </w:rPr>
  </w:style>
  <w:style w:type="paragraph" w:styleId="Heading2">
    <w:name w:val="heading 2"/>
    <w:basedOn w:val="Normal"/>
    <w:next w:val="Normal"/>
    <w:link w:val="Heading2Char"/>
    <w:qFormat/>
    <w:rsid w:val="00F51140"/>
    <w:pPr>
      <w:keepNext/>
      <w:keepLines/>
      <w:numPr>
        <w:numId w:val="1"/>
      </w:numPr>
      <w:spacing w:before="200" w:after="0"/>
      <w:ind w:hanging="357"/>
      <w:jc w:val="center"/>
      <w:outlineLvl w:val="1"/>
    </w:pPr>
    <w:rPr>
      <w:rFonts w:eastAsia="SimSun"/>
      <w:b/>
      <w:bCs/>
      <w:szCs w:val="26"/>
    </w:rPr>
  </w:style>
  <w:style w:type="paragraph" w:styleId="Heading3">
    <w:name w:val="heading 3"/>
    <w:basedOn w:val="Normal"/>
    <w:next w:val="Normal"/>
    <w:link w:val="Heading3Char"/>
    <w:unhideWhenUsed/>
    <w:qFormat/>
    <w:locked/>
    <w:rsid w:val="00F51140"/>
    <w:pPr>
      <w:keepNext/>
      <w:spacing w:before="240" w:after="240"/>
      <w:ind w:firstLine="0"/>
      <w:jc w:val="center"/>
      <w:outlineLvl w:val="2"/>
    </w:pPr>
    <w:rPr>
      <w:rFonts w:eastAsia="Times New Roman"/>
      <w:b/>
      <w:bCs/>
      <w:szCs w:val="26"/>
    </w:rPr>
  </w:style>
  <w:style w:type="paragraph" w:styleId="Heading4">
    <w:name w:val="heading 4"/>
    <w:basedOn w:val="Normal"/>
    <w:next w:val="Normal"/>
    <w:link w:val="Heading4Char"/>
    <w:uiPriority w:val="99"/>
    <w:qFormat/>
    <w:rsid w:val="00533321"/>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ind w:firstLine="0"/>
      <w:contextualSpacing w:val="0"/>
      <w:jc w:val="left"/>
      <w:outlineLvl w:val="3"/>
    </w:pPr>
    <w:rPr>
      <w:rFonts w:eastAsia="Arial Unicode MS"/>
      <w:b/>
      <w:bCs/>
      <w:color w:val="000000"/>
      <w:sz w:val="28"/>
      <w:szCs w:val="28"/>
      <w:u w:color="000000"/>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343EB"/>
    <w:rPr>
      <w:rFonts w:ascii="Times New Roman" w:hAnsi="Times New Roman" w:cs="Arial"/>
      <w:b/>
      <w:bCs/>
      <w:kern w:val="32"/>
      <w:sz w:val="28"/>
      <w:szCs w:val="32"/>
      <w:lang w:val="en-GB" w:eastAsia="lt-LT"/>
    </w:rPr>
  </w:style>
  <w:style w:type="character" w:customStyle="1" w:styleId="Heading2Char">
    <w:name w:val="Heading 2 Char"/>
    <w:link w:val="Heading2"/>
    <w:locked/>
    <w:rsid w:val="00F51140"/>
    <w:rPr>
      <w:rFonts w:ascii="Times New Roman" w:eastAsia="SimSun" w:hAnsi="Times New Roman"/>
      <w:b/>
      <w:bCs/>
      <w:sz w:val="24"/>
      <w:szCs w:val="26"/>
      <w:lang w:val="lt-LT"/>
    </w:rPr>
  </w:style>
  <w:style w:type="character" w:customStyle="1" w:styleId="Heading4Char">
    <w:name w:val="Heading 4 Char"/>
    <w:link w:val="Heading4"/>
    <w:uiPriority w:val="99"/>
    <w:locked/>
    <w:rsid w:val="00533321"/>
    <w:rPr>
      <w:rFonts w:ascii="Times New Roman" w:eastAsia="Arial Unicode MS" w:hAnsi="Times New Roman" w:cs="Times New Roman"/>
      <w:b/>
      <w:bCs/>
      <w:color w:val="000000"/>
      <w:sz w:val="28"/>
      <w:szCs w:val="28"/>
      <w:u w:color="000000"/>
      <w:lang w:val="en-US" w:eastAsia="lt-LT"/>
    </w:rPr>
  </w:style>
  <w:style w:type="paragraph" w:styleId="Header">
    <w:name w:val="header"/>
    <w:basedOn w:val="Normal"/>
    <w:link w:val="HeaderChar"/>
    <w:uiPriority w:val="99"/>
    <w:rsid w:val="00786DDD"/>
    <w:pPr>
      <w:tabs>
        <w:tab w:val="center" w:pos="4819"/>
        <w:tab w:val="right" w:pos="9638"/>
      </w:tabs>
      <w:spacing w:after="0"/>
    </w:pPr>
  </w:style>
  <w:style w:type="character" w:customStyle="1" w:styleId="HeaderChar">
    <w:name w:val="Header Char"/>
    <w:link w:val="Header"/>
    <w:uiPriority w:val="99"/>
    <w:locked/>
    <w:rsid w:val="00786DDD"/>
    <w:rPr>
      <w:rFonts w:ascii="Times New Roman" w:hAnsi="Times New Roman" w:cs="Times New Roman"/>
      <w:sz w:val="24"/>
    </w:rPr>
  </w:style>
  <w:style w:type="paragraph" w:styleId="Footer">
    <w:name w:val="footer"/>
    <w:basedOn w:val="Normal"/>
    <w:link w:val="FooterChar"/>
    <w:uiPriority w:val="99"/>
    <w:rsid w:val="00786DDD"/>
    <w:pPr>
      <w:tabs>
        <w:tab w:val="center" w:pos="4819"/>
        <w:tab w:val="right" w:pos="9638"/>
      </w:tabs>
      <w:spacing w:after="0"/>
    </w:pPr>
  </w:style>
  <w:style w:type="character" w:customStyle="1" w:styleId="FooterChar">
    <w:name w:val="Footer Char"/>
    <w:link w:val="Footer"/>
    <w:uiPriority w:val="99"/>
    <w:locked/>
    <w:rsid w:val="00786DDD"/>
    <w:rPr>
      <w:rFonts w:ascii="Times New Roman" w:hAnsi="Times New Roman" w:cs="Times New Roman"/>
      <w:sz w:val="24"/>
    </w:rPr>
  </w:style>
  <w:style w:type="paragraph" w:styleId="BalloonText">
    <w:name w:val="Balloon Text"/>
    <w:basedOn w:val="Normal"/>
    <w:link w:val="BalloonTextChar"/>
    <w:semiHidden/>
    <w:rsid w:val="007D3948"/>
    <w:pPr>
      <w:spacing w:after="0"/>
    </w:pPr>
    <w:rPr>
      <w:rFonts w:ascii="Tahoma" w:hAnsi="Tahoma" w:cs="Tahoma"/>
      <w:sz w:val="16"/>
      <w:szCs w:val="16"/>
    </w:rPr>
  </w:style>
  <w:style w:type="character" w:customStyle="1" w:styleId="BalloonTextChar">
    <w:name w:val="Balloon Text Char"/>
    <w:link w:val="BalloonText"/>
    <w:semiHidden/>
    <w:locked/>
    <w:rsid w:val="007D3948"/>
    <w:rPr>
      <w:rFonts w:ascii="Tahoma" w:hAnsi="Tahoma" w:cs="Tahoma"/>
      <w:sz w:val="16"/>
      <w:szCs w:val="16"/>
    </w:rPr>
  </w:style>
  <w:style w:type="character" w:styleId="CommentReference">
    <w:name w:val="annotation reference"/>
    <w:uiPriority w:val="99"/>
    <w:rsid w:val="007D3948"/>
    <w:rPr>
      <w:rFonts w:cs="Times New Roman"/>
      <w:sz w:val="16"/>
      <w:szCs w:val="16"/>
    </w:rPr>
  </w:style>
  <w:style w:type="paragraph" w:styleId="CommentText">
    <w:name w:val="annotation text"/>
    <w:basedOn w:val="Normal"/>
    <w:link w:val="CommentTextChar"/>
    <w:uiPriority w:val="99"/>
    <w:rsid w:val="007D3948"/>
    <w:rPr>
      <w:sz w:val="20"/>
      <w:szCs w:val="20"/>
    </w:rPr>
  </w:style>
  <w:style w:type="character" w:customStyle="1" w:styleId="CommentTextChar">
    <w:name w:val="Comment Text Char"/>
    <w:link w:val="CommentText"/>
    <w:uiPriority w:val="99"/>
    <w:locked/>
    <w:rsid w:val="007D3948"/>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7D3948"/>
    <w:rPr>
      <w:b/>
      <w:bCs/>
    </w:rPr>
  </w:style>
  <w:style w:type="character" w:customStyle="1" w:styleId="CommentSubjectChar">
    <w:name w:val="Comment Subject Char"/>
    <w:link w:val="CommentSubject"/>
    <w:semiHidden/>
    <w:locked/>
    <w:rsid w:val="007D3948"/>
    <w:rPr>
      <w:rFonts w:ascii="Times New Roman" w:hAnsi="Times New Roman" w:cs="Times New Roman"/>
      <w:b/>
      <w:bCs/>
      <w:sz w:val="20"/>
      <w:szCs w:val="20"/>
    </w:rPr>
  </w:style>
  <w:style w:type="character" w:styleId="Hyperlink">
    <w:name w:val="Hyperlink"/>
    <w:uiPriority w:val="99"/>
    <w:rsid w:val="007E1DEE"/>
    <w:rPr>
      <w:rFonts w:cs="Times New Roman"/>
      <w:color w:val="0000FF"/>
      <w:u w:val="single"/>
    </w:rPr>
  </w:style>
  <w:style w:type="paragraph" w:styleId="ListParagraph">
    <w:name w:val="List Paragraph"/>
    <w:basedOn w:val="Normal"/>
    <w:uiPriority w:val="34"/>
    <w:qFormat/>
    <w:rsid w:val="003875E3"/>
    <w:pPr>
      <w:ind w:left="720"/>
    </w:pPr>
  </w:style>
  <w:style w:type="paragraph" w:styleId="FootnoteText">
    <w:name w:val="footnote text"/>
    <w:basedOn w:val="Normal"/>
    <w:link w:val="FootnoteTextChar"/>
    <w:uiPriority w:val="99"/>
    <w:rsid w:val="00236977"/>
    <w:pPr>
      <w:spacing w:after="0"/>
    </w:pPr>
    <w:rPr>
      <w:sz w:val="20"/>
      <w:szCs w:val="20"/>
    </w:rPr>
  </w:style>
  <w:style w:type="character" w:customStyle="1" w:styleId="FootnoteTextChar">
    <w:name w:val="Footnote Text Char"/>
    <w:link w:val="FootnoteText"/>
    <w:uiPriority w:val="99"/>
    <w:locked/>
    <w:rsid w:val="00236977"/>
    <w:rPr>
      <w:rFonts w:ascii="Times New Roman" w:hAnsi="Times New Roman" w:cs="Times New Roman"/>
      <w:sz w:val="20"/>
      <w:szCs w:val="20"/>
    </w:rPr>
  </w:style>
  <w:style w:type="character" w:styleId="FootnoteReference">
    <w:name w:val="footnote reference"/>
    <w:rsid w:val="00236977"/>
    <w:rPr>
      <w:rFonts w:cs="Times New Roman"/>
      <w:vertAlign w:val="superscript"/>
    </w:rPr>
  </w:style>
  <w:style w:type="paragraph" w:customStyle="1" w:styleId="bodytext">
    <w:name w:val="bodytext"/>
    <w:uiPriority w:val="99"/>
    <w:rsid w:val="00A176DF"/>
    <w:pPr>
      <w:spacing w:before="100" w:after="100"/>
    </w:pPr>
    <w:rPr>
      <w:rFonts w:ascii="Times New Roman" w:eastAsia="Times New Roman" w:hAnsi="Arial Unicode MS" w:cs="Arial Unicode MS"/>
      <w:color w:val="000000"/>
      <w:sz w:val="24"/>
      <w:szCs w:val="24"/>
      <w:u w:color="000000"/>
    </w:rPr>
  </w:style>
  <w:style w:type="character" w:customStyle="1" w:styleId="Hyperlink4">
    <w:name w:val="Hyperlink.4"/>
    <w:uiPriority w:val="99"/>
    <w:rsid w:val="00A176DF"/>
    <w:rPr>
      <w:color w:val="0000FF"/>
      <w:u w:val="single" w:color="0000FF"/>
    </w:rPr>
  </w:style>
  <w:style w:type="character" w:customStyle="1" w:styleId="Hyperlink5">
    <w:name w:val="Hyperlink.5"/>
    <w:uiPriority w:val="99"/>
    <w:rsid w:val="00A176DF"/>
    <w:rPr>
      <w:color w:val="0000FF"/>
      <w:u w:val="single" w:color="000000"/>
    </w:rPr>
  </w:style>
  <w:style w:type="character" w:styleId="FollowedHyperlink">
    <w:name w:val="FollowedHyperlink"/>
    <w:uiPriority w:val="99"/>
    <w:semiHidden/>
    <w:rsid w:val="005371EF"/>
    <w:rPr>
      <w:rFonts w:cs="Times New Roman"/>
      <w:color w:val="800080"/>
      <w:u w:val="single"/>
    </w:rPr>
  </w:style>
  <w:style w:type="paragraph" w:styleId="Caption">
    <w:name w:val="caption"/>
    <w:basedOn w:val="Normal"/>
    <w:next w:val="Normal"/>
    <w:uiPriority w:val="99"/>
    <w:qFormat/>
    <w:rsid w:val="00912875"/>
    <w:pPr>
      <w:spacing w:after="0"/>
      <w:ind w:firstLine="0"/>
      <w:contextualSpacing w:val="0"/>
      <w:jc w:val="right"/>
    </w:pPr>
    <w:rPr>
      <w:rFonts w:eastAsia="Times New Roman"/>
      <w:bCs/>
      <w:szCs w:val="18"/>
    </w:rPr>
  </w:style>
  <w:style w:type="character" w:customStyle="1" w:styleId="Numatytasispastraiposriftas1">
    <w:name w:val="Numatytasis pastraipos šriftas1"/>
    <w:uiPriority w:val="99"/>
    <w:rsid w:val="00912875"/>
  </w:style>
  <w:style w:type="paragraph" w:customStyle="1" w:styleId="Standard">
    <w:name w:val="Standard"/>
    <w:uiPriority w:val="99"/>
    <w:rsid w:val="00912875"/>
    <w:pPr>
      <w:suppressAutoHyphens/>
      <w:autoSpaceDN w:val="0"/>
      <w:spacing w:after="200" w:line="276" w:lineRule="auto"/>
      <w:textAlignment w:val="baseline"/>
    </w:pPr>
    <w:rPr>
      <w:rFonts w:ascii="Times New Roman" w:eastAsia="SimSun" w:hAnsi="Times New Roman" w:cs="Mangal"/>
      <w:kern w:val="3"/>
      <w:sz w:val="24"/>
      <w:szCs w:val="24"/>
      <w:lang w:val="lt-LT" w:eastAsia="zh-CN" w:bidi="hi-IN"/>
    </w:rPr>
  </w:style>
  <w:style w:type="character" w:customStyle="1" w:styleId="Hyperlink2">
    <w:name w:val="Hyperlink.2"/>
    <w:uiPriority w:val="99"/>
    <w:rsid w:val="003B72A4"/>
    <w:rPr>
      <w:color w:val="0000FF"/>
      <w:u w:val="single" w:color="0000FF"/>
    </w:rPr>
  </w:style>
  <w:style w:type="paragraph" w:customStyle="1" w:styleId="Sraopastraipa1">
    <w:name w:val="Sąrašo pastraipa1"/>
    <w:basedOn w:val="Normal"/>
    <w:uiPriority w:val="99"/>
    <w:rsid w:val="00533321"/>
    <w:pPr>
      <w:spacing w:before="120" w:after="0"/>
      <w:ind w:left="720" w:firstLine="340"/>
    </w:pPr>
    <w:rPr>
      <w:rFonts w:eastAsia="Batang"/>
      <w:sz w:val="22"/>
    </w:rPr>
  </w:style>
  <w:style w:type="paragraph" w:customStyle="1" w:styleId="NoSpacing3">
    <w:name w:val="No Spacing3"/>
    <w:uiPriority w:val="99"/>
    <w:rsid w:val="00533321"/>
    <w:rPr>
      <w:rFonts w:ascii="Times New Roman" w:hAnsi="Times New Roman"/>
      <w:sz w:val="24"/>
      <w:szCs w:val="24"/>
      <w:lang w:val="lt-LT" w:eastAsia="lt-LT"/>
    </w:rPr>
  </w:style>
  <w:style w:type="character" w:customStyle="1" w:styleId="A7">
    <w:name w:val="A7"/>
    <w:rsid w:val="002B2ECE"/>
    <w:rPr>
      <w:b/>
      <w:color w:val="221E1F"/>
      <w:sz w:val="26"/>
    </w:rPr>
  </w:style>
  <w:style w:type="paragraph" w:customStyle="1" w:styleId="Pa24">
    <w:name w:val="Pa24"/>
    <w:basedOn w:val="Normal"/>
    <w:next w:val="Normal"/>
    <w:uiPriority w:val="99"/>
    <w:rsid w:val="002B2ECE"/>
    <w:pPr>
      <w:autoSpaceDE w:val="0"/>
      <w:autoSpaceDN w:val="0"/>
      <w:adjustRightInd w:val="0"/>
      <w:spacing w:after="0" w:line="241" w:lineRule="atLeast"/>
      <w:ind w:firstLine="0"/>
      <w:contextualSpacing w:val="0"/>
      <w:jc w:val="left"/>
    </w:pPr>
    <w:rPr>
      <w:rFonts w:eastAsia="Times New Roman"/>
      <w:szCs w:val="24"/>
      <w:lang w:val="en-US"/>
    </w:rPr>
  </w:style>
  <w:style w:type="character" w:customStyle="1" w:styleId="A2">
    <w:name w:val="A2"/>
    <w:rsid w:val="002B2ECE"/>
    <w:rPr>
      <w:color w:val="221E1F"/>
      <w:sz w:val="22"/>
    </w:rPr>
  </w:style>
  <w:style w:type="paragraph" w:styleId="NormalWeb">
    <w:name w:val="Normal (Web)"/>
    <w:basedOn w:val="Normal"/>
    <w:uiPriority w:val="99"/>
    <w:rsid w:val="00086757"/>
    <w:rPr>
      <w:szCs w:val="24"/>
    </w:rPr>
  </w:style>
  <w:style w:type="paragraph" w:customStyle="1" w:styleId="Body">
    <w:name w:val="Body"/>
    <w:uiPriority w:val="99"/>
    <w:rsid w:val="0012775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Helvetica"/>
      <w:color w:val="000000"/>
      <w:sz w:val="22"/>
      <w:szCs w:val="22"/>
      <w:lang w:eastAsia="lt-LT"/>
    </w:rPr>
  </w:style>
  <w:style w:type="table" w:styleId="TableGrid">
    <w:name w:val="Table Grid"/>
    <w:basedOn w:val="TableNormal"/>
    <w:uiPriority w:val="59"/>
    <w:rsid w:val="005B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B5D01"/>
    <w:rPr>
      <w:rFonts w:cs="Times New Roman"/>
      <w:i/>
    </w:rPr>
  </w:style>
  <w:style w:type="character" w:customStyle="1" w:styleId="Hyperlink3">
    <w:name w:val="Hyperlink.3"/>
    <w:uiPriority w:val="99"/>
    <w:rsid w:val="001628BE"/>
    <w:rPr>
      <w:color w:val="0000FF"/>
      <w:u w:val="single" w:color="0000FF"/>
    </w:rPr>
  </w:style>
  <w:style w:type="table" w:customStyle="1" w:styleId="Lentelstinklelis1">
    <w:name w:val="Lentelės tinklelis1"/>
    <w:uiPriority w:val="99"/>
    <w:rsid w:val="00B6412D"/>
    <w:rPr>
      <w:rFonts w:ascii="Times New Roman" w:eastAsia="Times New Roman" w:hAnsi="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uiPriority w:val="99"/>
    <w:rsid w:val="00B6412D"/>
    <w:rPr>
      <w:rFonts w:cs="Times New Roman"/>
    </w:rPr>
  </w:style>
  <w:style w:type="paragraph" w:customStyle="1" w:styleId="DiagramaDiagrama4CharChar">
    <w:name w:val="Diagrama Diagrama4 Char Char"/>
    <w:basedOn w:val="Normal"/>
    <w:uiPriority w:val="99"/>
    <w:rsid w:val="00B6412D"/>
    <w:pPr>
      <w:widowControl w:val="0"/>
      <w:adjustRightInd w:val="0"/>
      <w:spacing w:after="160" w:line="240" w:lineRule="exact"/>
      <w:ind w:firstLine="0"/>
      <w:contextualSpacing w:val="0"/>
    </w:pPr>
    <w:rPr>
      <w:rFonts w:ascii="Tahoma" w:eastAsia="Times New Roman" w:hAnsi="Tahoma" w:cs="Tahoma"/>
      <w:sz w:val="20"/>
      <w:szCs w:val="20"/>
      <w:lang w:val="en-US"/>
    </w:rPr>
  </w:style>
  <w:style w:type="paragraph" w:customStyle="1" w:styleId="DiagramaDiagrama2CharChar">
    <w:name w:val="Diagrama Diagrama2 Char Char"/>
    <w:basedOn w:val="Normal"/>
    <w:uiPriority w:val="99"/>
    <w:rsid w:val="00B6412D"/>
    <w:pPr>
      <w:spacing w:after="160" w:line="240" w:lineRule="exact"/>
      <w:ind w:firstLine="0"/>
      <w:contextualSpacing w:val="0"/>
      <w:jc w:val="left"/>
    </w:pPr>
    <w:rPr>
      <w:rFonts w:ascii="Verdana" w:eastAsia="Times New Roman" w:hAnsi="Verdana"/>
      <w:sz w:val="16"/>
      <w:szCs w:val="20"/>
      <w:lang w:val="en-US"/>
    </w:rPr>
  </w:style>
  <w:style w:type="character" w:styleId="PageNumber">
    <w:name w:val="page number"/>
    <w:uiPriority w:val="99"/>
    <w:rsid w:val="00B6412D"/>
    <w:rPr>
      <w:rFonts w:cs="Times New Roman"/>
    </w:rPr>
  </w:style>
  <w:style w:type="paragraph" w:customStyle="1" w:styleId="Textprat">
    <w:name w:val="Text_prat"/>
    <w:rsid w:val="005D6DF9"/>
    <w:pPr>
      <w:spacing w:before="60"/>
      <w:ind w:firstLine="340"/>
      <w:jc w:val="both"/>
    </w:pPr>
    <w:rPr>
      <w:rFonts w:ascii="Times New Roman" w:eastAsia="Batang" w:hAnsi="Times New Roman"/>
      <w:sz w:val="24"/>
      <w:szCs w:val="24"/>
      <w:lang w:val="lt-LT"/>
    </w:rPr>
  </w:style>
  <w:style w:type="character" w:customStyle="1" w:styleId="Heading3Char">
    <w:name w:val="Heading 3 Char"/>
    <w:link w:val="Heading3"/>
    <w:rsid w:val="00F51140"/>
    <w:rPr>
      <w:rFonts w:ascii="Times New Roman" w:eastAsia="Times New Roman" w:hAnsi="Times New Roman"/>
      <w:b/>
      <w:bCs/>
      <w:sz w:val="24"/>
      <w:szCs w:val="26"/>
      <w:lang w:val="lt-LT"/>
    </w:rPr>
  </w:style>
  <w:style w:type="numbering" w:customStyle="1" w:styleId="NoList1">
    <w:name w:val="No List1"/>
    <w:next w:val="NoList"/>
    <w:uiPriority w:val="99"/>
    <w:semiHidden/>
    <w:unhideWhenUsed/>
    <w:rsid w:val="009E237A"/>
  </w:style>
  <w:style w:type="paragraph" w:styleId="BodyTextIndent">
    <w:name w:val="Body Text Indent"/>
    <w:basedOn w:val="Normal"/>
    <w:link w:val="BodyTextIndentChar"/>
    <w:semiHidden/>
    <w:unhideWhenUsed/>
    <w:rsid w:val="009E237A"/>
    <w:pPr>
      <w:spacing w:after="120" w:line="276" w:lineRule="auto"/>
      <w:ind w:left="283" w:firstLine="0"/>
      <w:contextualSpacing w:val="0"/>
      <w:jc w:val="left"/>
    </w:pPr>
    <w:rPr>
      <w:rFonts w:ascii="Calibri" w:eastAsia="Times New Roman" w:hAnsi="Calibri" w:cs="Arial"/>
      <w:sz w:val="22"/>
      <w:lang w:val="en-US"/>
    </w:rPr>
  </w:style>
  <w:style w:type="character" w:customStyle="1" w:styleId="BodyTextIndentChar">
    <w:name w:val="Body Text Indent Char"/>
    <w:link w:val="BodyTextIndent"/>
    <w:semiHidden/>
    <w:rsid w:val="009E237A"/>
    <w:rPr>
      <w:rFonts w:eastAsia="Times New Roman" w:cs="Arial"/>
    </w:rPr>
  </w:style>
  <w:style w:type="paragraph" w:styleId="BodyText3">
    <w:name w:val="Body Text 3"/>
    <w:basedOn w:val="Normal"/>
    <w:link w:val="BodyText3Char"/>
    <w:semiHidden/>
    <w:unhideWhenUsed/>
    <w:rsid w:val="009E237A"/>
    <w:pPr>
      <w:spacing w:after="120"/>
      <w:ind w:firstLine="0"/>
      <w:contextualSpacing w:val="0"/>
      <w:jc w:val="left"/>
    </w:pPr>
    <w:rPr>
      <w:rFonts w:ascii="Book Antiqua" w:hAnsi="Book Antiqua"/>
      <w:sz w:val="16"/>
      <w:szCs w:val="16"/>
      <w:lang w:eastAsia="lt-LT"/>
    </w:rPr>
  </w:style>
  <w:style w:type="character" w:customStyle="1" w:styleId="BodyText3Char">
    <w:name w:val="Body Text 3 Char"/>
    <w:link w:val="BodyText3"/>
    <w:semiHidden/>
    <w:rsid w:val="009E237A"/>
    <w:rPr>
      <w:rFonts w:ascii="Book Antiqua" w:hAnsi="Book Antiqua"/>
      <w:sz w:val="16"/>
      <w:szCs w:val="16"/>
      <w:lang w:val="lt-LT" w:eastAsia="lt-LT"/>
    </w:rPr>
  </w:style>
  <w:style w:type="paragraph" w:customStyle="1" w:styleId="BodyText1">
    <w:name w:val="Body Text1"/>
    <w:basedOn w:val="Normal"/>
    <w:rsid w:val="009E237A"/>
    <w:pPr>
      <w:suppressAutoHyphens/>
      <w:autoSpaceDE w:val="0"/>
      <w:autoSpaceDN w:val="0"/>
      <w:adjustRightInd w:val="0"/>
      <w:spacing w:after="0" w:line="297" w:lineRule="auto"/>
      <w:ind w:firstLine="312"/>
      <w:contextualSpacing w:val="0"/>
    </w:pPr>
    <w:rPr>
      <w:color w:val="000000"/>
      <w:sz w:val="20"/>
      <w:szCs w:val="20"/>
      <w:lang w:val="en-US" w:eastAsia="lt-LT"/>
    </w:rPr>
  </w:style>
  <w:style w:type="paragraph" w:customStyle="1" w:styleId="CV">
    <w:name w:val="CV"/>
    <w:basedOn w:val="Heading1"/>
    <w:rsid w:val="009E237A"/>
    <w:pPr>
      <w:autoSpaceDE/>
      <w:autoSpaceDN/>
      <w:spacing w:before="0" w:after="0"/>
      <w:jc w:val="both"/>
    </w:pPr>
    <w:rPr>
      <w:rFonts w:cs="Times New Roman"/>
      <w:noProof/>
      <w:sz w:val="24"/>
      <w:lang w:val="lt-LT" w:eastAsia="en-US"/>
    </w:rPr>
  </w:style>
  <w:style w:type="paragraph" w:customStyle="1" w:styleId="LevelAssessment-Heading1">
    <w:name w:val="Level Assessment - Heading 1"/>
    <w:basedOn w:val="Normal"/>
    <w:rsid w:val="009E237A"/>
    <w:pPr>
      <w:suppressAutoHyphens/>
      <w:spacing w:after="0"/>
      <w:ind w:left="57" w:right="57" w:firstLine="0"/>
      <w:contextualSpacing w:val="0"/>
      <w:jc w:val="center"/>
    </w:pPr>
    <w:rPr>
      <w:rFonts w:ascii="Arial Narrow" w:hAnsi="Arial Narrow"/>
      <w:b/>
      <w:sz w:val="22"/>
      <w:szCs w:val="20"/>
      <w:lang w:eastAsia="ar-SA"/>
    </w:rPr>
  </w:style>
  <w:style w:type="paragraph" w:customStyle="1" w:styleId="LevelAssessment-Heading2">
    <w:name w:val="Level Assessment - Heading 2"/>
    <w:basedOn w:val="Normal"/>
    <w:rsid w:val="009E237A"/>
    <w:pPr>
      <w:suppressAutoHyphens/>
      <w:spacing w:after="0"/>
      <w:ind w:left="57" w:right="57" w:firstLine="0"/>
      <w:contextualSpacing w:val="0"/>
      <w:jc w:val="center"/>
    </w:pPr>
    <w:rPr>
      <w:rFonts w:ascii="Arial Narrow" w:hAnsi="Arial Narrow"/>
      <w:sz w:val="18"/>
      <w:szCs w:val="20"/>
      <w:lang w:val="en-US" w:eastAsia="ar-SA"/>
    </w:rPr>
  </w:style>
  <w:style w:type="paragraph" w:customStyle="1" w:styleId="CVMedium-FirstLine">
    <w:name w:val="CV Medium - First Line"/>
    <w:basedOn w:val="Normal"/>
    <w:next w:val="Normal"/>
    <w:rsid w:val="009E237A"/>
    <w:pPr>
      <w:suppressAutoHyphens/>
      <w:spacing w:before="74" w:after="0"/>
      <w:ind w:left="113" w:right="113" w:firstLine="0"/>
      <w:contextualSpacing w:val="0"/>
      <w:jc w:val="left"/>
    </w:pPr>
    <w:rPr>
      <w:rFonts w:ascii="Arial Narrow" w:hAnsi="Arial Narrow"/>
      <w:b/>
      <w:sz w:val="22"/>
      <w:szCs w:val="20"/>
      <w:lang w:eastAsia="ar-SA"/>
    </w:rPr>
  </w:style>
  <w:style w:type="paragraph" w:customStyle="1" w:styleId="CVNormal">
    <w:name w:val="CV Normal"/>
    <w:basedOn w:val="Normal"/>
    <w:rsid w:val="009E237A"/>
    <w:pPr>
      <w:suppressAutoHyphens/>
      <w:spacing w:after="0"/>
      <w:ind w:left="113" w:right="113" w:firstLine="0"/>
      <w:contextualSpacing w:val="0"/>
      <w:jc w:val="left"/>
    </w:pPr>
    <w:rPr>
      <w:rFonts w:ascii="Arial Narrow" w:hAnsi="Arial Narrow"/>
      <w:sz w:val="20"/>
      <w:szCs w:val="20"/>
      <w:lang w:eastAsia="ar-SA"/>
    </w:rPr>
  </w:style>
  <w:style w:type="paragraph" w:customStyle="1" w:styleId="CVSpacer">
    <w:name w:val="CV Spacer"/>
    <w:basedOn w:val="CVNormal"/>
    <w:rsid w:val="009E237A"/>
    <w:rPr>
      <w:sz w:val="4"/>
    </w:rPr>
  </w:style>
  <w:style w:type="paragraph" w:customStyle="1" w:styleId="ListParagraph1">
    <w:name w:val="List Paragraph1"/>
    <w:basedOn w:val="Normal"/>
    <w:rsid w:val="009E237A"/>
    <w:pPr>
      <w:spacing w:line="276" w:lineRule="auto"/>
      <w:ind w:left="720" w:firstLine="0"/>
      <w:jc w:val="left"/>
    </w:pPr>
    <w:rPr>
      <w:rFonts w:ascii="Calibri" w:eastAsia="Times New Roman" w:hAnsi="Calibri" w:cs="Arial"/>
      <w:sz w:val="22"/>
      <w:lang w:val="en-US"/>
    </w:rPr>
  </w:style>
  <w:style w:type="character" w:customStyle="1" w:styleId="A8">
    <w:name w:val="A8"/>
    <w:uiPriority w:val="99"/>
    <w:rsid w:val="009E237A"/>
    <w:rPr>
      <w:b/>
      <w:bCs w:val="0"/>
      <w:color w:val="221E1F"/>
      <w:sz w:val="18"/>
    </w:rPr>
  </w:style>
  <w:style w:type="paragraph" w:customStyle="1" w:styleId="Neutralus">
    <w:name w:val="Neutralus"/>
    <w:rsid w:val="009A0966"/>
    <w:pPr>
      <w:widowControl w:val="0"/>
    </w:pPr>
    <w:rPr>
      <w:rFonts w:ascii="Times New Roman" w:eastAsia="Batang" w:hAnsi="Times New Roman"/>
      <w:lang w:val="lt-LT"/>
    </w:rPr>
  </w:style>
  <w:style w:type="paragraph" w:styleId="NoSpacing">
    <w:name w:val="No Spacing"/>
    <w:uiPriority w:val="1"/>
    <w:qFormat/>
    <w:rsid w:val="008429A1"/>
    <w:pPr>
      <w:ind w:firstLine="709"/>
      <w:contextualSpacing/>
      <w:jc w:val="both"/>
    </w:pPr>
    <w:rPr>
      <w:rFonts w:ascii="Times New Roman" w:hAnsi="Times New Roman"/>
      <w:sz w:val="24"/>
      <w:szCs w:val="22"/>
      <w:lang w:val="lt-LT"/>
    </w:rPr>
  </w:style>
  <w:style w:type="numbering" w:customStyle="1" w:styleId="NoList2">
    <w:name w:val="No List2"/>
    <w:next w:val="NoList"/>
    <w:uiPriority w:val="99"/>
    <w:semiHidden/>
    <w:unhideWhenUsed/>
    <w:rsid w:val="009E2A99"/>
  </w:style>
  <w:style w:type="numbering" w:customStyle="1" w:styleId="NoList11">
    <w:name w:val="No List11"/>
    <w:next w:val="NoList"/>
    <w:uiPriority w:val="99"/>
    <w:semiHidden/>
    <w:unhideWhenUsed/>
    <w:rsid w:val="009E2A99"/>
  </w:style>
  <w:style w:type="numbering" w:customStyle="1" w:styleId="NoList111">
    <w:name w:val="No List111"/>
    <w:next w:val="NoList"/>
    <w:uiPriority w:val="99"/>
    <w:semiHidden/>
    <w:unhideWhenUsed/>
    <w:rsid w:val="009E2A99"/>
  </w:style>
  <w:style w:type="numbering" w:customStyle="1" w:styleId="NoList3">
    <w:name w:val="No List3"/>
    <w:next w:val="NoList"/>
    <w:uiPriority w:val="99"/>
    <w:semiHidden/>
    <w:unhideWhenUsed/>
    <w:rsid w:val="009E2A99"/>
  </w:style>
  <w:style w:type="numbering" w:customStyle="1" w:styleId="NoList12">
    <w:name w:val="No List12"/>
    <w:next w:val="NoList"/>
    <w:uiPriority w:val="99"/>
    <w:semiHidden/>
    <w:unhideWhenUsed/>
    <w:rsid w:val="009E2A99"/>
  </w:style>
  <w:style w:type="numbering" w:customStyle="1" w:styleId="NoList112">
    <w:name w:val="No List112"/>
    <w:next w:val="NoList"/>
    <w:uiPriority w:val="99"/>
    <w:semiHidden/>
    <w:unhideWhenUsed/>
    <w:rsid w:val="009E2A99"/>
  </w:style>
  <w:style w:type="paragraph" w:customStyle="1" w:styleId="Skyrelis">
    <w:name w:val="Skyrelis"/>
    <w:basedOn w:val="Normal"/>
    <w:qFormat/>
    <w:rsid w:val="009E2A99"/>
    <w:pPr>
      <w:spacing w:after="0"/>
      <w:ind w:firstLine="0"/>
      <w:contextualSpacing w:val="0"/>
    </w:pPr>
    <w:rPr>
      <w:rFonts w:eastAsia="Batang"/>
      <w:b/>
      <w:bCs/>
      <w:i/>
      <w:iCs/>
      <w:sz w:val="22"/>
      <w:lang w:eastAsia="zh-CN"/>
    </w:rPr>
  </w:style>
  <w:style w:type="paragraph" w:customStyle="1" w:styleId="TOCHeading1">
    <w:name w:val="TOC Heading1"/>
    <w:basedOn w:val="Heading1"/>
    <w:next w:val="Normal"/>
    <w:uiPriority w:val="39"/>
    <w:semiHidden/>
    <w:unhideWhenUsed/>
    <w:qFormat/>
    <w:rsid w:val="009E2A99"/>
    <w:pPr>
      <w:keepLines/>
      <w:autoSpaceDE/>
      <w:autoSpaceDN/>
      <w:spacing w:before="480" w:after="0" w:line="276" w:lineRule="auto"/>
      <w:outlineLvl w:val="9"/>
    </w:pPr>
    <w:rPr>
      <w:rFonts w:ascii="Cambria" w:eastAsia="SimSun" w:hAnsi="Cambria" w:cs="Times New Roman"/>
      <w:color w:val="365F91"/>
      <w:kern w:val="0"/>
      <w:szCs w:val="28"/>
      <w:lang w:val="en-US" w:eastAsia="en-US"/>
    </w:rPr>
  </w:style>
  <w:style w:type="paragraph" w:styleId="TOC2">
    <w:name w:val="toc 2"/>
    <w:basedOn w:val="Normal"/>
    <w:next w:val="Normal"/>
    <w:autoRedefine/>
    <w:uiPriority w:val="39"/>
    <w:unhideWhenUsed/>
    <w:locked/>
    <w:rsid w:val="009E2A99"/>
    <w:pPr>
      <w:spacing w:after="100" w:line="276" w:lineRule="auto"/>
      <w:ind w:left="220" w:firstLine="0"/>
      <w:contextualSpacing w:val="0"/>
      <w:jc w:val="left"/>
    </w:pPr>
    <w:rPr>
      <w:rFonts w:ascii="Calibri" w:eastAsia="SimSun" w:hAnsi="Calibri" w:cs="Arial"/>
      <w:sz w:val="22"/>
      <w:lang w:val="en-US" w:eastAsia="zh-CN"/>
    </w:rPr>
  </w:style>
  <w:style w:type="paragraph" w:customStyle="1" w:styleId="LevelAssessment-Description">
    <w:name w:val="Level Assessment - Description"/>
    <w:basedOn w:val="Normal"/>
    <w:next w:val="Normal"/>
    <w:rsid w:val="00651691"/>
    <w:pPr>
      <w:suppressAutoHyphens/>
      <w:spacing w:after="0"/>
      <w:ind w:left="28" w:firstLine="0"/>
      <w:contextualSpacing w:val="0"/>
      <w:jc w:val="center"/>
    </w:pPr>
    <w:rPr>
      <w:rFonts w:ascii="Arial Narrow" w:eastAsia="Times New Roman" w:hAnsi="Arial Narrow"/>
      <w:sz w:val="18"/>
      <w:szCs w:val="20"/>
      <w:lang w:eastAsia="ar-SA"/>
    </w:rPr>
  </w:style>
  <w:style w:type="character" w:customStyle="1" w:styleId="hps">
    <w:name w:val="hps"/>
    <w:rsid w:val="00651691"/>
  </w:style>
  <w:style w:type="character" w:styleId="Strong">
    <w:name w:val="Strong"/>
    <w:basedOn w:val="DefaultParagraphFont"/>
    <w:uiPriority w:val="22"/>
    <w:qFormat/>
    <w:locked/>
    <w:rsid w:val="000C21E2"/>
    <w:rPr>
      <w:b/>
      <w:bCs/>
    </w:rPr>
  </w:style>
  <w:style w:type="paragraph" w:customStyle="1" w:styleId="EMPTYCELLSTYLE">
    <w:name w:val="EMPTY_CELL_STYLE"/>
    <w:basedOn w:val="Normal"/>
    <w:qFormat/>
    <w:rsid w:val="000C21E2"/>
    <w:pPr>
      <w:spacing w:after="0"/>
      <w:ind w:firstLine="0"/>
      <w:contextualSpacing w:val="0"/>
      <w:jc w:val="left"/>
    </w:pPr>
    <w:rPr>
      <w:rFonts w:eastAsia="Times New Roman"/>
      <w:sz w:val="2"/>
      <w:szCs w:val="20"/>
      <w:lang w:val="en-US"/>
    </w:rPr>
  </w:style>
  <w:style w:type="paragraph" w:customStyle="1" w:styleId="paramvalue">
    <w:name w:val="param value"/>
    <w:qFormat/>
    <w:rsid w:val="000C21E2"/>
    <w:rPr>
      <w:rFonts w:ascii="Times New Roman" w:eastAsia="Times New Roman" w:hAnsi="Times New Roman"/>
    </w:rPr>
  </w:style>
  <w:style w:type="paragraph" w:styleId="PlainText">
    <w:name w:val="Plain Text"/>
    <w:basedOn w:val="Normal"/>
    <w:link w:val="PlainTextChar"/>
    <w:semiHidden/>
    <w:unhideWhenUsed/>
    <w:rsid w:val="000C21E2"/>
    <w:pPr>
      <w:spacing w:after="0"/>
      <w:ind w:firstLine="0"/>
      <w:contextualSpacing w:val="0"/>
      <w:jc w:val="left"/>
    </w:pPr>
    <w:rPr>
      <w:rFonts w:ascii="Courier New" w:eastAsia="Times New Roman" w:hAnsi="Courier New"/>
      <w:kern w:val="20"/>
      <w:sz w:val="20"/>
      <w:szCs w:val="20"/>
      <w:lang w:val="en-GB"/>
    </w:rPr>
  </w:style>
  <w:style w:type="character" w:customStyle="1" w:styleId="PlainTextChar">
    <w:name w:val="Plain Text Char"/>
    <w:basedOn w:val="DefaultParagraphFont"/>
    <w:link w:val="PlainText"/>
    <w:semiHidden/>
    <w:rsid w:val="000C21E2"/>
    <w:rPr>
      <w:rFonts w:ascii="Courier New" w:eastAsia="Times New Roman" w:hAnsi="Courier New"/>
      <w:kern w:val="20"/>
      <w:lang w:val="en-GB"/>
    </w:rPr>
  </w:style>
  <w:style w:type="paragraph" w:styleId="TOCHeading">
    <w:name w:val="TOC Heading"/>
    <w:basedOn w:val="Heading1"/>
    <w:next w:val="Normal"/>
    <w:uiPriority w:val="39"/>
    <w:unhideWhenUsed/>
    <w:qFormat/>
    <w:rsid w:val="00DD36AF"/>
    <w:pPr>
      <w:keepLines/>
      <w:autoSpaceDE/>
      <w:autoSpaceDN/>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locked/>
    <w:rsid w:val="00DD36AF"/>
    <w:pPr>
      <w:spacing w:after="100"/>
    </w:pPr>
  </w:style>
  <w:style w:type="paragraph" w:styleId="TOC3">
    <w:name w:val="toc 3"/>
    <w:basedOn w:val="Normal"/>
    <w:next w:val="Normal"/>
    <w:autoRedefine/>
    <w:uiPriority w:val="39"/>
    <w:locked/>
    <w:rsid w:val="00F51140"/>
    <w:pPr>
      <w:tabs>
        <w:tab w:val="right" w:leader="dot" w:pos="9627"/>
      </w:tabs>
      <w:spacing w:after="100"/>
      <w:ind w:left="482" w:firstLine="0"/>
    </w:pPr>
  </w:style>
  <w:style w:type="paragraph" w:styleId="TOC4">
    <w:name w:val="toc 4"/>
    <w:basedOn w:val="Normal"/>
    <w:next w:val="Normal"/>
    <w:autoRedefine/>
    <w:uiPriority w:val="39"/>
    <w:unhideWhenUsed/>
    <w:locked/>
    <w:rsid w:val="00DD36AF"/>
    <w:pPr>
      <w:spacing w:after="100" w:line="276" w:lineRule="auto"/>
      <w:ind w:left="660" w:firstLine="0"/>
      <w:contextualSpacing w:val="0"/>
      <w:jc w:val="left"/>
    </w:pPr>
    <w:rPr>
      <w:rFonts w:asciiTheme="minorHAnsi" w:eastAsiaTheme="minorEastAsia" w:hAnsiTheme="minorHAnsi" w:cstheme="minorBidi"/>
      <w:sz w:val="22"/>
      <w:lang w:eastAsia="lt-LT"/>
    </w:rPr>
  </w:style>
  <w:style w:type="paragraph" w:styleId="TOC5">
    <w:name w:val="toc 5"/>
    <w:basedOn w:val="Normal"/>
    <w:next w:val="Normal"/>
    <w:autoRedefine/>
    <w:uiPriority w:val="39"/>
    <w:unhideWhenUsed/>
    <w:locked/>
    <w:rsid w:val="00DD36AF"/>
    <w:pPr>
      <w:spacing w:after="100" w:line="276" w:lineRule="auto"/>
      <w:ind w:left="880" w:firstLine="0"/>
      <w:contextualSpacing w:val="0"/>
      <w:jc w:val="left"/>
    </w:pPr>
    <w:rPr>
      <w:rFonts w:asciiTheme="minorHAnsi" w:eastAsiaTheme="minorEastAsia" w:hAnsiTheme="minorHAnsi" w:cstheme="minorBidi"/>
      <w:sz w:val="22"/>
      <w:lang w:eastAsia="lt-LT"/>
    </w:rPr>
  </w:style>
  <w:style w:type="paragraph" w:styleId="TOC6">
    <w:name w:val="toc 6"/>
    <w:basedOn w:val="Normal"/>
    <w:next w:val="Normal"/>
    <w:autoRedefine/>
    <w:uiPriority w:val="39"/>
    <w:unhideWhenUsed/>
    <w:locked/>
    <w:rsid w:val="00DD36AF"/>
    <w:pPr>
      <w:spacing w:after="100" w:line="276" w:lineRule="auto"/>
      <w:ind w:left="1100" w:firstLine="0"/>
      <w:contextualSpacing w:val="0"/>
      <w:jc w:val="left"/>
    </w:pPr>
    <w:rPr>
      <w:rFonts w:asciiTheme="minorHAnsi" w:eastAsiaTheme="minorEastAsia" w:hAnsiTheme="minorHAnsi" w:cstheme="minorBidi"/>
      <w:sz w:val="22"/>
      <w:lang w:eastAsia="lt-LT"/>
    </w:rPr>
  </w:style>
  <w:style w:type="paragraph" w:styleId="TOC7">
    <w:name w:val="toc 7"/>
    <w:basedOn w:val="Normal"/>
    <w:next w:val="Normal"/>
    <w:autoRedefine/>
    <w:uiPriority w:val="39"/>
    <w:unhideWhenUsed/>
    <w:locked/>
    <w:rsid w:val="00DD36AF"/>
    <w:pPr>
      <w:spacing w:after="100" w:line="276" w:lineRule="auto"/>
      <w:ind w:left="1320" w:firstLine="0"/>
      <w:contextualSpacing w:val="0"/>
      <w:jc w:val="left"/>
    </w:pPr>
    <w:rPr>
      <w:rFonts w:asciiTheme="minorHAnsi" w:eastAsiaTheme="minorEastAsia" w:hAnsiTheme="minorHAnsi" w:cstheme="minorBidi"/>
      <w:sz w:val="22"/>
      <w:lang w:eastAsia="lt-LT"/>
    </w:rPr>
  </w:style>
  <w:style w:type="paragraph" w:styleId="TOC8">
    <w:name w:val="toc 8"/>
    <w:basedOn w:val="Normal"/>
    <w:next w:val="Normal"/>
    <w:autoRedefine/>
    <w:uiPriority w:val="39"/>
    <w:unhideWhenUsed/>
    <w:locked/>
    <w:rsid w:val="00DD36AF"/>
    <w:pPr>
      <w:spacing w:after="100" w:line="276" w:lineRule="auto"/>
      <w:ind w:left="1540" w:firstLine="0"/>
      <w:contextualSpacing w:val="0"/>
      <w:jc w:val="left"/>
    </w:pPr>
    <w:rPr>
      <w:rFonts w:asciiTheme="minorHAnsi" w:eastAsiaTheme="minorEastAsia" w:hAnsiTheme="minorHAnsi" w:cstheme="minorBidi"/>
      <w:sz w:val="22"/>
      <w:lang w:eastAsia="lt-LT"/>
    </w:rPr>
  </w:style>
  <w:style w:type="paragraph" w:styleId="TOC9">
    <w:name w:val="toc 9"/>
    <w:basedOn w:val="Normal"/>
    <w:next w:val="Normal"/>
    <w:autoRedefine/>
    <w:uiPriority w:val="39"/>
    <w:unhideWhenUsed/>
    <w:locked/>
    <w:rsid w:val="00DD36AF"/>
    <w:pPr>
      <w:spacing w:after="100" w:line="276" w:lineRule="auto"/>
      <w:ind w:left="1760" w:firstLine="0"/>
      <w:contextualSpacing w:val="0"/>
      <w:jc w:val="left"/>
    </w:pPr>
    <w:rPr>
      <w:rFonts w:asciiTheme="minorHAnsi" w:eastAsiaTheme="minorEastAsia" w:hAnsiTheme="minorHAnsi" w:cstheme="minorBidi"/>
      <w:sz w:val="22"/>
      <w:lang w:eastAsia="lt-LT"/>
    </w:rPr>
  </w:style>
  <w:style w:type="paragraph" w:styleId="TableofFigures">
    <w:name w:val="table of figures"/>
    <w:basedOn w:val="Normal"/>
    <w:next w:val="Normal"/>
    <w:uiPriority w:val="99"/>
    <w:unhideWhenUsed/>
    <w:rsid w:val="001717F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header" w:locked="1" w:semiHidden="0" w:unhideWhenUsed="0"/>
    <w:lsdException w:name="footer" w:locked="1" w:semiHidden="0" w:unhideWhenUsed="0"/>
    <w:lsdException w:name="caption" w:locked="1" w:semiHidden="0" w:unhideWhenUsed="0" w:qFormat="1"/>
    <w:lsdException w:name="footnote reference" w:uiPriority="0"/>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22" w:unhideWhenUsed="0" w:qFormat="1"/>
    <w:lsdException w:name="Emphasis" w:locked="1" w:semiHidden="0" w:unhideWhenUsed="0" w:qFormat="1"/>
    <w:lsdException w:name="Plain Text" w:uiPriority="0"/>
    <w:lsdException w:name="Normal (Web)" w:locked="1" w:semiHidden="0" w:unhideWhenUsed="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4B"/>
    <w:pPr>
      <w:spacing w:after="200"/>
      <w:ind w:firstLine="709"/>
      <w:contextualSpacing/>
      <w:jc w:val="both"/>
    </w:pPr>
    <w:rPr>
      <w:rFonts w:ascii="Times New Roman" w:hAnsi="Times New Roman"/>
      <w:sz w:val="24"/>
      <w:szCs w:val="22"/>
      <w:lang w:val="lt-LT"/>
    </w:rPr>
  </w:style>
  <w:style w:type="paragraph" w:styleId="Heading1">
    <w:name w:val="heading 1"/>
    <w:basedOn w:val="Normal"/>
    <w:next w:val="Normal"/>
    <w:link w:val="Heading1Char"/>
    <w:qFormat/>
    <w:rsid w:val="002343EB"/>
    <w:pPr>
      <w:keepNext/>
      <w:autoSpaceDE w:val="0"/>
      <w:autoSpaceDN w:val="0"/>
      <w:spacing w:before="240" w:after="60"/>
      <w:ind w:firstLine="0"/>
      <w:contextualSpacing w:val="0"/>
      <w:jc w:val="left"/>
      <w:outlineLvl w:val="0"/>
    </w:pPr>
    <w:rPr>
      <w:rFonts w:cs="Arial"/>
      <w:b/>
      <w:bCs/>
      <w:kern w:val="32"/>
      <w:sz w:val="28"/>
      <w:szCs w:val="32"/>
      <w:lang w:val="en-GB" w:eastAsia="lt-LT"/>
    </w:rPr>
  </w:style>
  <w:style w:type="paragraph" w:styleId="Heading2">
    <w:name w:val="heading 2"/>
    <w:basedOn w:val="Normal"/>
    <w:next w:val="Normal"/>
    <w:link w:val="Heading2Char"/>
    <w:qFormat/>
    <w:rsid w:val="00F51140"/>
    <w:pPr>
      <w:keepNext/>
      <w:keepLines/>
      <w:numPr>
        <w:numId w:val="1"/>
      </w:numPr>
      <w:spacing w:before="200" w:after="0"/>
      <w:ind w:hanging="357"/>
      <w:jc w:val="center"/>
      <w:outlineLvl w:val="1"/>
    </w:pPr>
    <w:rPr>
      <w:rFonts w:eastAsia="SimSun"/>
      <w:b/>
      <w:bCs/>
      <w:szCs w:val="26"/>
    </w:rPr>
  </w:style>
  <w:style w:type="paragraph" w:styleId="Heading3">
    <w:name w:val="heading 3"/>
    <w:basedOn w:val="Normal"/>
    <w:next w:val="Normal"/>
    <w:link w:val="Heading3Char"/>
    <w:unhideWhenUsed/>
    <w:qFormat/>
    <w:locked/>
    <w:rsid w:val="00F51140"/>
    <w:pPr>
      <w:keepNext/>
      <w:spacing w:before="240" w:after="240"/>
      <w:ind w:firstLine="0"/>
      <w:jc w:val="center"/>
      <w:outlineLvl w:val="2"/>
    </w:pPr>
    <w:rPr>
      <w:rFonts w:eastAsia="Times New Roman"/>
      <w:b/>
      <w:bCs/>
      <w:szCs w:val="26"/>
    </w:rPr>
  </w:style>
  <w:style w:type="paragraph" w:styleId="Heading4">
    <w:name w:val="heading 4"/>
    <w:basedOn w:val="Normal"/>
    <w:next w:val="Normal"/>
    <w:link w:val="Heading4Char"/>
    <w:uiPriority w:val="99"/>
    <w:qFormat/>
    <w:rsid w:val="00533321"/>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ind w:firstLine="0"/>
      <w:contextualSpacing w:val="0"/>
      <w:jc w:val="left"/>
      <w:outlineLvl w:val="3"/>
    </w:pPr>
    <w:rPr>
      <w:rFonts w:eastAsia="Arial Unicode MS"/>
      <w:b/>
      <w:bCs/>
      <w:color w:val="000000"/>
      <w:sz w:val="28"/>
      <w:szCs w:val="28"/>
      <w:u w:color="000000"/>
      <w:lang w:val="en-US"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343EB"/>
    <w:rPr>
      <w:rFonts w:ascii="Times New Roman" w:hAnsi="Times New Roman" w:cs="Arial"/>
      <w:b/>
      <w:bCs/>
      <w:kern w:val="32"/>
      <w:sz w:val="28"/>
      <w:szCs w:val="32"/>
      <w:lang w:val="en-GB" w:eastAsia="lt-LT"/>
    </w:rPr>
  </w:style>
  <w:style w:type="character" w:customStyle="1" w:styleId="Heading2Char">
    <w:name w:val="Heading 2 Char"/>
    <w:link w:val="Heading2"/>
    <w:locked/>
    <w:rsid w:val="00F51140"/>
    <w:rPr>
      <w:rFonts w:ascii="Times New Roman" w:eastAsia="SimSun" w:hAnsi="Times New Roman"/>
      <w:b/>
      <w:bCs/>
      <w:sz w:val="24"/>
      <w:szCs w:val="26"/>
      <w:lang w:val="lt-LT"/>
    </w:rPr>
  </w:style>
  <w:style w:type="character" w:customStyle="1" w:styleId="Heading4Char">
    <w:name w:val="Heading 4 Char"/>
    <w:link w:val="Heading4"/>
    <w:uiPriority w:val="99"/>
    <w:locked/>
    <w:rsid w:val="00533321"/>
    <w:rPr>
      <w:rFonts w:ascii="Times New Roman" w:eastAsia="Arial Unicode MS" w:hAnsi="Times New Roman" w:cs="Times New Roman"/>
      <w:b/>
      <w:bCs/>
      <w:color w:val="000000"/>
      <w:sz w:val="28"/>
      <w:szCs w:val="28"/>
      <w:u w:color="000000"/>
      <w:lang w:val="en-US" w:eastAsia="lt-LT"/>
    </w:rPr>
  </w:style>
  <w:style w:type="paragraph" w:styleId="Header">
    <w:name w:val="header"/>
    <w:basedOn w:val="Normal"/>
    <w:link w:val="HeaderChar"/>
    <w:uiPriority w:val="99"/>
    <w:rsid w:val="00786DDD"/>
    <w:pPr>
      <w:tabs>
        <w:tab w:val="center" w:pos="4819"/>
        <w:tab w:val="right" w:pos="9638"/>
      </w:tabs>
      <w:spacing w:after="0"/>
    </w:pPr>
  </w:style>
  <w:style w:type="character" w:customStyle="1" w:styleId="HeaderChar">
    <w:name w:val="Header Char"/>
    <w:link w:val="Header"/>
    <w:uiPriority w:val="99"/>
    <w:locked/>
    <w:rsid w:val="00786DDD"/>
    <w:rPr>
      <w:rFonts w:ascii="Times New Roman" w:hAnsi="Times New Roman" w:cs="Times New Roman"/>
      <w:sz w:val="24"/>
    </w:rPr>
  </w:style>
  <w:style w:type="paragraph" w:styleId="Footer">
    <w:name w:val="footer"/>
    <w:basedOn w:val="Normal"/>
    <w:link w:val="FooterChar"/>
    <w:uiPriority w:val="99"/>
    <w:rsid w:val="00786DDD"/>
    <w:pPr>
      <w:tabs>
        <w:tab w:val="center" w:pos="4819"/>
        <w:tab w:val="right" w:pos="9638"/>
      </w:tabs>
      <w:spacing w:after="0"/>
    </w:pPr>
  </w:style>
  <w:style w:type="character" w:customStyle="1" w:styleId="FooterChar">
    <w:name w:val="Footer Char"/>
    <w:link w:val="Footer"/>
    <w:uiPriority w:val="99"/>
    <w:locked/>
    <w:rsid w:val="00786DDD"/>
    <w:rPr>
      <w:rFonts w:ascii="Times New Roman" w:hAnsi="Times New Roman" w:cs="Times New Roman"/>
      <w:sz w:val="24"/>
    </w:rPr>
  </w:style>
  <w:style w:type="paragraph" w:styleId="BalloonText">
    <w:name w:val="Balloon Text"/>
    <w:basedOn w:val="Normal"/>
    <w:link w:val="BalloonTextChar"/>
    <w:semiHidden/>
    <w:rsid w:val="007D3948"/>
    <w:pPr>
      <w:spacing w:after="0"/>
    </w:pPr>
    <w:rPr>
      <w:rFonts w:ascii="Tahoma" w:hAnsi="Tahoma" w:cs="Tahoma"/>
      <w:sz w:val="16"/>
      <w:szCs w:val="16"/>
    </w:rPr>
  </w:style>
  <w:style w:type="character" w:customStyle="1" w:styleId="BalloonTextChar">
    <w:name w:val="Balloon Text Char"/>
    <w:link w:val="BalloonText"/>
    <w:semiHidden/>
    <w:locked/>
    <w:rsid w:val="007D3948"/>
    <w:rPr>
      <w:rFonts w:ascii="Tahoma" w:hAnsi="Tahoma" w:cs="Tahoma"/>
      <w:sz w:val="16"/>
      <w:szCs w:val="16"/>
    </w:rPr>
  </w:style>
  <w:style w:type="character" w:styleId="CommentReference">
    <w:name w:val="annotation reference"/>
    <w:uiPriority w:val="99"/>
    <w:rsid w:val="007D3948"/>
    <w:rPr>
      <w:rFonts w:cs="Times New Roman"/>
      <w:sz w:val="16"/>
      <w:szCs w:val="16"/>
    </w:rPr>
  </w:style>
  <w:style w:type="paragraph" w:styleId="CommentText">
    <w:name w:val="annotation text"/>
    <w:basedOn w:val="Normal"/>
    <w:link w:val="CommentTextChar"/>
    <w:uiPriority w:val="99"/>
    <w:rsid w:val="007D3948"/>
    <w:rPr>
      <w:sz w:val="20"/>
      <w:szCs w:val="20"/>
    </w:rPr>
  </w:style>
  <w:style w:type="character" w:customStyle="1" w:styleId="CommentTextChar">
    <w:name w:val="Comment Text Char"/>
    <w:link w:val="CommentText"/>
    <w:uiPriority w:val="99"/>
    <w:locked/>
    <w:rsid w:val="007D3948"/>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7D3948"/>
    <w:rPr>
      <w:b/>
      <w:bCs/>
    </w:rPr>
  </w:style>
  <w:style w:type="character" w:customStyle="1" w:styleId="CommentSubjectChar">
    <w:name w:val="Comment Subject Char"/>
    <w:link w:val="CommentSubject"/>
    <w:semiHidden/>
    <w:locked/>
    <w:rsid w:val="007D3948"/>
    <w:rPr>
      <w:rFonts w:ascii="Times New Roman" w:hAnsi="Times New Roman" w:cs="Times New Roman"/>
      <w:b/>
      <w:bCs/>
      <w:sz w:val="20"/>
      <w:szCs w:val="20"/>
    </w:rPr>
  </w:style>
  <w:style w:type="character" w:styleId="Hyperlink">
    <w:name w:val="Hyperlink"/>
    <w:uiPriority w:val="99"/>
    <w:rsid w:val="007E1DEE"/>
    <w:rPr>
      <w:rFonts w:cs="Times New Roman"/>
      <w:color w:val="0000FF"/>
      <w:u w:val="single"/>
    </w:rPr>
  </w:style>
  <w:style w:type="paragraph" w:styleId="ListParagraph">
    <w:name w:val="List Paragraph"/>
    <w:basedOn w:val="Normal"/>
    <w:uiPriority w:val="34"/>
    <w:qFormat/>
    <w:rsid w:val="003875E3"/>
    <w:pPr>
      <w:ind w:left="720"/>
    </w:pPr>
  </w:style>
  <w:style w:type="paragraph" w:styleId="FootnoteText">
    <w:name w:val="footnote text"/>
    <w:basedOn w:val="Normal"/>
    <w:link w:val="FootnoteTextChar"/>
    <w:uiPriority w:val="99"/>
    <w:rsid w:val="00236977"/>
    <w:pPr>
      <w:spacing w:after="0"/>
    </w:pPr>
    <w:rPr>
      <w:sz w:val="20"/>
      <w:szCs w:val="20"/>
    </w:rPr>
  </w:style>
  <w:style w:type="character" w:customStyle="1" w:styleId="FootnoteTextChar">
    <w:name w:val="Footnote Text Char"/>
    <w:link w:val="FootnoteText"/>
    <w:uiPriority w:val="99"/>
    <w:locked/>
    <w:rsid w:val="00236977"/>
    <w:rPr>
      <w:rFonts w:ascii="Times New Roman" w:hAnsi="Times New Roman" w:cs="Times New Roman"/>
      <w:sz w:val="20"/>
      <w:szCs w:val="20"/>
    </w:rPr>
  </w:style>
  <w:style w:type="character" w:styleId="FootnoteReference">
    <w:name w:val="footnote reference"/>
    <w:rsid w:val="00236977"/>
    <w:rPr>
      <w:rFonts w:cs="Times New Roman"/>
      <w:vertAlign w:val="superscript"/>
    </w:rPr>
  </w:style>
  <w:style w:type="paragraph" w:customStyle="1" w:styleId="bodytext">
    <w:name w:val="bodytext"/>
    <w:uiPriority w:val="99"/>
    <w:rsid w:val="00A176DF"/>
    <w:pPr>
      <w:spacing w:before="100" w:after="100"/>
    </w:pPr>
    <w:rPr>
      <w:rFonts w:ascii="Times New Roman" w:eastAsia="Times New Roman" w:hAnsi="Arial Unicode MS" w:cs="Arial Unicode MS"/>
      <w:color w:val="000000"/>
      <w:sz w:val="24"/>
      <w:szCs w:val="24"/>
      <w:u w:color="000000"/>
    </w:rPr>
  </w:style>
  <w:style w:type="character" w:customStyle="1" w:styleId="Hyperlink4">
    <w:name w:val="Hyperlink.4"/>
    <w:uiPriority w:val="99"/>
    <w:rsid w:val="00A176DF"/>
    <w:rPr>
      <w:color w:val="0000FF"/>
      <w:u w:val="single" w:color="0000FF"/>
    </w:rPr>
  </w:style>
  <w:style w:type="character" w:customStyle="1" w:styleId="Hyperlink5">
    <w:name w:val="Hyperlink.5"/>
    <w:uiPriority w:val="99"/>
    <w:rsid w:val="00A176DF"/>
    <w:rPr>
      <w:color w:val="0000FF"/>
      <w:u w:val="single" w:color="000000"/>
    </w:rPr>
  </w:style>
  <w:style w:type="character" w:styleId="FollowedHyperlink">
    <w:name w:val="FollowedHyperlink"/>
    <w:uiPriority w:val="99"/>
    <w:semiHidden/>
    <w:rsid w:val="005371EF"/>
    <w:rPr>
      <w:rFonts w:cs="Times New Roman"/>
      <w:color w:val="800080"/>
      <w:u w:val="single"/>
    </w:rPr>
  </w:style>
  <w:style w:type="paragraph" w:styleId="Caption">
    <w:name w:val="caption"/>
    <w:basedOn w:val="Normal"/>
    <w:next w:val="Normal"/>
    <w:uiPriority w:val="99"/>
    <w:qFormat/>
    <w:rsid w:val="00912875"/>
    <w:pPr>
      <w:spacing w:after="0"/>
      <w:ind w:firstLine="0"/>
      <w:contextualSpacing w:val="0"/>
      <w:jc w:val="right"/>
    </w:pPr>
    <w:rPr>
      <w:rFonts w:eastAsia="Times New Roman"/>
      <w:bCs/>
      <w:szCs w:val="18"/>
    </w:rPr>
  </w:style>
  <w:style w:type="character" w:customStyle="1" w:styleId="Numatytasispastraiposriftas1">
    <w:name w:val="Numatytasis pastraipos šriftas1"/>
    <w:uiPriority w:val="99"/>
    <w:rsid w:val="00912875"/>
  </w:style>
  <w:style w:type="paragraph" w:customStyle="1" w:styleId="Standard">
    <w:name w:val="Standard"/>
    <w:uiPriority w:val="99"/>
    <w:rsid w:val="00912875"/>
    <w:pPr>
      <w:suppressAutoHyphens/>
      <w:autoSpaceDN w:val="0"/>
      <w:spacing w:after="200" w:line="276" w:lineRule="auto"/>
      <w:textAlignment w:val="baseline"/>
    </w:pPr>
    <w:rPr>
      <w:rFonts w:ascii="Times New Roman" w:eastAsia="SimSun" w:hAnsi="Times New Roman" w:cs="Mangal"/>
      <w:kern w:val="3"/>
      <w:sz w:val="24"/>
      <w:szCs w:val="24"/>
      <w:lang w:val="lt-LT" w:eastAsia="zh-CN" w:bidi="hi-IN"/>
    </w:rPr>
  </w:style>
  <w:style w:type="character" w:customStyle="1" w:styleId="Hyperlink2">
    <w:name w:val="Hyperlink.2"/>
    <w:uiPriority w:val="99"/>
    <w:rsid w:val="003B72A4"/>
    <w:rPr>
      <w:color w:val="0000FF"/>
      <w:u w:val="single" w:color="0000FF"/>
    </w:rPr>
  </w:style>
  <w:style w:type="paragraph" w:customStyle="1" w:styleId="Sraopastraipa1">
    <w:name w:val="Sąrašo pastraipa1"/>
    <w:basedOn w:val="Normal"/>
    <w:uiPriority w:val="99"/>
    <w:rsid w:val="00533321"/>
    <w:pPr>
      <w:spacing w:before="120" w:after="0"/>
      <w:ind w:left="720" w:firstLine="340"/>
    </w:pPr>
    <w:rPr>
      <w:rFonts w:eastAsia="Batang"/>
      <w:sz w:val="22"/>
    </w:rPr>
  </w:style>
  <w:style w:type="paragraph" w:customStyle="1" w:styleId="NoSpacing3">
    <w:name w:val="No Spacing3"/>
    <w:uiPriority w:val="99"/>
    <w:rsid w:val="00533321"/>
    <w:rPr>
      <w:rFonts w:ascii="Times New Roman" w:hAnsi="Times New Roman"/>
      <w:sz w:val="24"/>
      <w:szCs w:val="24"/>
      <w:lang w:val="lt-LT" w:eastAsia="lt-LT"/>
    </w:rPr>
  </w:style>
  <w:style w:type="character" w:customStyle="1" w:styleId="A7">
    <w:name w:val="A7"/>
    <w:rsid w:val="002B2ECE"/>
    <w:rPr>
      <w:b/>
      <w:color w:val="221E1F"/>
      <w:sz w:val="26"/>
    </w:rPr>
  </w:style>
  <w:style w:type="paragraph" w:customStyle="1" w:styleId="Pa24">
    <w:name w:val="Pa24"/>
    <w:basedOn w:val="Normal"/>
    <w:next w:val="Normal"/>
    <w:uiPriority w:val="99"/>
    <w:rsid w:val="002B2ECE"/>
    <w:pPr>
      <w:autoSpaceDE w:val="0"/>
      <w:autoSpaceDN w:val="0"/>
      <w:adjustRightInd w:val="0"/>
      <w:spacing w:after="0" w:line="241" w:lineRule="atLeast"/>
      <w:ind w:firstLine="0"/>
      <w:contextualSpacing w:val="0"/>
      <w:jc w:val="left"/>
    </w:pPr>
    <w:rPr>
      <w:rFonts w:eastAsia="Times New Roman"/>
      <w:szCs w:val="24"/>
      <w:lang w:val="en-US"/>
    </w:rPr>
  </w:style>
  <w:style w:type="character" w:customStyle="1" w:styleId="A2">
    <w:name w:val="A2"/>
    <w:rsid w:val="002B2ECE"/>
    <w:rPr>
      <w:color w:val="221E1F"/>
      <w:sz w:val="22"/>
    </w:rPr>
  </w:style>
  <w:style w:type="paragraph" w:styleId="NormalWeb">
    <w:name w:val="Normal (Web)"/>
    <w:basedOn w:val="Normal"/>
    <w:uiPriority w:val="99"/>
    <w:rsid w:val="00086757"/>
    <w:rPr>
      <w:szCs w:val="24"/>
    </w:rPr>
  </w:style>
  <w:style w:type="paragraph" w:customStyle="1" w:styleId="Body">
    <w:name w:val="Body"/>
    <w:uiPriority w:val="99"/>
    <w:rsid w:val="0012775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Helvetica"/>
      <w:color w:val="000000"/>
      <w:sz w:val="22"/>
      <w:szCs w:val="22"/>
      <w:lang w:eastAsia="lt-LT"/>
    </w:rPr>
  </w:style>
  <w:style w:type="table" w:styleId="TableGrid">
    <w:name w:val="Table Grid"/>
    <w:basedOn w:val="TableNormal"/>
    <w:uiPriority w:val="59"/>
    <w:rsid w:val="005B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B5D01"/>
    <w:rPr>
      <w:rFonts w:cs="Times New Roman"/>
      <w:i/>
    </w:rPr>
  </w:style>
  <w:style w:type="character" w:customStyle="1" w:styleId="Hyperlink3">
    <w:name w:val="Hyperlink.3"/>
    <w:uiPriority w:val="99"/>
    <w:rsid w:val="001628BE"/>
    <w:rPr>
      <w:color w:val="0000FF"/>
      <w:u w:val="single" w:color="0000FF"/>
    </w:rPr>
  </w:style>
  <w:style w:type="table" w:customStyle="1" w:styleId="Lentelstinklelis1">
    <w:name w:val="Lentelės tinklelis1"/>
    <w:uiPriority w:val="99"/>
    <w:rsid w:val="00B6412D"/>
    <w:rPr>
      <w:rFonts w:ascii="Times New Roman" w:eastAsia="Times New Roman" w:hAnsi="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uiPriority w:val="99"/>
    <w:rsid w:val="00B6412D"/>
    <w:rPr>
      <w:rFonts w:cs="Times New Roman"/>
    </w:rPr>
  </w:style>
  <w:style w:type="paragraph" w:customStyle="1" w:styleId="DiagramaDiagrama4CharChar">
    <w:name w:val="Diagrama Diagrama4 Char Char"/>
    <w:basedOn w:val="Normal"/>
    <w:uiPriority w:val="99"/>
    <w:rsid w:val="00B6412D"/>
    <w:pPr>
      <w:widowControl w:val="0"/>
      <w:adjustRightInd w:val="0"/>
      <w:spacing w:after="160" w:line="240" w:lineRule="exact"/>
      <w:ind w:firstLine="0"/>
      <w:contextualSpacing w:val="0"/>
    </w:pPr>
    <w:rPr>
      <w:rFonts w:ascii="Tahoma" w:eastAsia="Times New Roman" w:hAnsi="Tahoma" w:cs="Tahoma"/>
      <w:sz w:val="20"/>
      <w:szCs w:val="20"/>
      <w:lang w:val="en-US"/>
    </w:rPr>
  </w:style>
  <w:style w:type="paragraph" w:customStyle="1" w:styleId="DiagramaDiagrama2CharChar">
    <w:name w:val="Diagrama Diagrama2 Char Char"/>
    <w:basedOn w:val="Normal"/>
    <w:uiPriority w:val="99"/>
    <w:rsid w:val="00B6412D"/>
    <w:pPr>
      <w:spacing w:after="160" w:line="240" w:lineRule="exact"/>
      <w:ind w:firstLine="0"/>
      <w:contextualSpacing w:val="0"/>
      <w:jc w:val="left"/>
    </w:pPr>
    <w:rPr>
      <w:rFonts w:ascii="Verdana" w:eastAsia="Times New Roman" w:hAnsi="Verdana"/>
      <w:sz w:val="16"/>
      <w:szCs w:val="20"/>
      <w:lang w:val="en-US"/>
    </w:rPr>
  </w:style>
  <w:style w:type="character" w:styleId="PageNumber">
    <w:name w:val="page number"/>
    <w:uiPriority w:val="99"/>
    <w:rsid w:val="00B6412D"/>
    <w:rPr>
      <w:rFonts w:cs="Times New Roman"/>
    </w:rPr>
  </w:style>
  <w:style w:type="paragraph" w:customStyle="1" w:styleId="Textprat">
    <w:name w:val="Text_prat"/>
    <w:rsid w:val="005D6DF9"/>
    <w:pPr>
      <w:spacing w:before="60"/>
      <w:ind w:firstLine="340"/>
      <w:jc w:val="both"/>
    </w:pPr>
    <w:rPr>
      <w:rFonts w:ascii="Times New Roman" w:eastAsia="Batang" w:hAnsi="Times New Roman"/>
      <w:sz w:val="24"/>
      <w:szCs w:val="24"/>
      <w:lang w:val="lt-LT"/>
    </w:rPr>
  </w:style>
  <w:style w:type="character" w:customStyle="1" w:styleId="Heading3Char">
    <w:name w:val="Heading 3 Char"/>
    <w:link w:val="Heading3"/>
    <w:rsid w:val="00F51140"/>
    <w:rPr>
      <w:rFonts w:ascii="Times New Roman" w:eastAsia="Times New Roman" w:hAnsi="Times New Roman"/>
      <w:b/>
      <w:bCs/>
      <w:sz w:val="24"/>
      <w:szCs w:val="26"/>
      <w:lang w:val="lt-LT"/>
    </w:rPr>
  </w:style>
  <w:style w:type="numbering" w:customStyle="1" w:styleId="NoList1">
    <w:name w:val="No List1"/>
    <w:next w:val="NoList"/>
    <w:uiPriority w:val="99"/>
    <w:semiHidden/>
    <w:unhideWhenUsed/>
    <w:rsid w:val="009E237A"/>
  </w:style>
  <w:style w:type="paragraph" w:styleId="BodyTextIndent">
    <w:name w:val="Body Text Indent"/>
    <w:basedOn w:val="Normal"/>
    <w:link w:val="BodyTextIndentChar"/>
    <w:semiHidden/>
    <w:unhideWhenUsed/>
    <w:rsid w:val="009E237A"/>
    <w:pPr>
      <w:spacing w:after="120" w:line="276" w:lineRule="auto"/>
      <w:ind w:left="283" w:firstLine="0"/>
      <w:contextualSpacing w:val="0"/>
      <w:jc w:val="left"/>
    </w:pPr>
    <w:rPr>
      <w:rFonts w:ascii="Calibri" w:eastAsia="Times New Roman" w:hAnsi="Calibri" w:cs="Arial"/>
      <w:sz w:val="22"/>
      <w:lang w:val="en-US"/>
    </w:rPr>
  </w:style>
  <w:style w:type="character" w:customStyle="1" w:styleId="BodyTextIndentChar">
    <w:name w:val="Body Text Indent Char"/>
    <w:link w:val="BodyTextIndent"/>
    <w:semiHidden/>
    <w:rsid w:val="009E237A"/>
    <w:rPr>
      <w:rFonts w:eastAsia="Times New Roman" w:cs="Arial"/>
    </w:rPr>
  </w:style>
  <w:style w:type="paragraph" w:styleId="BodyText3">
    <w:name w:val="Body Text 3"/>
    <w:basedOn w:val="Normal"/>
    <w:link w:val="BodyText3Char"/>
    <w:semiHidden/>
    <w:unhideWhenUsed/>
    <w:rsid w:val="009E237A"/>
    <w:pPr>
      <w:spacing w:after="120"/>
      <w:ind w:firstLine="0"/>
      <w:contextualSpacing w:val="0"/>
      <w:jc w:val="left"/>
    </w:pPr>
    <w:rPr>
      <w:rFonts w:ascii="Book Antiqua" w:hAnsi="Book Antiqua"/>
      <w:sz w:val="16"/>
      <w:szCs w:val="16"/>
      <w:lang w:eastAsia="lt-LT"/>
    </w:rPr>
  </w:style>
  <w:style w:type="character" w:customStyle="1" w:styleId="BodyText3Char">
    <w:name w:val="Body Text 3 Char"/>
    <w:link w:val="BodyText3"/>
    <w:semiHidden/>
    <w:rsid w:val="009E237A"/>
    <w:rPr>
      <w:rFonts w:ascii="Book Antiqua" w:hAnsi="Book Antiqua"/>
      <w:sz w:val="16"/>
      <w:szCs w:val="16"/>
      <w:lang w:val="lt-LT" w:eastAsia="lt-LT"/>
    </w:rPr>
  </w:style>
  <w:style w:type="paragraph" w:customStyle="1" w:styleId="BodyText1">
    <w:name w:val="Body Text1"/>
    <w:basedOn w:val="Normal"/>
    <w:rsid w:val="009E237A"/>
    <w:pPr>
      <w:suppressAutoHyphens/>
      <w:autoSpaceDE w:val="0"/>
      <w:autoSpaceDN w:val="0"/>
      <w:adjustRightInd w:val="0"/>
      <w:spacing w:after="0" w:line="297" w:lineRule="auto"/>
      <w:ind w:firstLine="312"/>
      <w:contextualSpacing w:val="0"/>
    </w:pPr>
    <w:rPr>
      <w:color w:val="000000"/>
      <w:sz w:val="20"/>
      <w:szCs w:val="20"/>
      <w:lang w:val="en-US" w:eastAsia="lt-LT"/>
    </w:rPr>
  </w:style>
  <w:style w:type="paragraph" w:customStyle="1" w:styleId="CV">
    <w:name w:val="CV"/>
    <w:basedOn w:val="Heading1"/>
    <w:rsid w:val="009E237A"/>
    <w:pPr>
      <w:autoSpaceDE/>
      <w:autoSpaceDN/>
      <w:spacing w:before="0" w:after="0"/>
      <w:jc w:val="both"/>
    </w:pPr>
    <w:rPr>
      <w:rFonts w:cs="Times New Roman"/>
      <w:noProof/>
      <w:sz w:val="24"/>
      <w:lang w:val="lt-LT" w:eastAsia="en-US"/>
    </w:rPr>
  </w:style>
  <w:style w:type="paragraph" w:customStyle="1" w:styleId="LevelAssessment-Heading1">
    <w:name w:val="Level Assessment - Heading 1"/>
    <w:basedOn w:val="Normal"/>
    <w:rsid w:val="009E237A"/>
    <w:pPr>
      <w:suppressAutoHyphens/>
      <w:spacing w:after="0"/>
      <w:ind w:left="57" w:right="57" w:firstLine="0"/>
      <w:contextualSpacing w:val="0"/>
      <w:jc w:val="center"/>
    </w:pPr>
    <w:rPr>
      <w:rFonts w:ascii="Arial Narrow" w:hAnsi="Arial Narrow"/>
      <w:b/>
      <w:sz w:val="22"/>
      <w:szCs w:val="20"/>
      <w:lang w:eastAsia="ar-SA"/>
    </w:rPr>
  </w:style>
  <w:style w:type="paragraph" w:customStyle="1" w:styleId="LevelAssessment-Heading2">
    <w:name w:val="Level Assessment - Heading 2"/>
    <w:basedOn w:val="Normal"/>
    <w:rsid w:val="009E237A"/>
    <w:pPr>
      <w:suppressAutoHyphens/>
      <w:spacing w:after="0"/>
      <w:ind w:left="57" w:right="57" w:firstLine="0"/>
      <w:contextualSpacing w:val="0"/>
      <w:jc w:val="center"/>
    </w:pPr>
    <w:rPr>
      <w:rFonts w:ascii="Arial Narrow" w:hAnsi="Arial Narrow"/>
      <w:sz w:val="18"/>
      <w:szCs w:val="20"/>
      <w:lang w:val="en-US" w:eastAsia="ar-SA"/>
    </w:rPr>
  </w:style>
  <w:style w:type="paragraph" w:customStyle="1" w:styleId="CVMedium-FirstLine">
    <w:name w:val="CV Medium - First Line"/>
    <w:basedOn w:val="Normal"/>
    <w:next w:val="Normal"/>
    <w:rsid w:val="009E237A"/>
    <w:pPr>
      <w:suppressAutoHyphens/>
      <w:spacing w:before="74" w:after="0"/>
      <w:ind w:left="113" w:right="113" w:firstLine="0"/>
      <w:contextualSpacing w:val="0"/>
      <w:jc w:val="left"/>
    </w:pPr>
    <w:rPr>
      <w:rFonts w:ascii="Arial Narrow" w:hAnsi="Arial Narrow"/>
      <w:b/>
      <w:sz w:val="22"/>
      <w:szCs w:val="20"/>
      <w:lang w:eastAsia="ar-SA"/>
    </w:rPr>
  </w:style>
  <w:style w:type="paragraph" w:customStyle="1" w:styleId="CVNormal">
    <w:name w:val="CV Normal"/>
    <w:basedOn w:val="Normal"/>
    <w:rsid w:val="009E237A"/>
    <w:pPr>
      <w:suppressAutoHyphens/>
      <w:spacing w:after="0"/>
      <w:ind w:left="113" w:right="113" w:firstLine="0"/>
      <w:contextualSpacing w:val="0"/>
      <w:jc w:val="left"/>
    </w:pPr>
    <w:rPr>
      <w:rFonts w:ascii="Arial Narrow" w:hAnsi="Arial Narrow"/>
      <w:sz w:val="20"/>
      <w:szCs w:val="20"/>
      <w:lang w:eastAsia="ar-SA"/>
    </w:rPr>
  </w:style>
  <w:style w:type="paragraph" w:customStyle="1" w:styleId="CVSpacer">
    <w:name w:val="CV Spacer"/>
    <w:basedOn w:val="CVNormal"/>
    <w:rsid w:val="009E237A"/>
    <w:rPr>
      <w:sz w:val="4"/>
    </w:rPr>
  </w:style>
  <w:style w:type="paragraph" w:customStyle="1" w:styleId="ListParagraph1">
    <w:name w:val="List Paragraph1"/>
    <w:basedOn w:val="Normal"/>
    <w:rsid w:val="009E237A"/>
    <w:pPr>
      <w:spacing w:line="276" w:lineRule="auto"/>
      <w:ind w:left="720" w:firstLine="0"/>
      <w:jc w:val="left"/>
    </w:pPr>
    <w:rPr>
      <w:rFonts w:ascii="Calibri" w:eastAsia="Times New Roman" w:hAnsi="Calibri" w:cs="Arial"/>
      <w:sz w:val="22"/>
      <w:lang w:val="en-US"/>
    </w:rPr>
  </w:style>
  <w:style w:type="character" w:customStyle="1" w:styleId="A8">
    <w:name w:val="A8"/>
    <w:uiPriority w:val="99"/>
    <w:rsid w:val="009E237A"/>
    <w:rPr>
      <w:b/>
      <w:bCs w:val="0"/>
      <w:color w:val="221E1F"/>
      <w:sz w:val="18"/>
    </w:rPr>
  </w:style>
  <w:style w:type="paragraph" w:customStyle="1" w:styleId="Neutralus">
    <w:name w:val="Neutralus"/>
    <w:rsid w:val="009A0966"/>
    <w:pPr>
      <w:widowControl w:val="0"/>
    </w:pPr>
    <w:rPr>
      <w:rFonts w:ascii="Times New Roman" w:eastAsia="Batang" w:hAnsi="Times New Roman"/>
      <w:lang w:val="lt-LT"/>
    </w:rPr>
  </w:style>
  <w:style w:type="paragraph" w:styleId="NoSpacing">
    <w:name w:val="No Spacing"/>
    <w:uiPriority w:val="1"/>
    <w:qFormat/>
    <w:rsid w:val="008429A1"/>
    <w:pPr>
      <w:ind w:firstLine="709"/>
      <w:contextualSpacing/>
      <w:jc w:val="both"/>
    </w:pPr>
    <w:rPr>
      <w:rFonts w:ascii="Times New Roman" w:hAnsi="Times New Roman"/>
      <w:sz w:val="24"/>
      <w:szCs w:val="22"/>
      <w:lang w:val="lt-LT"/>
    </w:rPr>
  </w:style>
  <w:style w:type="numbering" w:customStyle="1" w:styleId="NoList2">
    <w:name w:val="No List2"/>
    <w:next w:val="NoList"/>
    <w:uiPriority w:val="99"/>
    <w:semiHidden/>
    <w:unhideWhenUsed/>
    <w:rsid w:val="009E2A99"/>
  </w:style>
  <w:style w:type="numbering" w:customStyle="1" w:styleId="NoList11">
    <w:name w:val="No List11"/>
    <w:next w:val="NoList"/>
    <w:uiPriority w:val="99"/>
    <w:semiHidden/>
    <w:unhideWhenUsed/>
    <w:rsid w:val="009E2A99"/>
  </w:style>
  <w:style w:type="numbering" w:customStyle="1" w:styleId="NoList111">
    <w:name w:val="No List111"/>
    <w:next w:val="NoList"/>
    <w:uiPriority w:val="99"/>
    <w:semiHidden/>
    <w:unhideWhenUsed/>
    <w:rsid w:val="009E2A99"/>
  </w:style>
  <w:style w:type="numbering" w:customStyle="1" w:styleId="NoList3">
    <w:name w:val="No List3"/>
    <w:next w:val="NoList"/>
    <w:uiPriority w:val="99"/>
    <w:semiHidden/>
    <w:unhideWhenUsed/>
    <w:rsid w:val="009E2A99"/>
  </w:style>
  <w:style w:type="numbering" w:customStyle="1" w:styleId="NoList12">
    <w:name w:val="No List12"/>
    <w:next w:val="NoList"/>
    <w:uiPriority w:val="99"/>
    <w:semiHidden/>
    <w:unhideWhenUsed/>
    <w:rsid w:val="009E2A99"/>
  </w:style>
  <w:style w:type="numbering" w:customStyle="1" w:styleId="NoList112">
    <w:name w:val="No List112"/>
    <w:next w:val="NoList"/>
    <w:uiPriority w:val="99"/>
    <w:semiHidden/>
    <w:unhideWhenUsed/>
    <w:rsid w:val="009E2A99"/>
  </w:style>
  <w:style w:type="paragraph" w:customStyle="1" w:styleId="Skyrelis">
    <w:name w:val="Skyrelis"/>
    <w:basedOn w:val="Normal"/>
    <w:qFormat/>
    <w:rsid w:val="009E2A99"/>
    <w:pPr>
      <w:spacing w:after="0"/>
      <w:ind w:firstLine="0"/>
      <w:contextualSpacing w:val="0"/>
    </w:pPr>
    <w:rPr>
      <w:rFonts w:eastAsia="Batang"/>
      <w:b/>
      <w:bCs/>
      <w:i/>
      <w:iCs/>
      <w:sz w:val="22"/>
      <w:lang w:eastAsia="zh-CN"/>
    </w:rPr>
  </w:style>
  <w:style w:type="paragraph" w:customStyle="1" w:styleId="TOCHeading1">
    <w:name w:val="TOC Heading1"/>
    <w:basedOn w:val="Heading1"/>
    <w:next w:val="Normal"/>
    <w:uiPriority w:val="39"/>
    <w:semiHidden/>
    <w:unhideWhenUsed/>
    <w:qFormat/>
    <w:rsid w:val="009E2A99"/>
    <w:pPr>
      <w:keepLines/>
      <w:autoSpaceDE/>
      <w:autoSpaceDN/>
      <w:spacing w:before="480" w:after="0" w:line="276" w:lineRule="auto"/>
      <w:outlineLvl w:val="9"/>
    </w:pPr>
    <w:rPr>
      <w:rFonts w:ascii="Cambria" w:eastAsia="SimSun" w:hAnsi="Cambria" w:cs="Times New Roman"/>
      <w:color w:val="365F91"/>
      <w:kern w:val="0"/>
      <w:szCs w:val="28"/>
      <w:lang w:val="en-US" w:eastAsia="en-US"/>
    </w:rPr>
  </w:style>
  <w:style w:type="paragraph" w:styleId="TOC2">
    <w:name w:val="toc 2"/>
    <w:basedOn w:val="Normal"/>
    <w:next w:val="Normal"/>
    <w:autoRedefine/>
    <w:uiPriority w:val="39"/>
    <w:unhideWhenUsed/>
    <w:locked/>
    <w:rsid w:val="009E2A99"/>
    <w:pPr>
      <w:spacing w:after="100" w:line="276" w:lineRule="auto"/>
      <w:ind w:left="220" w:firstLine="0"/>
      <w:contextualSpacing w:val="0"/>
      <w:jc w:val="left"/>
    </w:pPr>
    <w:rPr>
      <w:rFonts w:ascii="Calibri" w:eastAsia="SimSun" w:hAnsi="Calibri" w:cs="Arial"/>
      <w:sz w:val="22"/>
      <w:lang w:val="en-US" w:eastAsia="zh-CN"/>
    </w:rPr>
  </w:style>
  <w:style w:type="paragraph" w:customStyle="1" w:styleId="LevelAssessment-Description">
    <w:name w:val="Level Assessment - Description"/>
    <w:basedOn w:val="Normal"/>
    <w:next w:val="Normal"/>
    <w:rsid w:val="00651691"/>
    <w:pPr>
      <w:suppressAutoHyphens/>
      <w:spacing w:after="0"/>
      <w:ind w:left="28" w:firstLine="0"/>
      <w:contextualSpacing w:val="0"/>
      <w:jc w:val="center"/>
    </w:pPr>
    <w:rPr>
      <w:rFonts w:ascii="Arial Narrow" w:eastAsia="Times New Roman" w:hAnsi="Arial Narrow"/>
      <w:sz w:val="18"/>
      <w:szCs w:val="20"/>
      <w:lang w:eastAsia="ar-SA"/>
    </w:rPr>
  </w:style>
  <w:style w:type="character" w:customStyle="1" w:styleId="hps">
    <w:name w:val="hps"/>
    <w:rsid w:val="00651691"/>
  </w:style>
  <w:style w:type="character" w:styleId="Strong">
    <w:name w:val="Strong"/>
    <w:basedOn w:val="DefaultParagraphFont"/>
    <w:uiPriority w:val="22"/>
    <w:qFormat/>
    <w:locked/>
    <w:rsid w:val="000C21E2"/>
    <w:rPr>
      <w:b/>
      <w:bCs/>
    </w:rPr>
  </w:style>
  <w:style w:type="paragraph" w:customStyle="1" w:styleId="EMPTYCELLSTYLE">
    <w:name w:val="EMPTY_CELL_STYLE"/>
    <w:basedOn w:val="Normal"/>
    <w:qFormat/>
    <w:rsid w:val="000C21E2"/>
    <w:pPr>
      <w:spacing w:after="0"/>
      <w:ind w:firstLine="0"/>
      <w:contextualSpacing w:val="0"/>
      <w:jc w:val="left"/>
    </w:pPr>
    <w:rPr>
      <w:rFonts w:eastAsia="Times New Roman"/>
      <w:sz w:val="2"/>
      <w:szCs w:val="20"/>
      <w:lang w:val="en-US"/>
    </w:rPr>
  </w:style>
  <w:style w:type="paragraph" w:customStyle="1" w:styleId="paramvalue">
    <w:name w:val="param value"/>
    <w:qFormat/>
    <w:rsid w:val="000C21E2"/>
    <w:rPr>
      <w:rFonts w:ascii="Times New Roman" w:eastAsia="Times New Roman" w:hAnsi="Times New Roman"/>
    </w:rPr>
  </w:style>
  <w:style w:type="paragraph" w:styleId="PlainText">
    <w:name w:val="Plain Text"/>
    <w:basedOn w:val="Normal"/>
    <w:link w:val="PlainTextChar"/>
    <w:semiHidden/>
    <w:unhideWhenUsed/>
    <w:rsid w:val="000C21E2"/>
    <w:pPr>
      <w:spacing w:after="0"/>
      <w:ind w:firstLine="0"/>
      <w:contextualSpacing w:val="0"/>
      <w:jc w:val="left"/>
    </w:pPr>
    <w:rPr>
      <w:rFonts w:ascii="Courier New" w:eastAsia="Times New Roman" w:hAnsi="Courier New"/>
      <w:kern w:val="20"/>
      <w:sz w:val="20"/>
      <w:szCs w:val="20"/>
      <w:lang w:val="en-GB"/>
    </w:rPr>
  </w:style>
  <w:style w:type="character" w:customStyle="1" w:styleId="PlainTextChar">
    <w:name w:val="Plain Text Char"/>
    <w:basedOn w:val="DefaultParagraphFont"/>
    <w:link w:val="PlainText"/>
    <w:semiHidden/>
    <w:rsid w:val="000C21E2"/>
    <w:rPr>
      <w:rFonts w:ascii="Courier New" w:eastAsia="Times New Roman" w:hAnsi="Courier New"/>
      <w:kern w:val="20"/>
      <w:lang w:val="en-GB"/>
    </w:rPr>
  </w:style>
  <w:style w:type="paragraph" w:styleId="TOCHeading">
    <w:name w:val="TOC Heading"/>
    <w:basedOn w:val="Heading1"/>
    <w:next w:val="Normal"/>
    <w:uiPriority w:val="39"/>
    <w:unhideWhenUsed/>
    <w:qFormat/>
    <w:rsid w:val="00DD36AF"/>
    <w:pPr>
      <w:keepLines/>
      <w:autoSpaceDE/>
      <w:autoSpaceDN/>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locked/>
    <w:rsid w:val="00DD36AF"/>
    <w:pPr>
      <w:spacing w:after="100"/>
    </w:pPr>
  </w:style>
  <w:style w:type="paragraph" w:styleId="TOC3">
    <w:name w:val="toc 3"/>
    <w:basedOn w:val="Normal"/>
    <w:next w:val="Normal"/>
    <w:autoRedefine/>
    <w:uiPriority w:val="39"/>
    <w:locked/>
    <w:rsid w:val="00F51140"/>
    <w:pPr>
      <w:tabs>
        <w:tab w:val="right" w:leader="dot" w:pos="9627"/>
      </w:tabs>
      <w:spacing w:after="100"/>
      <w:ind w:left="482" w:firstLine="0"/>
    </w:pPr>
  </w:style>
  <w:style w:type="paragraph" w:styleId="TOC4">
    <w:name w:val="toc 4"/>
    <w:basedOn w:val="Normal"/>
    <w:next w:val="Normal"/>
    <w:autoRedefine/>
    <w:uiPriority w:val="39"/>
    <w:unhideWhenUsed/>
    <w:locked/>
    <w:rsid w:val="00DD36AF"/>
    <w:pPr>
      <w:spacing w:after="100" w:line="276" w:lineRule="auto"/>
      <w:ind w:left="660" w:firstLine="0"/>
      <w:contextualSpacing w:val="0"/>
      <w:jc w:val="left"/>
    </w:pPr>
    <w:rPr>
      <w:rFonts w:asciiTheme="minorHAnsi" w:eastAsiaTheme="minorEastAsia" w:hAnsiTheme="minorHAnsi" w:cstheme="minorBidi"/>
      <w:sz w:val="22"/>
      <w:lang w:eastAsia="lt-LT"/>
    </w:rPr>
  </w:style>
  <w:style w:type="paragraph" w:styleId="TOC5">
    <w:name w:val="toc 5"/>
    <w:basedOn w:val="Normal"/>
    <w:next w:val="Normal"/>
    <w:autoRedefine/>
    <w:uiPriority w:val="39"/>
    <w:unhideWhenUsed/>
    <w:locked/>
    <w:rsid w:val="00DD36AF"/>
    <w:pPr>
      <w:spacing w:after="100" w:line="276" w:lineRule="auto"/>
      <w:ind w:left="880" w:firstLine="0"/>
      <w:contextualSpacing w:val="0"/>
      <w:jc w:val="left"/>
    </w:pPr>
    <w:rPr>
      <w:rFonts w:asciiTheme="minorHAnsi" w:eastAsiaTheme="minorEastAsia" w:hAnsiTheme="minorHAnsi" w:cstheme="minorBidi"/>
      <w:sz w:val="22"/>
      <w:lang w:eastAsia="lt-LT"/>
    </w:rPr>
  </w:style>
  <w:style w:type="paragraph" w:styleId="TOC6">
    <w:name w:val="toc 6"/>
    <w:basedOn w:val="Normal"/>
    <w:next w:val="Normal"/>
    <w:autoRedefine/>
    <w:uiPriority w:val="39"/>
    <w:unhideWhenUsed/>
    <w:locked/>
    <w:rsid w:val="00DD36AF"/>
    <w:pPr>
      <w:spacing w:after="100" w:line="276" w:lineRule="auto"/>
      <w:ind w:left="1100" w:firstLine="0"/>
      <w:contextualSpacing w:val="0"/>
      <w:jc w:val="left"/>
    </w:pPr>
    <w:rPr>
      <w:rFonts w:asciiTheme="minorHAnsi" w:eastAsiaTheme="minorEastAsia" w:hAnsiTheme="minorHAnsi" w:cstheme="minorBidi"/>
      <w:sz w:val="22"/>
      <w:lang w:eastAsia="lt-LT"/>
    </w:rPr>
  </w:style>
  <w:style w:type="paragraph" w:styleId="TOC7">
    <w:name w:val="toc 7"/>
    <w:basedOn w:val="Normal"/>
    <w:next w:val="Normal"/>
    <w:autoRedefine/>
    <w:uiPriority w:val="39"/>
    <w:unhideWhenUsed/>
    <w:locked/>
    <w:rsid w:val="00DD36AF"/>
    <w:pPr>
      <w:spacing w:after="100" w:line="276" w:lineRule="auto"/>
      <w:ind w:left="1320" w:firstLine="0"/>
      <w:contextualSpacing w:val="0"/>
      <w:jc w:val="left"/>
    </w:pPr>
    <w:rPr>
      <w:rFonts w:asciiTheme="minorHAnsi" w:eastAsiaTheme="minorEastAsia" w:hAnsiTheme="minorHAnsi" w:cstheme="minorBidi"/>
      <w:sz w:val="22"/>
      <w:lang w:eastAsia="lt-LT"/>
    </w:rPr>
  </w:style>
  <w:style w:type="paragraph" w:styleId="TOC8">
    <w:name w:val="toc 8"/>
    <w:basedOn w:val="Normal"/>
    <w:next w:val="Normal"/>
    <w:autoRedefine/>
    <w:uiPriority w:val="39"/>
    <w:unhideWhenUsed/>
    <w:locked/>
    <w:rsid w:val="00DD36AF"/>
    <w:pPr>
      <w:spacing w:after="100" w:line="276" w:lineRule="auto"/>
      <w:ind w:left="1540" w:firstLine="0"/>
      <w:contextualSpacing w:val="0"/>
      <w:jc w:val="left"/>
    </w:pPr>
    <w:rPr>
      <w:rFonts w:asciiTheme="minorHAnsi" w:eastAsiaTheme="minorEastAsia" w:hAnsiTheme="minorHAnsi" w:cstheme="minorBidi"/>
      <w:sz w:val="22"/>
      <w:lang w:eastAsia="lt-LT"/>
    </w:rPr>
  </w:style>
  <w:style w:type="paragraph" w:styleId="TOC9">
    <w:name w:val="toc 9"/>
    <w:basedOn w:val="Normal"/>
    <w:next w:val="Normal"/>
    <w:autoRedefine/>
    <w:uiPriority w:val="39"/>
    <w:unhideWhenUsed/>
    <w:locked/>
    <w:rsid w:val="00DD36AF"/>
    <w:pPr>
      <w:spacing w:after="100" w:line="276" w:lineRule="auto"/>
      <w:ind w:left="1760" w:firstLine="0"/>
      <w:contextualSpacing w:val="0"/>
      <w:jc w:val="left"/>
    </w:pPr>
    <w:rPr>
      <w:rFonts w:asciiTheme="minorHAnsi" w:eastAsiaTheme="minorEastAsia" w:hAnsiTheme="minorHAnsi" w:cstheme="minorBidi"/>
      <w:sz w:val="22"/>
      <w:lang w:eastAsia="lt-LT"/>
    </w:rPr>
  </w:style>
  <w:style w:type="paragraph" w:styleId="TableofFigures">
    <w:name w:val="table of figures"/>
    <w:basedOn w:val="Normal"/>
    <w:next w:val="Normal"/>
    <w:uiPriority w:val="99"/>
    <w:unhideWhenUsed/>
    <w:rsid w:val="001717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6044">
      <w:bodyDiv w:val="1"/>
      <w:marLeft w:val="0"/>
      <w:marRight w:val="0"/>
      <w:marTop w:val="0"/>
      <w:marBottom w:val="0"/>
      <w:divBdr>
        <w:top w:val="none" w:sz="0" w:space="0" w:color="auto"/>
        <w:left w:val="none" w:sz="0" w:space="0" w:color="auto"/>
        <w:bottom w:val="none" w:sz="0" w:space="0" w:color="auto"/>
        <w:right w:val="none" w:sz="0" w:space="0" w:color="auto"/>
      </w:divBdr>
    </w:div>
    <w:div w:id="54936425">
      <w:bodyDiv w:val="1"/>
      <w:marLeft w:val="0"/>
      <w:marRight w:val="0"/>
      <w:marTop w:val="0"/>
      <w:marBottom w:val="0"/>
      <w:divBdr>
        <w:top w:val="none" w:sz="0" w:space="0" w:color="auto"/>
        <w:left w:val="none" w:sz="0" w:space="0" w:color="auto"/>
        <w:bottom w:val="none" w:sz="0" w:space="0" w:color="auto"/>
        <w:right w:val="none" w:sz="0" w:space="0" w:color="auto"/>
      </w:divBdr>
    </w:div>
    <w:div w:id="69693393">
      <w:bodyDiv w:val="1"/>
      <w:marLeft w:val="0"/>
      <w:marRight w:val="0"/>
      <w:marTop w:val="0"/>
      <w:marBottom w:val="0"/>
      <w:divBdr>
        <w:top w:val="none" w:sz="0" w:space="0" w:color="auto"/>
        <w:left w:val="none" w:sz="0" w:space="0" w:color="auto"/>
        <w:bottom w:val="none" w:sz="0" w:space="0" w:color="auto"/>
        <w:right w:val="none" w:sz="0" w:space="0" w:color="auto"/>
      </w:divBdr>
    </w:div>
    <w:div w:id="96219075">
      <w:bodyDiv w:val="1"/>
      <w:marLeft w:val="0"/>
      <w:marRight w:val="0"/>
      <w:marTop w:val="0"/>
      <w:marBottom w:val="0"/>
      <w:divBdr>
        <w:top w:val="none" w:sz="0" w:space="0" w:color="auto"/>
        <w:left w:val="none" w:sz="0" w:space="0" w:color="auto"/>
        <w:bottom w:val="none" w:sz="0" w:space="0" w:color="auto"/>
        <w:right w:val="none" w:sz="0" w:space="0" w:color="auto"/>
      </w:divBdr>
    </w:div>
    <w:div w:id="217282104">
      <w:bodyDiv w:val="1"/>
      <w:marLeft w:val="0"/>
      <w:marRight w:val="0"/>
      <w:marTop w:val="0"/>
      <w:marBottom w:val="0"/>
      <w:divBdr>
        <w:top w:val="none" w:sz="0" w:space="0" w:color="auto"/>
        <w:left w:val="none" w:sz="0" w:space="0" w:color="auto"/>
        <w:bottom w:val="none" w:sz="0" w:space="0" w:color="auto"/>
        <w:right w:val="none" w:sz="0" w:space="0" w:color="auto"/>
      </w:divBdr>
    </w:div>
    <w:div w:id="219680789">
      <w:bodyDiv w:val="1"/>
      <w:marLeft w:val="0"/>
      <w:marRight w:val="0"/>
      <w:marTop w:val="0"/>
      <w:marBottom w:val="0"/>
      <w:divBdr>
        <w:top w:val="none" w:sz="0" w:space="0" w:color="auto"/>
        <w:left w:val="none" w:sz="0" w:space="0" w:color="auto"/>
        <w:bottom w:val="none" w:sz="0" w:space="0" w:color="auto"/>
        <w:right w:val="none" w:sz="0" w:space="0" w:color="auto"/>
      </w:divBdr>
    </w:div>
    <w:div w:id="300112140">
      <w:bodyDiv w:val="1"/>
      <w:marLeft w:val="0"/>
      <w:marRight w:val="0"/>
      <w:marTop w:val="0"/>
      <w:marBottom w:val="0"/>
      <w:divBdr>
        <w:top w:val="none" w:sz="0" w:space="0" w:color="auto"/>
        <w:left w:val="none" w:sz="0" w:space="0" w:color="auto"/>
        <w:bottom w:val="none" w:sz="0" w:space="0" w:color="auto"/>
        <w:right w:val="none" w:sz="0" w:space="0" w:color="auto"/>
      </w:divBdr>
    </w:div>
    <w:div w:id="419060288">
      <w:bodyDiv w:val="1"/>
      <w:marLeft w:val="0"/>
      <w:marRight w:val="0"/>
      <w:marTop w:val="0"/>
      <w:marBottom w:val="0"/>
      <w:divBdr>
        <w:top w:val="none" w:sz="0" w:space="0" w:color="auto"/>
        <w:left w:val="none" w:sz="0" w:space="0" w:color="auto"/>
        <w:bottom w:val="none" w:sz="0" w:space="0" w:color="auto"/>
        <w:right w:val="none" w:sz="0" w:space="0" w:color="auto"/>
      </w:divBdr>
    </w:div>
    <w:div w:id="421609116">
      <w:bodyDiv w:val="1"/>
      <w:marLeft w:val="0"/>
      <w:marRight w:val="0"/>
      <w:marTop w:val="0"/>
      <w:marBottom w:val="0"/>
      <w:divBdr>
        <w:top w:val="none" w:sz="0" w:space="0" w:color="auto"/>
        <w:left w:val="none" w:sz="0" w:space="0" w:color="auto"/>
        <w:bottom w:val="none" w:sz="0" w:space="0" w:color="auto"/>
        <w:right w:val="none" w:sz="0" w:space="0" w:color="auto"/>
      </w:divBdr>
    </w:div>
    <w:div w:id="422184451">
      <w:marLeft w:val="0"/>
      <w:marRight w:val="0"/>
      <w:marTop w:val="0"/>
      <w:marBottom w:val="0"/>
      <w:divBdr>
        <w:top w:val="none" w:sz="0" w:space="0" w:color="auto"/>
        <w:left w:val="none" w:sz="0" w:space="0" w:color="auto"/>
        <w:bottom w:val="none" w:sz="0" w:space="0" w:color="auto"/>
        <w:right w:val="none" w:sz="0" w:space="0" w:color="auto"/>
      </w:divBdr>
    </w:div>
    <w:div w:id="422184452">
      <w:marLeft w:val="0"/>
      <w:marRight w:val="0"/>
      <w:marTop w:val="0"/>
      <w:marBottom w:val="0"/>
      <w:divBdr>
        <w:top w:val="none" w:sz="0" w:space="0" w:color="auto"/>
        <w:left w:val="none" w:sz="0" w:space="0" w:color="auto"/>
        <w:bottom w:val="none" w:sz="0" w:space="0" w:color="auto"/>
        <w:right w:val="none" w:sz="0" w:space="0" w:color="auto"/>
      </w:divBdr>
    </w:div>
    <w:div w:id="422184453">
      <w:marLeft w:val="0"/>
      <w:marRight w:val="0"/>
      <w:marTop w:val="0"/>
      <w:marBottom w:val="0"/>
      <w:divBdr>
        <w:top w:val="none" w:sz="0" w:space="0" w:color="auto"/>
        <w:left w:val="none" w:sz="0" w:space="0" w:color="auto"/>
        <w:bottom w:val="none" w:sz="0" w:space="0" w:color="auto"/>
        <w:right w:val="none" w:sz="0" w:space="0" w:color="auto"/>
      </w:divBdr>
    </w:div>
    <w:div w:id="422184454">
      <w:marLeft w:val="0"/>
      <w:marRight w:val="0"/>
      <w:marTop w:val="0"/>
      <w:marBottom w:val="0"/>
      <w:divBdr>
        <w:top w:val="none" w:sz="0" w:space="0" w:color="auto"/>
        <w:left w:val="none" w:sz="0" w:space="0" w:color="auto"/>
        <w:bottom w:val="none" w:sz="0" w:space="0" w:color="auto"/>
        <w:right w:val="none" w:sz="0" w:space="0" w:color="auto"/>
      </w:divBdr>
    </w:div>
    <w:div w:id="422184455">
      <w:marLeft w:val="0"/>
      <w:marRight w:val="0"/>
      <w:marTop w:val="0"/>
      <w:marBottom w:val="0"/>
      <w:divBdr>
        <w:top w:val="none" w:sz="0" w:space="0" w:color="auto"/>
        <w:left w:val="none" w:sz="0" w:space="0" w:color="auto"/>
        <w:bottom w:val="none" w:sz="0" w:space="0" w:color="auto"/>
        <w:right w:val="none" w:sz="0" w:space="0" w:color="auto"/>
      </w:divBdr>
    </w:div>
    <w:div w:id="422184456">
      <w:marLeft w:val="0"/>
      <w:marRight w:val="0"/>
      <w:marTop w:val="0"/>
      <w:marBottom w:val="0"/>
      <w:divBdr>
        <w:top w:val="none" w:sz="0" w:space="0" w:color="auto"/>
        <w:left w:val="none" w:sz="0" w:space="0" w:color="auto"/>
        <w:bottom w:val="none" w:sz="0" w:space="0" w:color="auto"/>
        <w:right w:val="none" w:sz="0" w:space="0" w:color="auto"/>
      </w:divBdr>
    </w:div>
    <w:div w:id="422184457">
      <w:marLeft w:val="0"/>
      <w:marRight w:val="0"/>
      <w:marTop w:val="0"/>
      <w:marBottom w:val="0"/>
      <w:divBdr>
        <w:top w:val="none" w:sz="0" w:space="0" w:color="auto"/>
        <w:left w:val="none" w:sz="0" w:space="0" w:color="auto"/>
        <w:bottom w:val="none" w:sz="0" w:space="0" w:color="auto"/>
        <w:right w:val="none" w:sz="0" w:space="0" w:color="auto"/>
      </w:divBdr>
    </w:div>
    <w:div w:id="422184458">
      <w:marLeft w:val="0"/>
      <w:marRight w:val="0"/>
      <w:marTop w:val="0"/>
      <w:marBottom w:val="0"/>
      <w:divBdr>
        <w:top w:val="none" w:sz="0" w:space="0" w:color="auto"/>
        <w:left w:val="none" w:sz="0" w:space="0" w:color="auto"/>
        <w:bottom w:val="none" w:sz="0" w:space="0" w:color="auto"/>
        <w:right w:val="none" w:sz="0" w:space="0" w:color="auto"/>
      </w:divBdr>
    </w:div>
    <w:div w:id="422184459">
      <w:marLeft w:val="0"/>
      <w:marRight w:val="0"/>
      <w:marTop w:val="0"/>
      <w:marBottom w:val="0"/>
      <w:divBdr>
        <w:top w:val="none" w:sz="0" w:space="0" w:color="auto"/>
        <w:left w:val="none" w:sz="0" w:space="0" w:color="auto"/>
        <w:bottom w:val="none" w:sz="0" w:space="0" w:color="auto"/>
        <w:right w:val="none" w:sz="0" w:space="0" w:color="auto"/>
      </w:divBdr>
    </w:div>
    <w:div w:id="422184460">
      <w:marLeft w:val="0"/>
      <w:marRight w:val="0"/>
      <w:marTop w:val="0"/>
      <w:marBottom w:val="0"/>
      <w:divBdr>
        <w:top w:val="none" w:sz="0" w:space="0" w:color="auto"/>
        <w:left w:val="none" w:sz="0" w:space="0" w:color="auto"/>
        <w:bottom w:val="none" w:sz="0" w:space="0" w:color="auto"/>
        <w:right w:val="none" w:sz="0" w:space="0" w:color="auto"/>
      </w:divBdr>
    </w:div>
    <w:div w:id="422184461">
      <w:marLeft w:val="0"/>
      <w:marRight w:val="0"/>
      <w:marTop w:val="0"/>
      <w:marBottom w:val="0"/>
      <w:divBdr>
        <w:top w:val="none" w:sz="0" w:space="0" w:color="auto"/>
        <w:left w:val="none" w:sz="0" w:space="0" w:color="auto"/>
        <w:bottom w:val="none" w:sz="0" w:space="0" w:color="auto"/>
        <w:right w:val="none" w:sz="0" w:space="0" w:color="auto"/>
      </w:divBdr>
    </w:div>
    <w:div w:id="422184462">
      <w:marLeft w:val="0"/>
      <w:marRight w:val="0"/>
      <w:marTop w:val="0"/>
      <w:marBottom w:val="0"/>
      <w:divBdr>
        <w:top w:val="none" w:sz="0" w:space="0" w:color="auto"/>
        <w:left w:val="none" w:sz="0" w:space="0" w:color="auto"/>
        <w:bottom w:val="none" w:sz="0" w:space="0" w:color="auto"/>
        <w:right w:val="none" w:sz="0" w:space="0" w:color="auto"/>
      </w:divBdr>
    </w:div>
    <w:div w:id="422184463">
      <w:marLeft w:val="0"/>
      <w:marRight w:val="0"/>
      <w:marTop w:val="0"/>
      <w:marBottom w:val="0"/>
      <w:divBdr>
        <w:top w:val="none" w:sz="0" w:space="0" w:color="auto"/>
        <w:left w:val="none" w:sz="0" w:space="0" w:color="auto"/>
        <w:bottom w:val="none" w:sz="0" w:space="0" w:color="auto"/>
        <w:right w:val="none" w:sz="0" w:space="0" w:color="auto"/>
      </w:divBdr>
    </w:div>
    <w:div w:id="422184464">
      <w:marLeft w:val="0"/>
      <w:marRight w:val="0"/>
      <w:marTop w:val="0"/>
      <w:marBottom w:val="0"/>
      <w:divBdr>
        <w:top w:val="none" w:sz="0" w:space="0" w:color="auto"/>
        <w:left w:val="none" w:sz="0" w:space="0" w:color="auto"/>
        <w:bottom w:val="none" w:sz="0" w:space="0" w:color="auto"/>
        <w:right w:val="none" w:sz="0" w:space="0" w:color="auto"/>
      </w:divBdr>
    </w:div>
    <w:div w:id="422184465">
      <w:marLeft w:val="0"/>
      <w:marRight w:val="0"/>
      <w:marTop w:val="0"/>
      <w:marBottom w:val="0"/>
      <w:divBdr>
        <w:top w:val="none" w:sz="0" w:space="0" w:color="auto"/>
        <w:left w:val="none" w:sz="0" w:space="0" w:color="auto"/>
        <w:bottom w:val="none" w:sz="0" w:space="0" w:color="auto"/>
        <w:right w:val="none" w:sz="0" w:space="0" w:color="auto"/>
      </w:divBdr>
    </w:div>
    <w:div w:id="422184466">
      <w:marLeft w:val="0"/>
      <w:marRight w:val="0"/>
      <w:marTop w:val="0"/>
      <w:marBottom w:val="0"/>
      <w:divBdr>
        <w:top w:val="none" w:sz="0" w:space="0" w:color="auto"/>
        <w:left w:val="none" w:sz="0" w:space="0" w:color="auto"/>
        <w:bottom w:val="none" w:sz="0" w:space="0" w:color="auto"/>
        <w:right w:val="none" w:sz="0" w:space="0" w:color="auto"/>
      </w:divBdr>
    </w:div>
    <w:div w:id="422184467">
      <w:marLeft w:val="0"/>
      <w:marRight w:val="0"/>
      <w:marTop w:val="0"/>
      <w:marBottom w:val="0"/>
      <w:divBdr>
        <w:top w:val="none" w:sz="0" w:space="0" w:color="auto"/>
        <w:left w:val="none" w:sz="0" w:space="0" w:color="auto"/>
        <w:bottom w:val="none" w:sz="0" w:space="0" w:color="auto"/>
        <w:right w:val="none" w:sz="0" w:space="0" w:color="auto"/>
      </w:divBdr>
    </w:div>
    <w:div w:id="422184468">
      <w:marLeft w:val="0"/>
      <w:marRight w:val="0"/>
      <w:marTop w:val="0"/>
      <w:marBottom w:val="0"/>
      <w:divBdr>
        <w:top w:val="none" w:sz="0" w:space="0" w:color="auto"/>
        <w:left w:val="none" w:sz="0" w:space="0" w:color="auto"/>
        <w:bottom w:val="none" w:sz="0" w:space="0" w:color="auto"/>
        <w:right w:val="none" w:sz="0" w:space="0" w:color="auto"/>
      </w:divBdr>
    </w:div>
    <w:div w:id="422184469">
      <w:marLeft w:val="0"/>
      <w:marRight w:val="0"/>
      <w:marTop w:val="0"/>
      <w:marBottom w:val="0"/>
      <w:divBdr>
        <w:top w:val="none" w:sz="0" w:space="0" w:color="auto"/>
        <w:left w:val="none" w:sz="0" w:space="0" w:color="auto"/>
        <w:bottom w:val="none" w:sz="0" w:space="0" w:color="auto"/>
        <w:right w:val="none" w:sz="0" w:space="0" w:color="auto"/>
      </w:divBdr>
    </w:div>
    <w:div w:id="422184470">
      <w:marLeft w:val="0"/>
      <w:marRight w:val="0"/>
      <w:marTop w:val="0"/>
      <w:marBottom w:val="0"/>
      <w:divBdr>
        <w:top w:val="none" w:sz="0" w:space="0" w:color="auto"/>
        <w:left w:val="none" w:sz="0" w:space="0" w:color="auto"/>
        <w:bottom w:val="none" w:sz="0" w:space="0" w:color="auto"/>
        <w:right w:val="none" w:sz="0" w:space="0" w:color="auto"/>
      </w:divBdr>
    </w:div>
    <w:div w:id="422184471">
      <w:marLeft w:val="0"/>
      <w:marRight w:val="0"/>
      <w:marTop w:val="0"/>
      <w:marBottom w:val="0"/>
      <w:divBdr>
        <w:top w:val="none" w:sz="0" w:space="0" w:color="auto"/>
        <w:left w:val="none" w:sz="0" w:space="0" w:color="auto"/>
        <w:bottom w:val="none" w:sz="0" w:space="0" w:color="auto"/>
        <w:right w:val="none" w:sz="0" w:space="0" w:color="auto"/>
      </w:divBdr>
    </w:div>
    <w:div w:id="422184472">
      <w:marLeft w:val="0"/>
      <w:marRight w:val="0"/>
      <w:marTop w:val="0"/>
      <w:marBottom w:val="0"/>
      <w:divBdr>
        <w:top w:val="none" w:sz="0" w:space="0" w:color="auto"/>
        <w:left w:val="none" w:sz="0" w:space="0" w:color="auto"/>
        <w:bottom w:val="none" w:sz="0" w:space="0" w:color="auto"/>
        <w:right w:val="none" w:sz="0" w:space="0" w:color="auto"/>
      </w:divBdr>
    </w:div>
    <w:div w:id="422184473">
      <w:marLeft w:val="0"/>
      <w:marRight w:val="0"/>
      <w:marTop w:val="0"/>
      <w:marBottom w:val="0"/>
      <w:divBdr>
        <w:top w:val="none" w:sz="0" w:space="0" w:color="auto"/>
        <w:left w:val="none" w:sz="0" w:space="0" w:color="auto"/>
        <w:bottom w:val="none" w:sz="0" w:space="0" w:color="auto"/>
        <w:right w:val="none" w:sz="0" w:space="0" w:color="auto"/>
      </w:divBdr>
    </w:div>
    <w:div w:id="422184474">
      <w:marLeft w:val="0"/>
      <w:marRight w:val="0"/>
      <w:marTop w:val="0"/>
      <w:marBottom w:val="0"/>
      <w:divBdr>
        <w:top w:val="none" w:sz="0" w:space="0" w:color="auto"/>
        <w:left w:val="none" w:sz="0" w:space="0" w:color="auto"/>
        <w:bottom w:val="none" w:sz="0" w:space="0" w:color="auto"/>
        <w:right w:val="none" w:sz="0" w:space="0" w:color="auto"/>
      </w:divBdr>
    </w:div>
    <w:div w:id="422184475">
      <w:marLeft w:val="0"/>
      <w:marRight w:val="0"/>
      <w:marTop w:val="0"/>
      <w:marBottom w:val="0"/>
      <w:divBdr>
        <w:top w:val="none" w:sz="0" w:space="0" w:color="auto"/>
        <w:left w:val="none" w:sz="0" w:space="0" w:color="auto"/>
        <w:bottom w:val="none" w:sz="0" w:space="0" w:color="auto"/>
        <w:right w:val="none" w:sz="0" w:space="0" w:color="auto"/>
      </w:divBdr>
    </w:div>
    <w:div w:id="422184476">
      <w:marLeft w:val="0"/>
      <w:marRight w:val="0"/>
      <w:marTop w:val="0"/>
      <w:marBottom w:val="0"/>
      <w:divBdr>
        <w:top w:val="none" w:sz="0" w:space="0" w:color="auto"/>
        <w:left w:val="none" w:sz="0" w:space="0" w:color="auto"/>
        <w:bottom w:val="none" w:sz="0" w:space="0" w:color="auto"/>
        <w:right w:val="none" w:sz="0" w:space="0" w:color="auto"/>
      </w:divBdr>
    </w:div>
    <w:div w:id="422184477">
      <w:marLeft w:val="0"/>
      <w:marRight w:val="0"/>
      <w:marTop w:val="0"/>
      <w:marBottom w:val="0"/>
      <w:divBdr>
        <w:top w:val="none" w:sz="0" w:space="0" w:color="auto"/>
        <w:left w:val="none" w:sz="0" w:space="0" w:color="auto"/>
        <w:bottom w:val="none" w:sz="0" w:space="0" w:color="auto"/>
        <w:right w:val="none" w:sz="0" w:space="0" w:color="auto"/>
      </w:divBdr>
    </w:div>
    <w:div w:id="422184478">
      <w:marLeft w:val="0"/>
      <w:marRight w:val="0"/>
      <w:marTop w:val="0"/>
      <w:marBottom w:val="0"/>
      <w:divBdr>
        <w:top w:val="none" w:sz="0" w:space="0" w:color="auto"/>
        <w:left w:val="none" w:sz="0" w:space="0" w:color="auto"/>
        <w:bottom w:val="none" w:sz="0" w:space="0" w:color="auto"/>
        <w:right w:val="none" w:sz="0" w:space="0" w:color="auto"/>
      </w:divBdr>
    </w:div>
    <w:div w:id="422184479">
      <w:marLeft w:val="0"/>
      <w:marRight w:val="0"/>
      <w:marTop w:val="0"/>
      <w:marBottom w:val="0"/>
      <w:divBdr>
        <w:top w:val="none" w:sz="0" w:space="0" w:color="auto"/>
        <w:left w:val="none" w:sz="0" w:space="0" w:color="auto"/>
        <w:bottom w:val="none" w:sz="0" w:space="0" w:color="auto"/>
        <w:right w:val="none" w:sz="0" w:space="0" w:color="auto"/>
      </w:divBdr>
    </w:div>
    <w:div w:id="422184480">
      <w:marLeft w:val="0"/>
      <w:marRight w:val="0"/>
      <w:marTop w:val="0"/>
      <w:marBottom w:val="0"/>
      <w:divBdr>
        <w:top w:val="none" w:sz="0" w:space="0" w:color="auto"/>
        <w:left w:val="none" w:sz="0" w:space="0" w:color="auto"/>
        <w:bottom w:val="none" w:sz="0" w:space="0" w:color="auto"/>
        <w:right w:val="none" w:sz="0" w:space="0" w:color="auto"/>
      </w:divBdr>
    </w:div>
    <w:div w:id="422184481">
      <w:marLeft w:val="0"/>
      <w:marRight w:val="0"/>
      <w:marTop w:val="0"/>
      <w:marBottom w:val="0"/>
      <w:divBdr>
        <w:top w:val="none" w:sz="0" w:space="0" w:color="auto"/>
        <w:left w:val="none" w:sz="0" w:space="0" w:color="auto"/>
        <w:bottom w:val="none" w:sz="0" w:space="0" w:color="auto"/>
        <w:right w:val="none" w:sz="0" w:space="0" w:color="auto"/>
      </w:divBdr>
    </w:div>
    <w:div w:id="422184482">
      <w:marLeft w:val="0"/>
      <w:marRight w:val="0"/>
      <w:marTop w:val="0"/>
      <w:marBottom w:val="0"/>
      <w:divBdr>
        <w:top w:val="none" w:sz="0" w:space="0" w:color="auto"/>
        <w:left w:val="none" w:sz="0" w:space="0" w:color="auto"/>
        <w:bottom w:val="none" w:sz="0" w:space="0" w:color="auto"/>
        <w:right w:val="none" w:sz="0" w:space="0" w:color="auto"/>
      </w:divBdr>
    </w:div>
    <w:div w:id="422184483">
      <w:marLeft w:val="0"/>
      <w:marRight w:val="0"/>
      <w:marTop w:val="0"/>
      <w:marBottom w:val="0"/>
      <w:divBdr>
        <w:top w:val="none" w:sz="0" w:space="0" w:color="auto"/>
        <w:left w:val="none" w:sz="0" w:space="0" w:color="auto"/>
        <w:bottom w:val="none" w:sz="0" w:space="0" w:color="auto"/>
        <w:right w:val="none" w:sz="0" w:space="0" w:color="auto"/>
      </w:divBdr>
    </w:div>
    <w:div w:id="422184484">
      <w:marLeft w:val="0"/>
      <w:marRight w:val="0"/>
      <w:marTop w:val="0"/>
      <w:marBottom w:val="0"/>
      <w:divBdr>
        <w:top w:val="none" w:sz="0" w:space="0" w:color="auto"/>
        <w:left w:val="none" w:sz="0" w:space="0" w:color="auto"/>
        <w:bottom w:val="none" w:sz="0" w:space="0" w:color="auto"/>
        <w:right w:val="none" w:sz="0" w:space="0" w:color="auto"/>
      </w:divBdr>
    </w:div>
    <w:div w:id="422184485">
      <w:marLeft w:val="0"/>
      <w:marRight w:val="0"/>
      <w:marTop w:val="0"/>
      <w:marBottom w:val="0"/>
      <w:divBdr>
        <w:top w:val="none" w:sz="0" w:space="0" w:color="auto"/>
        <w:left w:val="none" w:sz="0" w:space="0" w:color="auto"/>
        <w:bottom w:val="none" w:sz="0" w:space="0" w:color="auto"/>
        <w:right w:val="none" w:sz="0" w:space="0" w:color="auto"/>
      </w:divBdr>
    </w:div>
    <w:div w:id="422184486">
      <w:marLeft w:val="0"/>
      <w:marRight w:val="0"/>
      <w:marTop w:val="0"/>
      <w:marBottom w:val="0"/>
      <w:divBdr>
        <w:top w:val="none" w:sz="0" w:space="0" w:color="auto"/>
        <w:left w:val="none" w:sz="0" w:space="0" w:color="auto"/>
        <w:bottom w:val="none" w:sz="0" w:space="0" w:color="auto"/>
        <w:right w:val="none" w:sz="0" w:space="0" w:color="auto"/>
      </w:divBdr>
    </w:div>
    <w:div w:id="422184487">
      <w:marLeft w:val="0"/>
      <w:marRight w:val="0"/>
      <w:marTop w:val="0"/>
      <w:marBottom w:val="0"/>
      <w:divBdr>
        <w:top w:val="none" w:sz="0" w:space="0" w:color="auto"/>
        <w:left w:val="none" w:sz="0" w:space="0" w:color="auto"/>
        <w:bottom w:val="none" w:sz="0" w:space="0" w:color="auto"/>
        <w:right w:val="none" w:sz="0" w:space="0" w:color="auto"/>
      </w:divBdr>
    </w:div>
    <w:div w:id="422184488">
      <w:marLeft w:val="0"/>
      <w:marRight w:val="0"/>
      <w:marTop w:val="0"/>
      <w:marBottom w:val="0"/>
      <w:divBdr>
        <w:top w:val="none" w:sz="0" w:space="0" w:color="auto"/>
        <w:left w:val="none" w:sz="0" w:space="0" w:color="auto"/>
        <w:bottom w:val="none" w:sz="0" w:space="0" w:color="auto"/>
        <w:right w:val="none" w:sz="0" w:space="0" w:color="auto"/>
      </w:divBdr>
    </w:div>
    <w:div w:id="422184489">
      <w:marLeft w:val="0"/>
      <w:marRight w:val="0"/>
      <w:marTop w:val="0"/>
      <w:marBottom w:val="0"/>
      <w:divBdr>
        <w:top w:val="none" w:sz="0" w:space="0" w:color="auto"/>
        <w:left w:val="none" w:sz="0" w:space="0" w:color="auto"/>
        <w:bottom w:val="none" w:sz="0" w:space="0" w:color="auto"/>
        <w:right w:val="none" w:sz="0" w:space="0" w:color="auto"/>
      </w:divBdr>
    </w:div>
    <w:div w:id="422184490">
      <w:marLeft w:val="0"/>
      <w:marRight w:val="0"/>
      <w:marTop w:val="0"/>
      <w:marBottom w:val="0"/>
      <w:divBdr>
        <w:top w:val="none" w:sz="0" w:space="0" w:color="auto"/>
        <w:left w:val="none" w:sz="0" w:space="0" w:color="auto"/>
        <w:bottom w:val="none" w:sz="0" w:space="0" w:color="auto"/>
        <w:right w:val="none" w:sz="0" w:space="0" w:color="auto"/>
      </w:divBdr>
    </w:div>
    <w:div w:id="422184491">
      <w:marLeft w:val="0"/>
      <w:marRight w:val="0"/>
      <w:marTop w:val="0"/>
      <w:marBottom w:val="0"/>
      <w:divBdr>
        <w:top w:val="none" w:sz="0" w:space="0" w:color="auto"/>
        <w:left w:val="none" w:sz="0" w:space="0" w:color="auto"/>
        <w:bottom w:val="none" w:sz="0" w:space="0" w:color="auto"/>
        <w:right w:val="none" w:sz="0" w:space="0" w:color="auto"/>
      </w:divBdr>
    </w:div>
    <w:div w:id="422184492">
      <w:marLeft w:val="0"/>
      <w:marRight w:val="0"/>
      <w:marTop w:val="0"/>
      <w:marBottom w:val="0"/>
      <w:divBdr>
        <w:top w:val="none" w:sz="0" w:space="0" w:color="auto"/>
        <w:left w:val="none" w:sz="0" w:space="0" w:color="auto"/>
        <w:bottom w:val="none" w:sz="0" w:space="0" w:color="auto"/>
        <w:right w:val="none" w:sz="0" w:space="0" w:color="auto"/>
      </w:divBdr>
    </w:div>
    <w:div w:id="422184493">
      <w:marLeft w:val="0"/>
      <w:marRight w:val="0"/>
      <w:marTop w:val="0"/>
      <w:marBottom w:val="0"/>
      <w:divBdr>
        <w:top w:val="none" w:sz="0" w:space="0" w:color="auto"/>
        <w:left w:val="none" w:sz="0" w:space="0" w:color="auto"/>
        <w:bottom w:val="none" w:sz="0" w:space="0" w:color="auto"/>
        <w:right w:val="none" w:sz="0" w:space="0" w:color="auto"/>
      </w:divBdr>
    </w:div>
    <w:div w:id="422184494">
      <w:marLeft w:val="0"/>
      <w:marRight w:val="0"/>
      <w:marTop w:val="0"/>
      <w:marBottom w:val="0"/>
      <w:divBdr>
        <w:top w:val="none" w:sz="0" w:space="0" w:color="auto"/>
        <w:left w:val="none" w:sz="0" w:space="0" w:color="auto"/>
        <w:bottom w:val="none" w:sz="0" w:space="0" w:color="auto"/>
        <w:right w:val="none" w:sz="0" w:space="0" w:color="auto"/>
      </w:divBdr>
    </w:div>
    <w:div w:id="432669341">
      <w:bodyDiv w:val="1"/>
      <w:marLeft w:val="0"/>
      <w:marRight w:val="0"/>
      <w:marTop w:val="0"/>
      <w:marBottom w:val="0"/>
      <w:divBdr>
        <w:top w:val="none" w:sz="0" w:space="0" w:color="auto"/>
        <w:left w:val="none" w:sz="0" w:space="0" w:color="auto"/>
        <w:bottom w:val="none" w:sz="0" w:space="0" w:color="auto"/>
        <w:right w:val="none" w:sz="0" w:space="0" w:color="auto"/>
      </w:divBdr>
    </w:div>
    <w:div w:id="438718156">
      <w:bodyDiv w:val="1"/>
      <w:marLeft w:val="0"/>
      <w:marRight w:val="0"/>
      <w:marTop w:val="0"/>
      <w:marBottom w:val="0"/>
      <w:divBdr>
        <w:top w:val="none" w:sz="0" w:space="0" w:color="auto"/>
        <w:left w:val="none" w:sz="0" w:space="0" w:color="auto"/>
        <w:bottom w:val="none" w:sz="0" w:space="0" w:color="auto"/>
        <w:right w:val="none" w:sz="0" w:space="0" w:color="auto"/>
      </w:divBdr>
    </w:div>
    <w:div w:id="529490528">
      <w:bodyDiv w:val="1"/>
      <w:marLeft w:val="0"/>
      <w:marRight w:val="0"/>
      <w:marTop w:val="0"/>
      <w:marBottom w:val="0"/>
      <w:divBdr>
        <w:top w:val="none" w:sz="0" w:space="0" w:color="auto"/>
        <w:left w:val="none" w:sz="0" w:space="0" w:color="auto"/>
        <w:bottom w:val="none" w:sz="0" w:space="0" w:color="auto"/>
        <w:right w:val="none" w:sz="0" w:space="0" w:color="auto"/>
      </w:divBdr>
    </w:div>
    <w:div w:id="546576312">
      <w:bodyDiv w:val="1"/>
      <w:marLeft w:val="0"/>
      <w:marRight w:val="0"/>
      <w:marTop w:val="0"/>
      <w:marBottom w:val="0"/>
      <w:divBdr>
        <w:top w:val="none" w:sz="0" w:space="0" w:color="auto"/>
        <w:left w:val="none" w:sz="0" w:space="0" w:color="auto"/>
        <w:bottom w:val="none" w:sz="0" w:space="0" w:color="auto"/>
        <w:right w:val="none" w:sz="0" w:space="0" w:color="auto"/>
      </w:divBdr>
    </w:div>
    <w:div w:id="549653814">
      <w:bodyDiv w:val="1"/>
      <w:marLeft w:val="0"/>
      <w:marRight w:val="0"/>
      <w:marTop w:val="0"/>
      <w:marBottom w:val="0"/>
      <w:divBdr>
        <w:top w:val="none" w:sz="0" w:space="0" w:color="auto"/>
        <w:left w:val="none" w:sz="0" w:space="0" w:color="auto"/>
        <w:bottom w:val="none" w:sz="0" w:space="0" w:color="auto"/>
        <w:right w:val="none" w:sz="0" w:space="0" w:color="auto"/>
      </w:divBdr>
    </w:div>
    <w:div w:id="577859281">
      <w:bodyDiv w:val="1"/>
      <w:marLeft w:val="0"/>
      <w:marRight w:val="0"/>
      <w:marTop w:val="0"/>
      <w:marBottom w:val="0"/>
      <w:divBdr>
        <w:top w:val="none" w:sz="0" w:space="0" w:color="auto"/>
        <w:left w:val="none" w:sz="0" w:space="0" w:color="auto"/>
        <w:bottom w:val="none" w:sz="0" w:space="0" w:color="auto"/>
        <w:right w:val="none" w:sz="0" w:space="0" w:color="auto"/>
      </w:divBdr>
    </w:div>
    <w:div w:id="607664748">
      <w:bodyDiv w:val="1"/>
      <w:marLeft w:val="0"/>
      <w:marRight w:val="0"/>
      <w:marTop w:val="0"/>
      <w:marBottom w:val="0"/>
      <w:divBdr>
        <w:top w:val="none" w:sz="0" w:space="0" w:color="auto"/>
        <w:left w:val="none" w:sz="0" w:space="0" w:color="auto"/>
        <w:bottom w:val="none" w:sz="0" w:space="0" w:color="auto"/>
        <w:right w:val="none" w:sz="0" w:space="0" w:color="auto"/>
      </w:divBdr>
    </w:div>
    <w:div w:id="610206876">
      <w:bodyDiv w:val="1"/>
      <w:marLeft w:val="0"/>
      <w:marRight w:val="0"/>
      <w:marTop w:val="0"/>
      <w:marBottom w:val="0"/>
      <w:divBdr>
        <w:top w:val="none" w:sz="0" w:space="0" w:color="auto"/>
        <w:left w:val="none" w:sz="0" w:space="0" w:color="auto"/>
        <w:bottom w:val="none" w:sz="0" w:space="0" w:color="auto"/>
        <w:right w:val="none" w:sz="0" w:space="0" w:color="auto"/>
      </w:divBdr>
    </w:div>
    <w:div w:id="615217980">
      <w:bodyDiv w:val="1"/>
      <w:marLeft w:val="0"/>
      <w:marRight w:val="0"/>
      <w:marTop w:val="0"/>
      <w:marBottom w:val="0"/>
      <w:divBdr>
        <w:top w:val="none" w:sz="0" w:space="0" w:color="auto"/>
        <w:left w:val="none" w:sz="0" w:space="0" w:color="auto"/>
        <w:bottom w:val="none" w:sz="0" w:space="0" w:color="auto"/>
        <w:right w:val="none" w:sz="0" w:space="0" w:color="auto"/>
      </w:divBdr>
    </w:div>
    <w:div w:id="639070325">
      <w:bodyDiv w:val="1"/>
      <w:marLeft w:val="0"/>
      <w:marRight w:val="0"/>
      <w:marTop w:val="0"/>
      <w:marBottom w:val="0"/>
      <w:divBdr>
        <w:top w:val="none" w:sz="0" w:space="0" w:color="auto"/>
        <w:left w:val="none" w:sz="0" w:space="0" w:color="auto"/>
        <w:bottom w:val="none" w:sz="0" w:space="0" w:color="auto"/>
        <w:right w:val="none" w:sz="0" w:space="0" w:color="auto"/>
      </w:divBdr>
    </w:div>
    <w:div w:id="670718060">
      <w:bodyDiv w:val="1"/>
      <w:marLeft w:val="0"/>
      <w:marRight w:val="0"/>
      <w:marTop w:val="0"/>
      <w:marBottom w:val="0"/>
      <w:divBdr>
        <w:top w:val="none" w:sz="0" w:space="0" w:color="auto"/>
        <w:left w:val="none" w:sz="0" w:space="0" w:color="auto"/>
        <w:bottom w:val="none" w:sz="0" w:space="0" w:color="auto"/>
        <w:right w:val="none" w:sz="0" w:space="0" w:color="auto"/>
      </w:divBdr>
    </w:div>
    <w:div w:id="679818742">
      <w:bodyDiv w:val="1"/>
      <w:marLeft w:val="0"/>
      <w:marRight w:val="0"/>
      <w:marTop w:val="0"/>
      <w:marBottom w:val="0"/>
      <w:divBdr>
        <w:top w:val="none" w:sz="0" w:space="0" w:color="auto"/>
        <w:left w:val="none" w:sz="0" w:space="0" w:color="auto"/>
        <w:bottom w:val="none" w:sz="0" w:space="0" w:color="auto"/>
        <w:right w:val="none" w:sz="0" w:space="0" w:color="auto"/>
      </w:divBdr>
    </w:div>
    <w:div w:id="731537028">
      <w:bodyDiv w:val="1"/>
      <w:marLeft w:val="0"/>
      <w:marRight w:val="0"/>
      <w:marTop w:val="0"/>
      <w:marBottom w:val="0"/>
      <w:divBdr>
        <w:top w:val="none" w:sz="0" w:space="0" w:color="auto"/>
        <w:left w:val="none" w:sz="0" w:space="0" w:color="auto"/>
        <w:bottom w:val="none" w:sz="0" w:space="0" w:color="auto"/>
        <w:right w:val="none" w:sz="0" w:space="0" w:color="auto"/>
      </w:divBdr>
    </w:div>
    <w:div w:id="753819704">
      <w:bodyDiv w:val="1"/>
      <w:marLeft w:val="0"/>
      <w:marRight w:val="0"/>
      <w:marTop w:val="0"/>
      <w:marBottom w:val="0"/>
      <w:divBdr>
        <w:top w:val="none" w:sz="0" w:space="0" w:color="auto"/>
        <w:left w:val="none" w:sz="0" w:space="0" w:color="auto"/>
        <w:bottom w:val="none" w:sz="0" w:space="0" w:color="auto"/>
        <w:right w:val="none" w:sz="0" w:space="0" w:color="auto"/>
      </w:divBdr>
    </w:div>
    <w:div w:id="763956278">
      <w:bodyDiv w:val="1"/>
      <w:marLeft w:val="0"/>
      <w:marRight w:val="0"/>
      <w:marTop w:val="0"/>
      <w:marBottom w:val="0"/>
      <w:divBdr>
        <w:top w:val="none" w:sz="0" w:space="0" w:color="auto"/>
        <w:left w:val="none" w:sz="0" w:space="0" w:color="auto"/>
        <w:bottom w:val="none" w:sz="0" w:space="0" w:color="auto"/>
        <w:right w:val="none" w:sz="0" w:space="0" w:color="auto"/>
      </w:divBdr>
    </w:div>
    <w:div w:id="795568147">
      <w:bodyDiv w:val="1"/>
      <w:marLeft w:val="0"/>
      <w:marRight w:val="0"/>
      <w:marTop w:val="0"/>
      <w:marBottom w:val="0"/>
      <w:divBdr>
        <w:top w:val="none" w:sz="0" w:space="0" w:color="auto"/>
        <w:left w:val="none" w:sz="0" w:space="0" w:color="auto"/>
        <w:bottom w:val="none" w:sz="0" w:space="0" w:color="auto"/>
        <w:right w:val="none" w:sz="0" w:space="0" w:color="auto"/>
      </w:divBdr>
    </w:div>
    <w:div w:id="797993515">
      <w:bodyDiv w:val="1"/>
      <w:marLeft w:val="0"/>
      <w:marRight w:val="0"/>
      <w:marTop w:val="0"/>
      <w:marBottom w:val="0"/>
      <w:divBdr>
        <w:top w:val="none" w:sz="0" w:space="0" w:color="auto"/>
        <w:left w:val="none" w:sz="0" w:space="0" w:color="auto"/>
        <w:bottom w:val="none" w:sz="0" w:space="0" w:color="auto"/>
        <w:right w:val="none" w:sz="0" w:space="0" w:color="auto"/>
      </w:divBdr>
    </w:div>
    <w:div w:id="798182485">
      <w:bodyDiv w:val="1"/>
      <w:marLeft w:val="0"/>
      <w:marRight w:val="0"/>
      <w:marTop w:val="0"/>
      <w:marBottom w:val="0"/>
      <w:divBdr>
        <w:top w:val="none" w:sz="0" w:space="0" w:color="auto"/>
        <w:left w:val="none" w:sz="0" w:space="0" w:color="auto"/>
        <w:bottom w:val="none" w:sz="0" w:space="0" w:color="auto"/>
        <w:right w:val="none" w:sz="0" w:space="0" w:color="auto"/>
      </w:divBdr>
    </w:div>
    <w:div w:id="812478813">
      <w:bodyDiv w:val="1"/>
      <w:marLeft w:val="0"/>
      <w:marRight w:val="0"/>
      <w:marTop w:val="0"/>
      <w:marBottom w:val="0"/>
      <w:divBdr>
        <w:top w:val="none" w:sz="0" w:space="0" w:color="auto"/>
        <w:left w:val="none" w:sz="0" w:space="0" w:color="auto"/>
        <w:bottom w:val="none" w:sz="0" w:space="0" w:color="auto"/>
        <w:right w:val="none" w:sz="0" w:space="0" w:color="auto"/>
      </w:divBdr>
    </w:div>
    <w:div w:id="814948673">
      <w:bodyDiv w:val="1"/>
      <w:marLeft w:val="0"/>
      <w:marRight w:val="0"/>
      <w:marTop w:val="0"/>
      <w:marBottom w:val="0"/>
      <w:divBdr>
        <w:top w:val="none" w:sz="0" w:space="0" w:color="auto"/>
        <w:left w:val="none" w:sz="0" w:space="0" w:color="auto"/>
        <w:bottom w:val="none" w:sz="0" w:space="0" w:color="auto"/>
        <w:right w:val="none" w:sz="0" w:space="0" w:color="auto"/>
      </w:divBdr>
    </w:div>
    <w:div w:id="841896780">
      <w:bodyDiv w:val="1"/>
      <w:marLeft w:val="0"/>
      <w:marRight w:val="0"/>
      <w:marTop w:val="0"/>
      <w:marBottom w:val="0"/>
      <w:divBdr>
        <w:top w:val="none" w:sz="0" w:space="0" w:color="auto"/>
        <w:left w:val="none" w:sz="0" w:space="0" w:color="auto"/>
        <w:bottom w:val="none" w:sz="0" w:space="0" w:color="auto"/>
        <w:right w:val="none" w:sz="0" w:space="0" w:color="auto"/>
      </w:divBdr>
    </w:div>
    <w:div w:id="875508011">
      <w:bodyDiv w:val="1"/>
      <w:marLeft w:val="0"/>
      <w:marRight w:val="0"/>
      <w:marTop w:val="0"/>
      <w:marBottom w:val="0"/>
      <w:divBdr>
        <w:top w:val="none" w:sz="0" w:space="0" w:color="auto"/>
        <w:left w:val="none" w:sz="0" w:space="0" w:color="auto"/>
        <w:bottom w:val="none" w:sz="0" w:space="0" w:color="auto"/>
        <w:right w:val="none" w:sz="0" w:space="0" w:color="auto"/>
      </w:divBdr>
    </w:div>
    <w:div w:id="878279864">
      <w:bodyDiv w:val="1"/>
      <w:marLeft w:val="0"/>
      <w:marRight w:val="0"/>
      <w:marTop w:val="0"/>
      <w:marBottom w:val="0"/>
      <w:divBdr>
        <w:top w:val="none" w:sz="0" w:space="0" w:color="auto"/>
        <w:left w:val="none" w:sz="0" w:space="0" w:color="auto"/>
        <w:bottom w:val="none" w:sz="0" w:space="0" w:color="auto"/>
        <w:right w:val="none" w:sz="0" w:space="0" w:color="auto"/>
      </w:divBdr>
    </w:div>
    <w:div w:id="885606220">
      <w:bodyDiv w:val="1"/>
      <w:marLeft w:val="0"/>
      <w:marRight w:val="0"/>
      <w:marTop w:val="0"/>
      <w:marBottom w:val="0"/>
      <w:divBdr>
        <w:top w:val="none" w:sz="0" w:space="0" w:color="auto"/>
        <w:left w:val="none" w:sz="0" w:space="0" w:color="auto"/>
        <w:bottom w:val="none" w:sz="0" w:space="0" w:color="auto"/>
        <w:right w:val="none" w:sz="0" w:space="0" w:color="auto"/>
      </w:divBdr>
    </w:div>
    <w:div w:id="888766234">
      <w:bodyDiv w:val="1"/>
      <w:marLeft w:val="0"/>
      <w:marRight w:val="0"/>
      <w:marTop w:val="0"/>
      <w:marBottom w:val="0"/>
      <w:divBdr>
        <w:top w:val="none" w:sz="0" w:space="0" w:color="auto"/>
        <w:left w:val="none" w:sz="0" w:space="0" w:color="auto"/>
        <w:bottom w:val="none" w:sz="0" w:space="0" w:color="auto"/>
        <w:right w:val="none" w:sz="0" w:space="0" w:color="auto"/>
      </w:divBdr>
    </w:div>
    <w:div w:id="904876844">
      <w:bodyDiv w:val="1"/>
      <w:marLeft w:val="0"/>
      <w:marRight w:val="0"/>
      <w:marTop w:val="0"/>
      <w:marBottom w:val="0"/>
      <w:divBdr>
        <w:top w:val="none" w:sz="0" w:space="0" w:color="auto"/>
        <w:left w:val="none" w:sz="0" w:space="0" w:color="auto"/>
        <w:bottom w:val="none" w:sz="0" w:space="0" w:color="auto"/>
        <w:right w:val="none" w:sz="0" w:space="0" w:color="auto"/>
      </w:divBdr>
    </w:div>
    <w:div w:id="917055532">
      <w:bodyDiv w:val="1"/>
      <w:marLeft w:val="0"/>
      <w:marRight w:val="0"/>
      <w:marTop w:val="0"/>
      <w:marBottom w:val="0"/>
      <w:divBdr>
        <w:top w:val="none" w:sz="0" w:space="0" w:color="auto"/>
        <w:left w:val="none" w:sz="0" w:space="0" w:color="auto"/>
        <w:bottom w:val="none" w:sz="0" w:space="0" w:color="auto"/>
        <w:right w:val="none" w:sz="0" w:space="0" w:color="auto"/>
      </w:divBdr>
    </w:div>
    <w:div w:id="1001464909">
      <w:bodyDiv w:val="1"/>
      <w:marLeft w:val="0"/>
      <w:marRight w:val="0"/>
      <w:marTop w:val="0"/>
      <w:marBottom w:val="0"/>
      <w:divBdr>
        <w:top w:val="none" w:sz="0" w:space="0" w:color="auto"/>
        <w:left w:val="none" w:sz="0" w:space="0" w:color="auto"/>
        <w:bottom w:val="none" w:sz="0" w:space="0" w:color="auto"/>
        <w:right w:val="none" w:sz="0" w:space="0" w:color="auto"/>
      </w:divBdr>
    </w:div>
    <w:div w:id="1020813001">
      <w:bodyDiv w:val="1"/>
      <w:marLeft w:val="0"/>
      <w:marRight w:val="0"/>
      <w:marTop w:val="0"/>
      <w:marBottom w:val="0"/>
      <w:divBdr>
        <w:top w:val="none" w:sz="0" w:space="0" w:color="auto"/>
        <w:left w:val="none" w:sz="0" w:space="0" w:color="auto"/>
        <w:bottom w:val="none" w:sz="0" w:space="0" w:color="auto"/>
        <w:right w:val="none" w:sz="0" w:space="0" w:color="auto"/>
      </w:divBdr>
    </w:div>
    <w:div w:id="1048383724">
      <w:bodyDiv w:val="1"/>
      <w:marLeft w:val="0"/>
      <w:marRight w:val="0"/>
      <w:marTop w:val="0"/>
      <w:marBottom w:val="0"/>
      <w:divBdr>
        <w:top w:val="none" w:sz="0" w:space="0" w:color="auto"/>
        <w:left w:val="none" w:sz="0" w:space="0" w:color="auto"/>
        <w:bottom w:val="none" w:sz="0" w:space="0" w:color="auto"/>
        <w:right w:val="none" w:sz="0" w:space="0" w:color="auto"/>
      </w:divBdr>
    </w:div>
    <w:div w:id="1065297857">
      <w:bodyDiv w:val="1"/>
      <w:marLeft w:val="0"/>
      <w:marRight w:val="0"/>
      <w:marTop w:val="0"/>
      <w:marBottom w:val="0"/>
      <w:divBdr>
        <w:top w:val="none" w:sz="0" w:space="0" w:color="auto"/>
        <w:left w:val="none" w:sz="0" w:space="0" w:color="auto"/>
        <w:bottom w:val="none" w:sz="0" w:space="0" w:color="auto"/>
        <w:right w:val="none" w:sz="0" w:space="0" w:color="auto"/>
      </w:divBdr>
    </w:div>
    <w:div w:id="1073427113">
      <w:bodyDiv w:val="1"/>
      <w:marLeft w:val="0"/>
      <w:marRight w:val="0"/>
      <w:marTop w:val="0"/>
      <w:marBottom w:val="0"/>
      <w:divBdr>
        <w:top w:val="none" w:sz="0" w:space="0" w:color="auto"/>
        <w:left w:val="none" w:sz="0" w:space="0" w:color="auto"/>
        <w:bottom w:val="none" w:sz="0" w:space="0" w:color="auto"/>
        <w:right w:val="none" w:sz="0" w:space="0" w:color="auto"/>
      </w:divBdr>
    </w:div>
    <w:div w:id="1089548401">
      <w:bodyDiv w:val="1"/>
      <w:marLeft w:val="0"/>
      <w:marRight w:val="0"/>
      <w:marTop w:val="0"/>
      <w:marBottom w:val="0"/>
      <w:divBdr>
        <w:top w:val="none" w:sz="0" w:space="0" w:color="auto"/>
        <w:left w:val="none" w:sz="0" w:space="0" w:color="auto"/>
        <w:bottom w:val="none" w:sz="0" w:space="0" w:color="auto"/>
        <w:right w:val="none" w:sz="0" w:space="0" w:color="auto"/>
      </w:divBdr>
    </w:div>
    <w:div w:id="1142311864">
      <w:bodyDiv w:val="1"/>
      <w:marLeft w:val="0"/>
      <w:marRight w:val="0"/>
      <w:marTop w:val="0"/>
      <w:marBottom w:val="0"/>
      <w:divBdr>
        <w:top w:val="none" w:sz="0" w:space="0" w:color="auto"/>
        <w:left w:val="none" w:sz="0" w:space="0" w:color="auto"/>
        <w:bottom w:val="none" w:sz="0" w:space="0" w:color="auto"/>
        <w:right w:val="none" w:sz="0" w:space="0" w:color="auto"/>
      </w:divBdr>
    </w:div>
    <w:div w:id="1213887011">
      <w:bodyDiv w:val="1"/>
      <w:marLeft w:val="0"/>
      <w:marRight w:val="0"/>
      <w:marTop w:val="0"/>
      <w:marBottom w:val="0"/>
      <w:divBdr>
        <w:top w:val="none" w:sz="0" w:space="0" w:color="auto"/>
        <w:left w:val="none" w:sz="0" w:space="0" w:color="auto"/>
        <w:bottom w:val="none" w:sz="0" w:space="0" w:color="auto"/>
        <w:right w:val="none" w:sz="0" w:space="0" w:color="auto"/>
      </w:divBdr>
    </w:div>
    <w:div w:id="1222401829">
      <w:bodyDiv w:val="1"/>
      <w:marLeft w:val="0"/>
      <w:marRight w:val="0"/>
      <w:marTop w:val="0"/>
      <w:marBottom w:val="0"/>
      <w:divBdr>
        <w:top w:val="none" w:sz="0" w:space="0" w:color="auto"/>
        <w:left w:val="none" w:sz="0" w:space="0" w:color="auto"/>
        <w:bottom w:val="none" w:sz="0" w:space="0" w:color="auto"/>
        <w:right w:val="none" w:sz="0" w:space="0" w:color="auto"/>
      </w:divBdr>
    </w:div>
    <w:div w:id="1267080285">
      <w:bodyDiv w:val="1"/>
      <w:marLeft w:val="0"/>
      <w:marRight w:val="0"/>
      <w:marTop w:val="0"/>
      <w:marBottom w:val="0"/>
      <w:divBdr>
        <w:top w:val="none" w:sz="0" w:space="0" w:color="auto"/>
        <w:left w:val="none" w:sz="0" w:space="0" w:color="auto"/>
        <w:bottom w:val="none" w:sz="0" w:space="0" w:color="auto"/>
        <w:right w:val="none" w:sz="0" w:space="0" w:color="auto"/>
      </w:divBdr>
    </w:div>
    <w:div w:id="1271887667">
      <w:bodyDiv w:val="1"/>
      <w:marLeft w:val="0"/>
      <w:marRight w:val="0"/>
      <w:marTop w:val="0"/>
      <w:marBottom w:val="0"/>
      <w:divBdr>
        <w:top w:val="none" w:sz="0" w:space="0" w:color="auto"/>
        <w:left w:val="none" w:sz="0" w:space="0" w:color="auto"/>
        <w:bottom w:val="none" w:sz="0" w:space="0" w:color="auto"/>
        <w:right w:val="none" w:sz="0" w:space="0" w:color="auto"/>
      </w:divBdr>
    </w:div>
    <w:div w:id="1326933271">
      <w:bodyDiv w:val="1"/>
      <w:marLeft w:val="0"/>
      <w:marRight w:val="0"/>
      <w:marTop w:val="0"/>
      <w:marBottom w:val="0"/>
      <w:divBdr>
        <w:top w:val="none" w:sz="0" w:space="0" w:color="auto"/>
        <w:left w:val="none" w:sz="0" w:space="0" w:color="auto"/>
        <w:bottom w:val="none" w:sz="0" w:space="0" w:color="auto"/>
        <w:right w:val="none" w:sz="0" w:space="0" w:color="auto"/>
      </w:divBdr>
    </w:div>
    <w:div w:id="1327830004">
      <w:bodyDiv w:val="1"/>
      <w:marLeft w:val="0"/>
      <w:marRight w:val="0"/>
      <w:marTop w:val="0"/>
      <w:marBottom w:val="0"/>
      <w:divBdr>
        <w:top w:val="none" w:sz="0" w:space="0" w:color="auto"/>
        <w:left w:val="none" w:sz="0" w:space="0" w:color="auto"/>
        <w:bottom w:val="none" w:sz="0" w:space="0" w:color="auto"/>
        <w:right w:val="none" w:sz="0" w:space="0" w:color="auto"/>
      </w:divBdr>
    </w:div>
    <w:div w:id="1332223453">
      <w:bodyDiv w:val="1"/>
      <w:marLeft w:val="0"/>
      <w:marRight w:val="0"/>
      <w:marTop w:val="0"/>
      <w:marBottom w:val="0"/>
      <w:divBdr>
        <w:top w:val="none" w:sz="0" w:space="0" w:color="auto"/>
        <w:left w:val="none" w:sz="0" w:space="0" w:color="auto"/>
        <w:bottom w:val="none" w:sz="0" w:space="0" w:color="auto"/>
        <w:right w:val="none" w:sz="0" w:space="0" w:color="auto"/>
      </w:divBdr>
    </w:div>
    <w:div w:id="1334064801">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49083601">
      <w:bodyDiv w:val="1"/>
      <w:marLeft w:val="0"/>
      <w:marRight w:val="0"/>
      <w:marTop w:val="0"/>
      <w:marBottom w:val="0"/>
      <w:divBdr>
        <w:top w:val="none" w:sz="0" w:space="0" w:color="auto"/>
        <w:left w:val="none" w:sz="0" w:space="0" w:color="auto"/>
        <w:bottom w:val="none" w:sz="0" w:space="0" w:color="auto"/>
        <w:right w:val="none" w:sz="0" w:space="0" w:color="auto"/>
      </w:divBdr>
    </w:div>
    <w:div w:id="1475683960">
      <w:bodyDiv w:val="1"/>
      <w:marLeft w:val="0"/>
      <w:marRight w:val="0"/>
      <w:marTop w:val="0"/>
      <w:marBottom w:val="0"/>
      <w:divBdr>
        <w:top w:val="none" w:sz="0" w:space="0" w:color="auto"/>
        <w:left w:val="none" w:sz="0" w:space="0" w:color="auto"/>
        <w:bottom w:val="none" w:sz="0" w:space="0" w:color="auto"/>
        <w:right w:val="none" w:sz="0" w:space="0" w:color="auto"/>
      </w:divBdr>
    </w:div>
    <w:div w:id="1590574991">
      <w:bodyDiv w:val="1"/>
      <w:marLeft w:val="0"/>
      <w:marRight w:val="0"/>
      <w:marTop w:val="0"/>
      <w:marBottom w:val="0"/>
      <w:divBdr>
        <w:top w:val="none" w:sz="0" w:space="0" w:color="auto"/>
        <w:left w:val="none" w:sz="0" w:space="0" w:color="auto"/>
        <w:bottom w:val="none" w:sz="0" w:space="0" w:color="auto"/>
        <w:right w:val="none" w:sz="0" w:space="0" w:color="auto"/>
      </w:divBdr>
    </w:div>
    <w:div w:id="1602646202">
      <w:bodyDiv w:val="1"/>
      <w:marLeft w:val="0"/>
      <w:marRight w:val="0"/>
      <w:marTop w:val="0"/>
      <w:marBottom w:val="0"/>
      <w:divBdr>
        <w:top w:val="none" w:sz="0" w:space="0" w:color="auto"/>
        <w:left w:val="none" w:sz="0" w:space="0" w:color="auto"/>
        <w:bottom w:val="none" w:sz="0" w:space="0" w:color="auto"/>
        <w:right w:val="none" w:sz="0" w:space="0" w:color="auto"/>
      </w:divBdr>
    </w:div>
    <w:div w:id="1647777647">
      <w:bodyDiv w:val="1"/>
      <w:marLeft w:val="0"/>
      <w:marRight w:val="0"/>
      <w:marTop w:val="0"/>
      <w:marBottom w:val="0"/>
      <w:divBdr>
        <w:top w:val="none" w:sz="0" w:space="0" w:color="auto"/>
        <w:left w:val="none" w:sz="0" w:space="0" w:color="auto"/>
        <w:bottom w:val="none" w:sz="0" w:space="0" w:color="auto"/>
        <w:right w:val="none" w:sz="0" w:space="0" w:color="auto"/>
      </w:divBdr>
    </w:div>
    <w:div w:id="1703676144">
      <w:bodyDiv w:val="1"/>
      <w:marLeft w:val="0"/>
      <w:marRight w:val="0"/>
      <w:marTop w:val="0"/>
      <w:marBottom w:val="0"/>
      <w:divBdr>
        <w:top w:val="none" w:sz="0" w:space="0" w:color="auto"/>
        <w:left w:val="none" w:sz="0" w:space="0" w:color="auto"/>
        <w:bottom w:val="none" w:sz="0" w:space="0" w:color="auto"/>
        <w:right w:val="none" w:sz="0" w:space="0" w:color="auto"/>
      </w:divBdr>
    </w:div>
    <w:div w:id="1709187234">
      <w:bodyDiv w:val="1"/>
      <w:marLeft w:val="0"/>
      <w:marRight w:val="0"/>
      <w:marTop w:val="0"/>
      <w:marBottom w:val="0"/>
      <w:divBdr>
        <w:top w:val="none" w:sz="0" w:space="0" w:color="auto"/>
        <w:left w:val="none" w:sz="0" w:space="0" w:color="auto"/>
        <w:bottom w:val="none" w:sz="0" w:space="0" w:color="auto"/>
        <w:right w:val="none" w:sz="0" w:space="0" w:color="auto"/>
      </w:divBdr>
    </w:div>
    <w:div w:id="1714109034">
      <w:bodyDiv w:val="1"/>
      <w:marLeft w:val="0"/>
      <w:marRight w:val="0"/>
      <w:marTop w:val="0"/>
      <w:marBottom w:val="0"/>
      <w:divBdr>
        <w:top w:val="none" w:sz="0" w:space="0" w:color="auto"/>
        <w:left w:val="none" w:sz="0" w:space="0" w:color="auto"/>
        <w:bottom w:val="none" w:sz="0" w:space="0" w:color="auto"/>
        <w:right w:val="none" w:sz="0" w:space="0" w:color="auto"/>
      </w:divBdr>
    </w:div>
    <w:div w:id="1727872177">
      <w:bodyDiv w:val="1"/>
      <w:marLeft w:val="0"/>
      <w:marRight w:val="0"/>
      <w:marTop w:val="0"/>
      <w:marBottom w:val="0"/>
      <w:divBdr>
        <w:top w:val="none" w:sz="0" w:space="0" w:color="auto"/>
        <w:left w:val="none" w:sz="0" w:space="0" w:color="auto"/>
        <w:bottom w:val="none" w:sz="0" w:space="0" w:color="auto"/>
        <w:right w:val="none" w:sz="0" w:space="0" w:color="auto"/>
      </w:divBdr>
    </w:div>
    <w:div w:id="1794866984">
      <w:bodyDiv w:val="1"/>
      <w:marLeft w:val="0"/>
      <w:marRight w:val="0"/>
      <w:marTop w:val="0"/>
      <w:marBottom w:val="0"/>
      <w:divBdr>
        <w:top w:val="none" w:sz="0" w:space="0" w:color="auto"/>
        <w:left w:val="none" w:sz="0" w:space="0" w:color="auto"/>
        <w:bottom w:val="none" w:sz="0" w:space="0" w:color="auto"/>
        <w:right w:val="none" w:sz="0" w:space="0" w:color="auto"/>
      </w:divBdr>
    </w:div>
    <w:div w:id="1820489763">
      <w:bodyDiv w:val="1"/>
      <w:marLeft w:val="0"/>
      <w:marRight w:val="0"/>
      <w:marTop w:val="0"/>
      <w:marBottom w:val="0"/>
      <w:divBdr>
        <w:top w:val="none" w:sz="0" w:space="0" w:color="auto"/>
        <w:left w:val="none" w:sz="0" w:space="0" w:color="auto"/>
        <w:bottom w:val="none" w:sz="0" w:space="0" w:color="auto"/>
        <w:right w:val="none" w:sz="0" w:space="0" w:color="auto"/>
      </w:divBdr>
    </w:div>
    <w:div w:id="1832872045">
      <w:bodyDiv w:val="1"/>
      <w:marLeft w:val="0"/>
      <w:marRight w:val="0"/>
      <w:marTop w:val="0"/>
      <w:marBottom w:val="0"/>
      <w:divBdr>
        <w:top w:val="none" w:sz="0" w:space="0" w:color="auto"/>
        <w:left w:val="none" w:sz="0" w:space="0" w:color="auto"/>
        <w:bottom w:val="none" w:sz="0" w:space="0" w:color="auto"/>
        <w:right w:val="none" w:sz="0" w:space="0" w:color="auto"/>
      </w:divBdr>
    </w:div>
    <w:div w:id="1835219756">
      <w:bodyDiv w:val="1"/>
      <w:marLeft w:val="0"/>
      <w:marRight w:val="0"/>
      <w:marTop w:val="0"/>
      <w:marBottom w:val="0"/>
      <w:divBdr>
        <w:top w:val="none" w:sz="0" w:space="0" w:color="auto"/>
        <w:left w:val="none" w:sz="0" w:space="0" w:color="auto"/>
        <w:bottom w:val="none" w:sz="0" w:space="0" w:color="auto"/>
        <w:right w:val="none" w:sz="0" w:space="0" w:color="auto"/>
      </w:divBdr>
    </w:div>
    <w:div w:id="1846167379">
      <w:bodyDiv w:val="1"/>
      <w:marLeft w:val="0"/>
      <w:marRight w:val="0"/>
      <w:marTop w:val="0"/>
      <w:marBottom w:val="0"/>
      <w:divBdr>
        <w:top w:val="none" w:sz="0" w:space="0" w:color="auto"/>
        <w:left w:val="none" w:sz="0" w:space="0" w:color="auto"/>
        <w:bottom w:val="none" w:sz="0" w:space="0" w:color="auto"/>
        <w:right w:val="none" w:sz="0" w:space="0" w:color="auto"/>
      </w:divBdr>
    </w:div>
    <w:div w:id="1847549998">
      <w:bodyDiv w:val="1"/>
      <w:marLeft w:val="0"/>
      <w:marRight w:val="0"/>
      <w:marTop w:val="0"/>
      <w:marBottom w:val="0"/>
      <w:divBdr>
        <w:top w:val="none" w:sz="0" w:space="0" w:color="auto"/>
        <w:left w:val="none" w:sz="0" w:space="0" w:color="auto"/>
        <w:bottom w:val="none" w:sz="0" w:space="0" w:color="auto"/>
        <w:right w:val="none" w:sz="0" w:space="0" w:color="auto"/>
      </w:divBdr>
    </w:div>
    <w:div w:id="1862664221">
      <w:bodyDiv w:val="1"/>
      <w:marLeft w:val="0"/>
      <w:marRight w:val="0"/>
      <w:marTop w:val="0"/>
      <w:marBottom w:val="0"/>
      <w:divBdr>
        <w:top w:val="none" w:sz="0" w:space="0" w:color="auto"/>
        <w:left w:val="none" w:sz="0" w:space="0" w:color="auto"/>
        <w:bottom w:val="none" w:sz="0" w:space="0" w:color="auto"/>
        <w:right w:val="none" w:sz="0" w:space="0" w:color="auto"/>
      </w:divBdr>
    </w:div>
    <w:div w:id="1889563324">
      <w:bodyDiv w:val="1"/>
      <w:marLeft w:val="0"/>
      <w:marRight w:val="0"/>
      <w:marTop w:val="0"/>
      <w:marBottom w:val="0"/>
      <w:divBdr>
        <w:top w:val="none" w:sz="0" w:space="0" w:color="auto"/>
        <w:left w:val="none" w:sz="0" w:space="0" w:color="auto"/>
        <w:bottom w:val="none" w:sz="0" w:space="0" w:color="auto"/>
        <w:right w:val="none" w:sz="0" w:space="0" w:color="auto"/>
      </w:divBdr>
    </w:div>
    <w:div w:id="1911116222">
      <w:bodyDiv w:val="1"/>
      <w:marLeft w:val="0"/>
      <w:marRight w:val="0"/>
      <w:marTop w:val="0"/>
      <w:marBottom w:val="0"/>
      <w:divBdr>
        <w:top w:val="none" w:sz="0" w:space="0" w:color="auto"/>
        <w:left w:val="none" w:sz="0" w:space="0" w:color="auto"/>
        <w:bottom w:val="none" w:sz="0" w:space="0" w:color="auto"/>
        <w:right w:val="none" w:sz="0" w:space="0" w:color="auto"/>
      </w:divBdr>
    </w:div>
    <w:div w:id="1913851002">
      <w:bodyDiv w:val="1"/>
      <w:marLeft w:val="0"/>
      <w:marRight w:val="0"/>
      <w:marTop w:val="0"/>
      <w:marBottom w:val="0"/>
      <w:divBdr>
        <w:top w:val="none" w:sz="0" w:space="0" w:color="auto"/>
        <w:left w:val="none" w:sz="0" w:space="0" w:color="auto"/>
        <w:bottom w:val="none" w:sz="0" w:space="0" w:color="auto"/>
        <w:right w:val="none" w:sz="0" w:space="0" w:color="auto"/>
      </w:divBdr>
    </w:div>
    <w:div w:id="1926188139">
      <w:bodyDiv w:val="1"/>
      <w:marLeft w:val="0"/>
      <w:marRight w:val="0"/>
      <w:marTop w:val="0"/>
      <w:marBottom w:val="0"/>
      <w:divBdr>
        <w:top w:val="none" w:sz="0" w:space="0" w:color="auto"/>
        <w:left w:val="none" w:sz="0" w:space="0" w:color="auto"/>
        <w:bottom w:val="none" w:sz="0" w:space="0" w:color="auto"/>
        <w:right w:val="none" w:sz="0" w:space="0" w:color="auto"/>
      </w:divBdr>
    </w:div>
    <w:div w:id="1930504983">
      <w:bodyDiv w:val="1"/>
      <w:marLeft w:val="0"/>
      <w:marRight w:val="0"/>
      <w:marTop w:val="0"/>
      <w:marBottom w:val="0"/>
      <w:divBdr>
        <w:top w:val="none" w:sz="0" w:space="0" w:color="auto"/>
        <w:left w:val="none" w:sz="0" w:space="0" w:color="auto"/>
        <w:bottom w:val="none" w:sz="0" w:space="0" w:color="auto"/>
        <w:right w:val="none" w:sz="0" w:space="0" w:color="auto"/>
      </w:divBdr>
    </w:div>
    <w:div w:id="1948736136">
      <w:bodyDiv w:val="1"/>
      <w:marLeft w:val="0"/>
      <w:marRight w:val="0"/>
      <w:marTop w:val="0"/>
      <w:marBottom w:val="0"/>
      <w:divBdr>
        <w:top w:val="none" w:sz="0" w:space="0" w:color="auto"/>
        <w:left w:val="none" w:sz="0" w:space="0" w:color="auto"/>
        <w:bottom w:val="none" w:sz="0" w:space="0" w:color="auto"/>
        <w:right w:val="none" w:sz="0" w:space="0" w:color="auto"/>
      </w:divBdr>
    </w:div>
    <w:div w:id="1949464186">
      <w:bodyDiv w:val="1"/>
      <w:marLeft w:val="0"/>
      <w:marRight w:val="0"/>
      <w:marTop w:val="0"/>
      <w:marBottom w:val="0"/>
      <w:divBdr>
        <w:top w:val="none" w:sz="0" w:space="0" w:color="auto"/>
        <w:left w:val="none" w:sz="0" w:space="0" w:color="auto"/>
        <w:bottom w:val="none" w:sz="0" w:space="0" w:color="auto"/>
        <w:right w:val="none" w:sz="0" w:space="0" w:color="auto"/>
      </w:divBdr>
    </w:div>
    <w:div w:id="1965698011">
      <w:bodyDiv w:val="1"/>
      <w:marLeft w:val="0"/>
      <w:marRight w:val="0"/>
      <w:marTop w:val="0"/>
      <w:marBottom w:val="0"/>
      <w:divBdr>
        <w:top w:val="none" w:sz="0" w:space="0" w:color="auto"/>
        <w:left w:val="none" w:sz="0" w:space="0" w:color="auto"/>
        <w:bottom w:val="none" w:sz="0" w:space="0" w:color="auto"/>
        <w:right w:val="none" w:sz="0" w:space="0" w:color="auto"/>
      </w:divBdr>
    </w:div>
    <w:div w:id="1974554451">
      <w:bodyDiv w:val="1"/>
      <w:marLeft w:val="0"/>
      <w:marRight w:val="0"/>
      <w:marTop w:val="0"/>
      <w:marBottom w:val="0"/>
      <w:divBdr>
        <w:top w:val="none" w:sz="0" w:space="0" w:color="auto"/>
        <w:left w:val="none" w:sz="0" w:space="0" w:color="auto"/>
        <w:bottom w:val="none" w:sz="0" w:space="0" w:color="auto"/>
        <w:right w:val="none" w:sz="0" w:space="0" w:color="auto"/>
      </w:divBdr>
    </w:div>
    <w:div w:id="1975721039">
      <w:bodyDiv w:val="1"/>
      <w:marLeft w:val="0"/>
      <w:marRight w:val="0"/>
      <w:marTop w:val="0"/>
      <w:marBottom w:val="0"/>
      <w:divBdr>
        <w:top w:val="none" w:sz="0" w:space="0" w:color="auto"/>
        <w:left w:val="none" w:sz="0" w:space="0" w:color="auto"/>
        <w:bottom w:val="none" w:sz="0" w:space="0" w:color="auto"/>
        <w:right w:val="none" w:sz="0" w:space="0" w:color="auto"/>
      </w:divBdr>
    </w:div>
    <w:div w:id="1994214381">
      <w:bodyDiv w:val="1"/>
      <w:marLeft w:val="0"/>
      <w:marRight w:val="0"/>
      <w:marTop w:val="0"/>
      <w:marBottom w:val="0"/>
      <w:divBdr>
        <w:top w:val="none" w:sz="0" w:space="0" w:color="auto"/>
        <w:left w:val="none" w:sz="0" w:space="0" w:color="auto"/>
        <w:bottom w:val="none" w:sz="0" w:space="0" w:color="auto"/>
        <w:right w:val="none" w:sz="0" w:space="0" w:color="auto"/>
      </w:divBdr>
    </w:div>
    <w:div w:id="2015262967">
      <w:bodyDiv w:val="1"/>
      <w:marLeft w:val="0"/>
      <w:marRight w:val="0"/>
      <w:marTop w:val="0"/>
      <w:marBottom w:val="0"/>
      <w:divBdr>
        <w:top w:val="none" w:sz="0" w:space="0" w:color="auto"/>
        <w:left w:val="none" w:sz="0" w:space="0" w:color="auto"/>
        <w:bottom w:val="none" w:sz="0" w:space="0" w:color="auto"/>
        <w:right w:val="none" w:sz="0" w:space="0" w:color="auto"/>
      </w:divBdr>
    </w:div>
    <w:div w:id="2032418685">
      <w:bodyDiv w:val="1"/>
      <w:marLeft w:val="0"/>
      <w:marRight w:val="0"/>
      <w:marTop w:val="0"/>
      <w:marBottom w:val="0"/>
      <w:divBdr>
        <w:top w:val="none" w:sz="0" w:space="0" w:color="auto"/>
        <w:left w:val="none" w:sz="0" w:space="0" w:color="auto"/>
        <w:bottom w:val="none" w:sz="0" w:space="0" w:color="auto"/>
        <w:right w:val="none" w:sz="0" w:space="0" w:color="auto"/>
      </w:divBdr>
    </w:div>
    <w:div w:id="2068330959">
      <w:bodyDiv w:val="1"/>
      <w:marLeft w:val="0"/>
      <w:marRight w:val="0"/>
      <w:marTop w:val="0"/>
      <w:marBottom w:val="0"/>
      <w:divBdr>
        <w:top w:val="none" w:sz="0" w:space="0" w:color="auto"/>
        <w:left w:val="none" w:sz="0" w:space="0" w:color="auto"/>
        <w:bottom w:val="none" w:sz="0" w:space="0" w:color="auto"/>
        <w:right w:val="none" w:sz="0" w:space="0" w:color="auto"/>
      </w:divBdr>
    </w:div>
    <w:div w:id="2118480896">
      <w:bodyDiv w:val="1"/>
      <w:marLeft w:val="0"/>
      <w:marRight w:val="0"/>
      <w:marTop w:val="0"/>
      <w:marBottom w:val="0"/>
      <w:divBdr>
        <w:top w:val="none" w:sz="0" w:space="0" w:color="auto"/>
        <w:left w:val="none" w:sz="0" w:space="0" w:color="auto"/>
        <w:bottom w:val="none" w:sz="0" w:space="0" w:color="auto"/>
        <w:right w:val="none" w:sz="0" w:space="0" w:color="auto"/>
      </w:divBdr>
    </w:div>
    <w:div w:id="211886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lia.kriksciuniene@khf.vu.lt" TargetMode="External"/><Relationship Id="rId18" Type="http://schemas.openxmlformats.org/officeDocument/2006/relationships/hyperlink" Target="http://www.rephi.khf.vu.lt/lt/" TargetMode="External"/><Relationship Id="rId26" Type="http://schemas.openxmlformats.org/officeDocument/2006/relationships/hyperlink" Target="http://www.khf.vu.lt" TargetMode="External"/><Relationship Id="rId21" Type="http://schemas.openxmlformats.org/officeDocument/2006/relationships/hyperlink" Target="http://www.aikos.smm.lt/paieska/_layouts/15/Asw.Aikos.RegisterSearch/ObjectFormResult.aspx?o=PROG&amp;f=Prog&amp;key=4382&amp;pt=of&amp;ctx_sbfr=sbfr" TargetMode="External"/><Relationship Id="rId34"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hyperlink" Target="mailto:gintautas.garsva@khf.vu.lt" TargetMode="External"/><Relationship Id="rId17" Type="http://schemas.openxmlformats.org/officeDocument/2006/relationships/hyperlink" Target="mailto:povilas.raskauskas@stud.khf.vu.lt" TargetMode="External"/><Relationship Id="rId25" Type="http://schemas.openxmlformats.org/officeDocument/2006/relationships/hyperlink" Target="ftp://ftp.vukhf.lt/AulaY/_Informatikos_kat/_Studentams/" TargetMode="External"/><Relationship Id="rId33" Type="http://schemas.openxmlformats.org/officeDocument/2006/relationships/hyperlink" Target="http://www.khf.vu.lt/tarptautiniai-rysiai/tarptautiniai-partneriai" TargetMode="External"/><Relationship Id="rId2" Type="http://schemas.openxmlformats.org/officeDocument/2006/relationships/numbering" Target="numbering.xml"/><Relationship Id="rId16" Type="http://schemas.openxmlformats.org/officeDocument/2006/relationships/hyperlink" Target="mailto:ilona.veitaite@khf.vu.lt" TargetMode="External"/><Relationship Id="rId20" Type="http://schemas.openxmlformats.org/officeDocument/2006/relationships/hyperlink" Target="http://bis.kie.ue.poznan.pl/bis2015/workshops/aktb-2015/" TargetMode="External"/><Relationship Id="rId29" Type="http://schemas.openxmlformats.org/officeDocument/2006/relationships/hyperlink" Target="http://www.khf.vu.lt/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drius.lopata@khf.vu.lt" TargetMode="External"/><Relationship Id="rId24" Type="http://schemas.openxmlformats.org/officeDocument/2006/relationships/image" Target="media/image2.png"/><Relationship Id="rId32" Type="http://schemas.openxmlformats.org/officeDocument/2006/relationships/hyperlink" Target="http://www.khf.vu.l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era.moskaliova@khf.vu.lt" TargetMode="External"/><Relationship Id="rId23" Type="http://schemas.openxmlformats.org/officeDocument/2006/relationships/footer" Target="footer1.xml"/><Relationship Id="rId28" Type="http://schemas.openxmlformats.org/officeDocument/2006/relationships/hyperlink" Target="http://www.khf.vu.lt/" TargetMode="External"/><Relationship Id="rId36" Type="http://schemas.openxmlformats.org/officeDocument/2006/relationships/fontTable" Target="fontTable.xml"/><Relationship Id="rId10" Type="http://schemas.openxmlformats.org/officeDocument/2006/relationships/hyperlink" Target="mailto:vytautas.rudzionis@khf.vu.lt" TargetMode="External"/><Relationship Id="rId19" Type="http://schemas.openxmlformats.org/officeDocument/2006/relationships/hyperlink" Target="http://www.transformations.khf.vu.lt/" TargetMode="External"/><Relationship Id="rId31" Type="http://schemas.openxmlformats.org/officeDocument/2006/relationships/hyperlink" Target="http://www.klausk.vu.l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aulius.masteika@khf.vu.lt" TargetMode="External"/><Relationship Id="rId22" Type="http://schemas.openxmlformats.org/officeDocument/2006/relationships/hyperlink" Target="http://www.vu.lt/kviecia/images/Leidiniai/KVIECIA_VU_2015_II_pakopa.pdf" TargetMode="External"/><Relationship Id="rId27" Type="http://schemas.openxmlformats.org/officeDocument/2006/relationships/hyperlink" Target="ftp://ftp.khf.vu.lt/" TargetMode="External"/><Relationship Id="rId30" Type="http://schemas.openxmlformats.org/officeDocument/2006/relationships/hyperlink" Target="http://www.mb.vu.lt/prenumeruojamos-mokslo-duomenu-bazes" TargetMode="External"/><Relationship Id="rId35" Type="http://schemas.openxmlformats.org/officeDocument/2006/relationships/hyperlink" Target="http://www.khf.vu.lt"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vu.lt/site_files/SD/Studentams/Studiju_pasiekimu_vertinimo_Tvarka_12.21.pdf" TargetMode="External"/><Relationship Id="rId13" Type="http://schemas.openxmlformats.org/officeDocument/2006/relationships/hyperlink" Target="http://www.vu.lt/site_files/KVC/VU_Studiju_kokybes_uztikrinimo_politika_ir_strategija_LT.pdf" TargetMode="External"/><Relationship Id="rId3" Type="http://schemas.openxmlformats.org/officeDocument/2006/relationships/hyperlink" Target="http://www.vu.lt/kviecia/naujienos/visos-naujienos/aplankyk/item/512-tapk-studentu-vienai-dienai" TargetMode="External"/><Relationship Id="rId7" Type="http://schemas.openxmlformats.org/officeDocument/2006/relationships/hyperlink" Target="http://www.vu.lt/site_files/SD/Studentams/SP/SRD/VU_studiju_nuostatai_naujoji_redakcija.pdf" TargetMode="External"/><Relationship Id="rId12" Type="http://schemas.openxmlformats.org/officeDocument/2006/relationships/hyperlink" Target="http://www.skvc.lt/files/leidiniai/skvc_knyga.pdf" TargetMode="External"/><Relationship Id="rId2" Type="http://schemas.openxmlformats.org/officeDocument/2006/relationships/hyperlink" Target="http://www.vu.lt/kviecia/" TargetMode="External"/><Relationship Id="rId16" Type="http://schemas.openxmlformats.org/officeDocument/2006/relationships/hyperlink" Target="http://www.vu.lt/site_files/SD/SK/SP_dalyviu_GR_tvarka.pdf" TargetMode="External"/><Relationship Id="rId1" Type="http://schemas.openxmlformats.org/officeDocument/2006/relationships/hyperlink" Target="https://klevas.vu.lt/pls/pub/public_ni$www_progr_app.show" TargetMode="External"/><Relationship Id="rId6" Type="http://schemas.openxmlformats.org/officeDocument/2006/relationships/hyperlink" Target="http://www.vu.lt/lt/studijos/studiju-procesas/finansine-parama%23vardines_stipendijos" TargetMode="External"/><Relationship Id="rId11" Type="http://schemas.openxmlformats.org/officeDocument/2006/relationships/hyperlink" Target="http://www.vu.lt/lt/studijos/studiju-procesas/studijas-reglamentuojantys-dokumentai/45-studijos/studijos/2564-akademines-etikos-kodeksas" TargetMode="External"/><Relationship Id="rId5" Type="http://schemas.openxmlformats.org/officeDocument/2006/relationships/hyperlink" Target="http://www.vu.lt/lt/studijos/studiju-procesas/finansine-parama" TargetMode="External"/><Relationship Id="rId15" Type="http://schemas.openxmlformats.org/officeDocument/2006/relationships/hyperlink" Target="http://www.kvc.cr.vu.lt/site/?q=node/76" TargetMode="External"/><Relationship Id="rId10" Type="http://schemas.openxmlformats.org/officeDocument/2006/relationships/hyperlink" Target="http://www.vu.lt/lt/studijos/studiju-procesas/egzaminu-sesija" TargetMode="External"/><Relationship Id="rId4" Type="http://schemas.openxmlformats.org/officeDocument/2006/relationships/hyperlink" Target="http://www.vu.lt/kviecia/rinkis-studijas/kaip-istoti/2-pakopos-studijos" TargetMode="External"/><Relationship Id="rId9" Type="http://schemas.openxmlformats.org/officeDocument/2006/relationships/hyperlink" Target="http://www.vu.lt/site_files/SD/Studentams/Padalinio_akademines_etikos_komisijos_nuostatai.pdf" TargetMode="External"/><Relationship Id="rId14" Type="http://schemas.openxmlformats.org/officeDocument/2006/relationships/hyperlink" Target="http://skvis.vu.lt/pub/book/qm/topic/1029843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2010/11</c:v>
                </c:pt>
              </c:strCache>
            </c:strRef>
          </c:tx>
          <c:invertIfNegative val="0"/>
          <c:cat>
            <c:strRef>
              <c:f>Sheet1!$A$2:$A$8</c:f>
              <c:strCache>
                <c:ptCount val="7"/>
                <c:pt idx="0">
                  <c:v>10</c:v>
                </c:pt>
                <c:pt idx="1">
                  <c:v>9</c:v>
                </c:pt>
                <c:pt idx="2">
                  <c:v>8</c:v>
                </c:pt>
                <c:pt idx="3">
                  <c:v>7</c:v>
                </c:pt>
                <c:pt idx="4">
                  <c:v>6</c:v>
                </c:pt>
                <c:pt idx="5">
                  <c:v>5</c:v>
                </c:pt>
                <c:pt idx="6">
                  <c:v>0-4</c:v>
                </c:pt>
              </c:strCache>
            </c:strRef>
          </c:cat>
          <c:val>
            <c:numRef>
              <c:f>Sheet1!$B$2:$B$8</c:f>
              <c:numCache>
                <c:formatCode>General</c:formatCode>
                <c:ptCount val="7"/>
                <c:pt idx="0">
                  <c:v>2</c:v>
                </c:pt>
                <c:pt idx="1">
                  <c:v>3</c:v>
                </c:pt>
                <c:pt idx="2">
                  <c:v>3</c:v>
                </c:pt>
                <c:pt idx="3">
                  <c:v>1</c:v>
                </c:pt>
                <c:pt idx="4">
                  <c:v>1</c:v>
                </c:pt>
                <c:pt idx="5">
                  <c:v>0</c:v>
                </c:pt>
                <c:pt idx="6">
                  <c:v>0</c:v>
                </c:pt>
              </c:numCache>
            </c:numRef>
          </c:val>
        </c:ser>
        <c:ser>
          <c:idx val="1"/>
          <c:order val="1"/>
          <c:tx>
            <c:strRef>
              <c:f>Sheet1!$C$1</c:f>
              <c:strCache>
                <c:ptCount val="1"/>
                <c:pt idx="0">
                  <c:v>2011/12</c:v>
                </c:pt>
              </c:strCache>
            </c:strRef>
          </c:tx>
          <c:invertIfNegative val="0"/>
          <c:cat>
            <c:strRef>
              <c:f>Sheet1!$A$2:$A$8</c:f>
              <c:strCache>
                <c:ptCount val="7"/>
                <c:pt idx="0">
                  <c:v>10</c:v>
                </c:pt>
                <c:pt idx="1">
                  <c:v>9</c:v>
                </c:pt>
                <c:pt idx="2">
                  <c:v>8</c:v>
                </c:pt>
                <c:pt idx="3">
                  <c:v>7</c:v>
                </c:pt>
                <c:pt idx="4">
                  <c:v>6</c:v>
                </c:pt>
                <c:pt idx="5">
                  <c:v>5</c:v>
                </c:pt>
                <c:pt idx="6">
                  <c:v>0-4</c:v>
                </c:pt>
              </c:strCache>
            </c:strRef>
          </c:cat>
          <c:val>
            <c:numRef>
              <c:f>Sheet1!$C$2:$C$8</c:f>
              <c:numCache>
                <c:formatCode>General</c:formatCode>
                <c:ptCount val="7"/>
                <c:pt idx="0">
                  <c:v>3</c:v>
                </c:pt>
                <c:pt idx="1">
                  <c:v>2</c:v>
                </c:pt>
                <c:pt idx="2">
                  <c:v>1</c:v>
                </c:pt>
                <c:pt idx="3">
                  <c:v>1</c:v>
                </c:pt>
                <c:pt idx="4">
                  <c:v>0</c:v>
                </c:pt>
                <c:pt idx="5">
                  <c:v>0</c:v>
                </c:pt>
                <c:pt idx="6">
                  <c:v>0</c:v>
                </c:pt>
              </c:numCache>
            </c:numRef>
          </c:val>
        </c:ser>
        <c:ser>
          <c:idx val="2"/>
          <c:order val="2"/>
          <c:tx>
            <c:strRef>
              <c:f>Sheet1!$D$1</c:f>
              <c:strCache>
                <c:ptCount val="1"/>
                <c:pt idx="0">
                  <c:v>2012/13</c:v>
                </c:pt>
              </c:strCache>
            </c:strRef>
          </c:tx>
          <c:invertIfNegative val="0"/>
          <c:cat>
            <c:strRef>
              <c:f>Sheet1!$A$2:$A$8</c:f>
              <c:strCache>
                <c:ptCount val="7"/>
                <c:pt idx="0">
                  <c:v>10</c:v>
                </c:pt>
                <c:pt idx="1">
                  <c:v>9</c:v>
                </c:pt>
                <c:pt idx="2">
                  <c:v>8</c:v>
                </c:pt>
                <c:pt idx="3">
                  <c:v>7</c:v>
                </c:pt>
                <c:pt idx="4">
                  <c:v>6</c:v>
                </c:pt>
                <c:pt idx="5">
                  <c:v>5</c:v>
                </c:pt>
                <c:pt idx="6">
                  <c:v>0-4</c:v>
                </c:pt>
              </c:strCache>
            </c:strRef>
          </c:cat>
          <c:val>
            <c:numRef>
              <c:f>Sheet1!$D$2:$D$8</c:f>
              <c:numCache>
                <c:formatCode>General</c:formatCode>
                <c:ptCount val="7"/>
                <c:pt idx="0">
                  <c:v>3</c:v>
                </c:pt>
                <c:pt idx="1">
                  <c:v>5</c:v>
                </c:pt>
                <c:pt idx="2">
                  <c:v>2</c:v>
                </c:pt>
                <c:pt idx="3">
                  <c:v>1</c:v>
                </c:pt>
                <c:pt idx="4">
                  <c:v>0</c:v>
                </c:pt>
                <c:pt idx="5">
                  <c:v>0</c:v>
                </c:pt>
                <c:pt idx="6">
                  <c:v>0</c:v>
                </c:pt>
              </c:numCache>
            </c:numRef>
          </c:val>
        </c:ser>
        <c:ser>
          <c:idx val="3"/>
          <c:order val="3"/>
          <c:tx>
            <c:strRef>
              <c:f>Sheet1!$E$1</c:f>
              <c:strCache>
                <c:ptCount val="1"/>
                <c:pt idx="0">
                  <c:v>2013/14</c:v>
                </c:pt>
              </c:strCache>
            </c:strRef>
          </c:tx>
          <c:invertIfNegative val="0"/>
          <c:cat>
            <c:strRef>
              <c:f>Sheet1!$A$2:$A$8</c:f>
              <c:strCache>
                <c:ptCount val="7"/>
                <c:pt idx="0">
                  <c:v>10</c:v>
                </c:pt>
                <c:pt idx="1">
                  <c:v>9</c:v>
                </c:pt>
                <c:pt idx="2">
                  <c:v>8</c:v>
                </c:pt>
                <c:pt idx="3">
                  <c:v>7</c:v>
                </c:pt>
                <c:pt idx="4">
                  <c:v>6</c:v>
                </c:pt>
                <c:pt idx="5">
                  <c:v>5</c:v>
                </c:pt>
                <c:pt idx="6">
                  <c:v>0-4</c:v>
                </c:pt>
              </c:strCache>
            </c:strRef>
          </c:cat>
          <c:val>
            <c:numRef>
              <c:f>Sheet1!$E$2:$E$8</c:f>
              <c:numCache>
                <c:formatCode>General</c:formatCode>
                <c:ptCount val="7"/>
                <c:pt idx="0">
                  <c:v>4</c:v>
                </c:pt>
                <c:pt idx="1">
                  <c:v>1</c:v>
                </c:pt>
                <c:pt idx="2">
                  <c:v>3</c:v>
                </c:pt>
                <c:pt idx="3">
                  <c:v>0</c:v>
                </c:pt>
                <c:pt idx="4">
                  <c:v>0</c:v>
                </c:pt>
                <c:pt idx="5">
                  <c:v>0</c:v>
                </c:pt>
                <c:pt idx="6">
                  <c:v>0</c:v>
                </c:pt>
              </c:numCache>
            </c:numRef>
          </c:val>
        </c:ser>
        <c:ser>
          <c:idx val="4"/>
          <c:order val="4"/>
          <c:tx>
            <c:strRef>
              <c:f>Sheet1!$F$1</c:f>
              <c:strCache>
                <c:ptCount val="1"/>
                <c:pt idx="0">
                  <c:v>2014/15</c:v>
                </c:pt>
              </c:strCache>
            </c:strRef>
          </c:tx>
          <c:invertIfNegative val="0"/>
          <c:cat>
            <c:strRef>
              <c:f>Sheet1!$A$2:$A$8</c:f>
              <c:strCache>
                <c:ptCount val="7"/>
                <c:pt idx="0">
                  <c:v>10</c:v>
                </c:pt>
                <c:pt idx="1">
                  <c:v>9</c:v>
                </c:pt>
                <c:pt idx="2">
                  <c:v>8</c:v>
                </c:pt>
                <c:pt idx="3">
                  <c:v>7</c:v>
                </c:pt>
                <c:pt idx="4">
                  <c:v>6</c:v>
                </c:pt>
                <c:pt idx="5">
                  <c:v>5</c:v>
                </c:pt>
                <c:pt idx="6">
                  <c:v>0-4</c:v>
                </c:pt>
              </c:strCache>
            </c:strRef>
          </c:cat>
          <c:val>
            <c:numRef>
              <c:f>Sheet1!$F$2:$F$8</c:f>
              <c:numCache>
                <c:formatCode>General</c:formatCode>
                <c:ptCount val="7"/>
                <c:pt idx="0">
                  <c:v>4</c:v>
                </c:pt>
                <c:pt idx="1">
                  <c:v>0</c:v>
                </c:pt>
                <c:pt idx="2">
                  <c:v>1</c:v>
                </c:pt>
                <c:pt idx="3">
                  <c:v>1</c:v>
                </c:pt>
                <c:pt idx="4">
                  <c:v>0</c:v>
                </c:pt>
                <c:pt idx="5">
                  <c:v>0</c:v>
                </c:pt>
                <c:pt idx="6">
                  <c:v>4</c:v>
                </c:pt>
              </c:numCache>
            </c:numRef>
          </c:val>
        </c:ser>
        <c:dLbls>
          <c:showLegendKey val="0"/>
          <c:showVal val="0"/>
          <c:showCatName val="0"/>
          <c:showSerName val="0"/>
          <c:showPercent val="0"/>
          <c:showBubbleSize val="0"/>
        </c:dLbls>
        <c:gapWidth val="150"/>
        <c:axId val="110287872"/>
        <c:axId val="112529344"/>
      </c:barChart>
      <c:catAx>
        <c:axId val="110287872"/>
        <c:scaling>
          <c:orientation val="minMax"/>
        </c:scaling>
        <c:delete val="0"/>
        <c:axPos val="b"/>
        <c:title>
          <c:tx>
            <c:rich>
              <a:bodyPr/>
              <a:lstStyle/>
              <a:p>
                <a:pPr>
                  <a:defRPr/>
                </a:pPr>
                <a:r>
                  <a:rPr lang="lt-LT" b="1"/>
                  <a:t>Grade</a:t>
                </a:r>
              </a:p>
            </c:rich>
          </c:tx>
          <c:overlay val="0"/>
        </c:title>
        <c:numFmt formatCode="General" sourceLinked="1"/>
        <c:majorTickMark val="out"/>
        <c:minorTickMark val="none"/>
        <c:tickLblPos val="nextTo"/>
        <c:crossAx val="112529344"/>
        <c:crosses val="autoZero"/>
        <c:auto val="1"/>
        <c:lblAlgn val="ctr"/>
        <c:lblOffset val="100"/>
        <c:noMultiLvlLbl val="0"/>
      </c:catAx>
      <c:valAx>
        <c:axId val="112529344"/>
        <c:scaling>
          <c:orientation val="minMax"/>
        </c:scaling>
        <c:delete val="0"/>
        <c:axPos val="l"/>
        <c:majorGridlines/>
        <c:title>
          <c:tx>
            <c:rich>
              <a:bodyPr rot="0" vert="horz"/>
              <a:lstStyle/>
              <a:p>
                <a:pPr>
                  <a:defRPr/>
                </a:pPr>
                <a:r>
                  <a:rPr lang="lt-LT"/>
                  <a:t>Number  of</a:t>
                </a:r>
              </a:p>
              <a:p>
                <a:pPr>
                  <a:defRPr/>
                </a:pPr>
                <a:r>
                  <a:rPr lang="lt-LT"/>
                  <a:t>grades</a:t>
                </a:r>
                <a:endParaRPr lang="en-US"/>
              </a:p>
            </c:rich>
          </c:tx>
          <c:overlay val="0"/>
        </c:title>
        <c:numFmt formatCode="General" sourceLinked="1"/>
        <c:majorTickMark val="out"/>
        <c:minorTickMark val="none"/>
        <c:tickLblPos val="nextTo"/>
        <c:crossAx val="11028787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1E6A-987F-4D72-8D00-7E708815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18839</Words>
  <Characters>113613</Characters>
  <Application>Microsoft Office Word</Application>
  <DocSecurity>0</DocSecurity>
  <Lines>946</Lines>
  <Paragraphs>264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132188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2016-01-07T07:37:00Z</dcterms:created>
  <dcterms:modified xsi:type="dcterms:W3CDTF">2016-01-08T07:22:00Z</dcterms:modified>
</cp:coreProperties>
</file>